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8A" w:rsidRDefault="003D478A">
      <w:pPr>
        <w:ind w:firstLineChars="200" w:firstLine="420"/>
      </w:pPr>
    </w:p>
    <w:p w:rsidR="003D478A" w:rsidRDefault="003865AB" w:rsidP="003865AB">
      <w:pPr>
        <w:ind w:firstLineChars="400" w:firstLine="1767"/>
        <w:rPr>
          <w:b/>
          <w:bCs/>
          <w:sz w:val="44"/>
          <w:szCs w:val="44"/>
        </w:rPr>
      </w:pPr>
      <w:r w:rsidRPr="003865AB">
        <w:rPr>
          <w:rFonts w:hint="eastAsia"/>
          <w:b/>
          <w:bCs/>
          <w:sz w:val="44"/>
          <w:szCs w:val="44"/>
        </w:rPr>
        <w:t>酒钢</w:t>
      </w:r>
      <w:proofErr w:type="gramStart"/>
      <w:r w:rsidRPr="003865AB">
        <w:rPr>
          <w:rFonts w:hint="eastAsia"/>
          <w:b/>
          <w:bCs/>
          <w:sz w:val="44"/>
          <w:szCs w:val="44"/>
        </w:rPr>
        <w:t>集团宏康医药</w:t>
      </w:r>
      <w:proofErr w:type="gramEnd"/>
      <w:r w:rsidRPr="003865AB">
        <w:rPr>
          <w:rFonts w:hint="eastAsia"/>
          <w:b/>
          <w:bCs/>
          <w:sz w:val="44"/>
          <w:szCs w:val="44"/>
        </w:rPr>
        <w:t>有限公司社区联营改造施工采购</w:t>
      </w:r>
      <w:r w:rsidR="0007604F">
        <w:rPr>
          <w:rFonts w:hint="eastAsia"/>
          <w:b/>
          <w:bCs/>
          <w:sz w:val="44"/>
          <w:szCs w:val="44"/>
        </w:rPr>
        <w:t>内容</w:t>
      </w:r>
    </w:p>
    <w:p w:rsidR="003D478A" w:rsidRDefault="0007604F">
      <w:r>
        <w:rPr>
          <w:rFonts w:hint="eastAsia"/>
          <w:sz w:val="32"/>
          <w:szCs w:val="32"/>
        </w:rPr>
        <w:t>一、根据市场发展需求，现将</w:t>
      </w:r>
      <w:r w:rsidR="003865AB">
        <w:rPr>
          <w:rFonts w:hint="eastAsia"/>
          <w:sz w:val="32"/>
          <w:szCs w:val="32"/>
        </w:rPr>
        <w:t>建</w:t>
      </w:r>
      <w:proofErr w:type="gramStart"/>
      <w:r w:rsidR="003865AB">
        <w:rPr>
          <w:rFonts w:hint="eastAsia"/>
          <w:sz w:val="32"/>
          <w:szCs w:val="32"/>
        </w:rPr>
        <w:t>林卫生</w:t>
      </w:r>
      <w:proofErr w:type="gramEnd"/>
      <w:r w:rsidR="003865AB">
        <w:rPr>
          <w:rFonts w:hint="eastAsia"/>
          <w:sz w:val="32"/>
          <w:szCs w:val="32"/>
        </w:rPr>
        <w:t>服务站、</w:t>
      </w:r>
      <w:proofErr w:type="gramStart"/>
      <w:r w:rsidR="003865AB">
        <w:rPr>
          <w:rFonts w:hint="eastAsia"/>
          <w:sz w:val="32"/>
          <w:szCs w:val="32"/>
        </w:rPr>
        <w:t>世纪园</w:t>
      </w:r>
      <w:proofErr w:type="gramEnd"/>
      <w:r w:rsidR="003865AB">
        <w:rPr>
          <w:rFonts w:hint="eastAsia"/>
          <w:sz w:val="32"/>
          <w:szCs w:val="32"/>
        </w:rPr>
        <w:t>服务站、益</w:t>
      </w:r>
      <w:proofErr w:type="gramStart"/>
      <w:r w:rsidR="003865AB">
        <w:rPr>
          <w:rFonts w:hint="eastAsia"/>
          <w:sz w:val="32"/>
          <w:szCs w:val="32"/>
        </w:rPr>
        <w:t>民卫生</w:t>
      </w:r>
      <w:proofErr w:type="gramEnd"/>
      <w:r w:rsidR="003865AB">
        <w:rPr>
          <w:rFonts w:hint="eastAsia"/>
          <w:sz w:val="32"/>
          <w:szCs w:val="32"/>
        </w:rPr>
        <w:t>服务站和福</w:t>
      </w:r>
      <w:proofErr w:type="gramStart"/>
      <w:r w:rsidR="003865AB">
        <w:rPr>
          <w:rFonts w:hint="eastAsia"/>
          <w:sz w:val="32"/>
          <w:szCs w:val="32"/>
        </w:rPr>
        <w:t>民卫生</w:t>
      </w:r>
      <w:proofErr w:type="gramEnd"/>
      <w:r w:rsidR="003865AB">
        <w:rPr>
          <w:rFonts w:hint="eastAsia"/>
          <w:sz w:val="32"/>
          <w:szCs w:val="32"/>
        </w:rPr>
        <w:t>服务站</w:t>
      </w:r>
      <w:r w:rsidR="006F22FF">
        <w:rPr>
          <w:rFonts w:hint="eastAsia"/>
          <w:sz w:val="32"/>
          <w:szCs w:val="32"/>
        </w:rPr>
        <w:t>其中一个</w:t>
      </w:r>
      <w:r w:rsidR="003865AB">
        <w:rPr>
          <w:rFonts w:hint="eastAsia"/>
          <w:sz w:val="32"/>
          <w:szCs w:val="32"/>
        </w:rPr>
        <w:t>进行改造</w:t>
      </w:r>
      <w:r>
        <w:rPr>
          <w:rFonts w:hint="eastAsia"/>
          <w:sz w:val="32"/>
          <w:szCs w:val="32"/>
        </w:rPr>
        <w:t>，</w:t>
      </w:r>
      <w:r w:rsidR="003865AB">
        <w:rPr>
          <w:rFonts w:hint="eastAsia"/>
          <w:sz w:val="32"/>
          <w:szCs w:val="32"/>
        </w:rPr>
        <w:t>并进行</w:t>
      </w:r>
      <w:r>
        <w:rPr>
          <w:rFonts w:hint="eastAsia"/>
          <w:sz w:val="32"/>
          <w:szCs w:val="32"/>
        </w:rPr>
        <w:t>整体装修。</w:t>
      </w:r>
      <w:proofErr w:type="gramStart"/>
      <w:r>
        <w:rPr>
          <w:rFonts w:hint="eastAsia"/>
          <w:sz w:val="32"/>
          <w:szCs w:val="32"/>
        </w:rPr>
        <w:t>经酒钢</w:t>
      </w:r>
      <w:proofErr w:type="gramEnd"/>
      <w:r>
        <w:rPr>
          <w:rFonts w:hint="eastAsia"/>
          <w:sz w:val="32"/>
          <w:szCs w:val="32"/>
        </w:rPr>
        <w:t>医院院长办公会及党委会讨论一致同意，</w:t>
      </w:r>
      <w:r w:rsidR="003865AB"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</w:rPr>
        <w:t>酒钢</w:t>
      </w:r>
      <w:proofErr w:type="gramStart"/>
      <w:r>
        <w:rPr>
          <w:rFonts w:hint="eastAsia"/>
          <w:sz w:val="32"/>
          <w:szCs w:val="32"/>
        </w:rPr>
        <w:t>集团宏康医药</w:t>
      </w:r>
      <w:proofErr w:type="gramEnd"/>
      <w:r>
        <w:rPr>
          <w:rFonts w:hint="eastAsia"/>
          <w:sz w:val="32"/>
          <w:szCs w:val="32"/>
        </w:rPr>
        <w:t>有限公司</w:t>
      </w:r>
      <w:r w:rsidR="003865AB" w:rsidRPr="003865AB">
        <w:rPr>
          <w:rFonts w:hint="eastAsia"/>
          <w:sz w:val="32"/>
          <w:szCs w:val="32"/>
        </w:rPr>
        <w:t>社区联营改造施工采购</w:t>
      </w:r>
      <w:r>
        <w:rPr>
          <w:rFonts w:hint="eastAsia"/>
          <w:sz w:val="32"/>
          <w:szCs w:val="32"/>
        </w:rPr>
        <w:t>项目</w:t>
      </w:r>
      <w:r w:rsidR="003865AB">
        <w:rPr>
          <w:rFonts w:hint="eastAsia"/>
          <w:sz w:val="32"/>
          <w:szCs w:val="32"/>
        </w:rPr>
        <w:t>进行市场询价</w:t>
      </w:r>
      <w:r>
        <w:rPr>
          <w:rFonts w:hint="eastAsia"/>
          <w:sz w:val="32"/>
          <w:szCs w:val="32"/>
        </w:rPr>
        <w:t>。</w:t>
      </w:r>
    </w:p>
    <w:p w:rsidR="003D478A" w:rsidRDefault="000760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二、详细施工量：</w:t>
      </w:r>
    </w:p>
    <w:tbl>
      <w:tblPr>
        <w:tblW w:w="128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2"/>
        <w:gridCol w:w="8293"/>
        <w:gridCol w:w="1913"/>
        <w:gridCol w:w="1610"/>
      </w:tblGrid>
      <w:tr w:rsidR="003D478A">
        <w:trPr>
          <w:trHeight w:val="50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施工项目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工程量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 w:rsidP="00F12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一楼套装门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拆除原装门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门窗包口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窗帘安装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内墙墙皮铲除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1100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内墙腻子及乳胶漆（腻子、乳胶漆各两遍）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1100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F12F83" w:rsidP="00F12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一楼</w:t>
            </w:r>
            <w:r w:rsidR="0007604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门为断桥铝合金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 w:rsidP="00F12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一楼卫生间原有旧门拆除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 w:rsidP="00F12F8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一楼隔断拆除更换为断桥铝合金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一楼西侧房间内隔断采用石膏板材质（包含龙骨）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大厅断桥铝合金隔断并安装安全玻璃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断桥铝合金窗户带8mm厚双层玻璃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拆除原装窗户</w:t>
            </w:r>
            <w:r w:rsidR="003865A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，装半透光百叶窗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14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一楼小单间吊顶采用PVC扣板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不锈钢栏杆扶手要求1.2m高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拆除原墙面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卫生间墙砖拆除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卫生间新建墙面且墙面贴砖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卫生间墙砖更换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卫生间原地砖拆除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卫生间地砖更换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 w:rsidP="00F12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一楼原踢脚线拆除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 w:rsidP="00F12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一楼踢脚线更换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照明及线路改造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379.5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大厅吊顶为PVC扣板材质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:rsidR="003D478A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楼顶防水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478A" w:rsidRDefault="000760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:rsidR="00F12F83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暖气管道更换，要求镀锌钢管，直径45cm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</w:tr>
      <w:tr w:rsidR="00F12F83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暖气管道更换，要求镀锌钢管，直径20cm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</w:tr>
      <w:tr w:rsidR="00F12F83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外墙墙皮铲除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</w:tr>
      <w:tr w:rsidR="00F12F83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外墙涂料（要求腻子、涂料各两遍）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</w:tr>
      <w:tr w:rsidR="00F12F83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灭火器（每组两个，5kg/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，干粉灭火器）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12F83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脚手架搭设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</w:tr>
      <w:tr w:rsidR="00F12F83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垃圾人工倒运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</w:tr>
      <w:tr w:rsidR="00F12F83">
        <w:trPr>
          <w:trHeight w:val="25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垃圾人工清理（含运输费）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2F83" w:rsidRDefault="00F12F83" w:rsidP="007015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</w:tr>
    </w:tbl>
    <w:p w:rsidR="003D478A" w:rsidRDefault="0007604F">
      <w:pPr>
        <w:widowControl/>
        <w:textAlignment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备注：其他施工细节以现场勘查为主。</w:t>
      </w:r>
    </w:p>
    <w:p w:rsidR="005C64D6" w:rsidRPr="00F12F83" w:rsidRDefault="0007604F" w:rsidP="00F12F8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三、工期：</w:t>
      </w:r>
      <w:r w:rsidR="00F12F83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天。</w:t>
      </w:r>
    </w:p>
    <w:p w:rsidR="005C64D6" w:rsidRPr="005C64D6" w:rsidRDefault="005C64D6" w:rsidP="00052300">
      <w:pPr>
        <w:pStyle w:val="15Char"/>
        <w:ind w:firstLineChars="0" w:firstLine="0"/>
      </w:pPr>
    </w:p>
    <w:sectPr w:rsidR="005C64D6" w:rsidRPr="005C64D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8F" w:rsidRDefault="002C698F" w:rsidP="003865AB">
      <w:r>
        <w:separator/>
      </w:r>
    </w:p>
  </w:endnote>
  <w:endnote w:type="continuationSeparator" w:id="0">
    <w:p w:rsidR="002C698F" w:rsidRDefault="002C698F" w:rsidP="0038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8F" w:rsidRDefault="002C698F" w:rsidP="003865AB">
      <w:r>
        <w:separator/>
      </w:r>
    </w:p>
  </w:footnote>
  <w:footnote w:type="continuationSeparator" w:id="0">
    <w:p w:rsidR="002C698F" w:rsidRDefault="002C698F" w:rsidP="0038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B1"/>
    <w:rsid w:val="00035E8A"/>
    <w:rsid w:val="00052300"/>
    <w:rsid w:val="00054F7C"/>
    <w:rsid w:val="0007604F"/>
    <w:rsid w:val="000D1F7C"/>
    <w:rsid w:val="000E29CD"/>
    <w:rsid w:val="000F4DA2"/>
    <w:rsid w:val="0018015C"/>
    <w:rsid w:val="00192252"/>
    <w:rsid w:val="001E546D"/>
    <w:rsid w:val="002C698F"/>
    <w:rsid w:val="003865AB"/>
    <w:rsid w:val="003D478A"/>
    <w:rsid w:val="003E02FA"/>
    <w:rsid w:val="004C63A8"/>
    <w:rsid w:val="00541FA5"/>
    <w:rsid w:val="005C64D6"/>
    <w:rsid w:val="00634E0A"/>
    <w:rsid w:val="00674926"/>
    <w:rsid w:val="006F22FF"/>
    <w:rsid w:val="0084044B"/>
    <w:rsid w:val="00871982"/>
    <w:rsid w:val="00912CF1"/>
    <w:rsid w:val="009768D3"/>
    <w:rsid w:val="00A875E5"/>
    <w:rsid w:val="00B9024B"/>
    <w:rsid w:val="00BA3157"/>
    <w:rsid w:val="00DC4421"/>
    <w:rsid w:val="00F12F83"/>
    <w:rsid w:val="00F732B1"/>
    <w:rsid w:val="01860611"/>
    <w:rsid w:val="050078A2"/>
    <w:rsid w:val="056B1EA3"/>
    <w:rsid w:val="059D2D67"/>
    <w:rsid w:val="065A2CF7"/>
    <w:rsid w:val="06E151FD"/>
    <w:rsid w:val="078220EC"/>
    <w:rsid w:val="08D75BF4"/>
    <w:rsid w:val="09EF5003"/>
    <w:rsid w:val="0A7E5E8E"/>
    <w:rsid w:val="0AD8055A"/>
    <w:rsid w:val="0C475664"/>
    <w:rsid w:val="0C4E6E5B"/>
    <w:rsid w:val="0D345E32"/>
    <w:rsid w:val="0D966BBB"/>
    <w:rsid w:val="0DA113BF"/>
    <w:rsid w:val="0E884FC8"/>
    <w:rsid w:val="0ED81F1B"/>
    <w:rsid w:val="10574763"/>
    <w:rsid w:val="117126D9"/>
    <w:rsid w:val="1335701F"/>
    <w:rsid w:val="13AA57E9"/>
    <w:rsid w:val="13D56892"/>
    <w:rsid w:val="142957BC"/>
    <w:rsid w:val="15205CFF"/>
    <w:rsid w:val="15804558"/>
    <w:rsid w:val="16E66E78"/>
    <w:rsid w:val="1791101A"/>
    <w:rsid w:val="1D9A4ABA"/>
    <w:rsid w:val="1E6E59A9"/>
    <w:rsid w:val="1EB876FF"/>
    <w:rsid w:val="1F91138D"/>
    <w:rsid w:val="206000BC"/>
    <w:rsid w:val="23467A28"/>
    <w:rsid w:val="235A7FC2"/>
    <w:rsid w:val="243A26EE"/>
    <w:rsid w:val="245C0310"/>
    <w:rsid w:val="24B8612E"/>
    <w:rsid w:val="285222BB"/>
    <w:rsid w:val="2A4B0BF0"/>
    <w:rsid w:val="2A9C58A8"/>
    <w:rsid w:val="2AB2212A"/>
    <w:rsid w:val="2BA8695E"/>
    <w:rsid w:val="2CA225AC"/>
    <w:rsid w:val="2D0B075B"/>
    <w:rsid w:val="2DFD66AC"/>
    <w:rsid w:val="2EC036F0"/>
    <w:rsid w:val="30C859CB"/>
    <w:rsid w:val="33B41260"/>
    <w:rsid w:val="35BE2198"/>
    <w:rsid w:val="35DE1F96"/>
    <w:rsid w:val="36984592"/>
    <w:rsid w:val="3CBB1DA4"/>
    <w:rsid w:val="3CDA6C05"/>
    <w:rsid w:val="3CE05953"/>
    <w:rsid w:val="3DC85D7B"/>
    <w:rsid w:val="3E8C4758"/>
    <w:rsid w:val="40BE35C4"/>
    <w:rsid w:val="40C43E92"/>
    <w:rsid w:val="40F961A5"/>
    <w:rsid w:val="411A3D51"/>
    <w:rsid w:val="426D22C0"/>
    <w:rsid w:val="42A45C57"/>
    <w:rsid w:val="436027BB"/>
    <w:rsid w:val="436C77FB"/>
    <w:rsid w:val="43FE30FB"/>
    <w:rsid w:val="440D5E0E"/>
    <w:rsid w:val="451D2060"/>
    <w:rsid w:val="45351B06"/>
    <w:rsid w:val="465B39D2"/>
    <w:rsid w:val="48852087"/>
    <w:rsid w:val="49EB5402"/>
    <w:rsid w:val="4B41171B"/>
    <w:rsid w:val="4C06070F"/>
    <w:rsid w:val="4C6E01BE"/>
    <w:rsid w:val="4D317EC7"/>
    <w:rsid w:val="4D826DC2"/>
    <w:rsid w:val="4EB67DF2"/>
    <w:rsid w:val="4F9C04C9"/>
    <w:rsid w:val="4FA25987"/>
    <w:rsid w:val="50615B31"/>
    <w:rsid w:val="5088161B"/>
    <w:rsid w:val="52242C6E"/>
    <w:rsid w:val="52923F5A"/>
    <w:rsid w:val="532F7B93"/>
    <w:rsid w:val="5391438A"/>
    <w:rsid w:val="546B358B"/>
    <w:rsid w:val="54DC5128"/>
    <w:rsid w:val="55876EDE"/>
    <w:rsid w:val="57032A4D"/>
    <w:rsid w:val="578D0BB6"/>
    <w:rsid w:val="57A23442"/>
    <w:rsid w:val="57CE3934"/>
    <w:rsid w:val="580D59E6"/>
    <w:rsid w:val="589B1C69"/>
    <w:rsid w:val="5A3A3927"/>
    <w:rsid w:val="5AA55668"/>
    <w:rsid w:val="5AAB60D9"/>
    <w:rsid w:val="5B1A7A1A"/>
    <w:rsid w:val="5B275ED1"/>
    <w:rsid w:val="5B652CAF"/>
    <w:rsid w:val="5E2A6A55"/>
    <w:rsid w:val="5FFD365B"/>
    <w:rsid w:val="60CC1D1B"/>
    <w:rsid w:val="60DA108C"/>
    <w:rsid w:val="610664DF"/>
    <w:rsid w:val="61E572F4"/>
    <w:rsid w:val="63AD09F2"/>
    <w:rsid w:val="64902D3D"/>
    <w:rsid w:val="64BB02FC"/>
    <w:rsid w:val="66497E94"/>
    <w:rsid w:val="664D30BD"/>
    <w:rsid w:val="667D2D9A"/>
    <w:rsid w:val="68E039EF"/>
    <w:rsid w:val="690A54E6"/>
    <w:rsid w:val="697F1D40"/>
    <w:rsid w:val="6C0B2ABC"/>
    <w:rsid w:val="6C7C0ADB"/>
    <w:rsid w:val="6E6B01A8"/>
    <w:rsid w:val="6FC84647"/>
    <w:rsid w:val="712F1F3D"/>
    <w:rsid w:val="71A4196F"/>
    <w:rsid w:val="741E3CD4"/>
    <w:rsid w:val="742D3EA2"/>
    <w:rsid w:val="7611578D"/>
    <w:rsid w:val="7727032A"/>
    <w:rsid w:val="7A643CD3"/>
    <w:rsid w:val="7AC853C4"/>
    <w:rsid w:val="7BF20D0C"/>
    <w:rsid w:val="7E3A4284"/>
    <w:rsid w:val="7E50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5Char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Char">
    <w:name w:val="样式 样式 行距: 1.5 倍行距 + 两端对齐 Char"/>
    <w:basedOn w:val="a"/>
    <w:uiPriority w:val="99"/>
    <w:pPr>
      <w:adjustRightInd w:val="0"/>
      <w:snapToGrid w:val="0"/>
      <w:ind w:firstLineChars="200" w:firstLine="480"/>
    </w:pPr>
    <w:rPr>
      <w:rFonts w:ascii="宋体" w:hAnsi="宋体" w:cs="宋体"/>
      <w:sz w:val="24"/>
    </w:rPr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table" w:styleId="a4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uiPriority w:val="99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paragraph" w:styleId="a6">
    <w:name w:val="header"/>
    <w:basedOn w:val="a"/>
    <w:link w:val="Char0"/>
    <w:uiPriority w:val="99"/>
    <w:unhideWhenUsed/>
    <w:rsid w:val="00386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65AB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6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65A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5Char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Char">
    <w:name w:val="样式 样式 行距: 1.5 倍行距 + 两端对齐 Char"/>
    <w:basedOn w:val="a"/>
    <w:uiPriority w:val="99"/>
    <w:pPr>
      <w:adjustRightInd w:val="0"/>
      <w:snapToGrid w:val="0"/>
      <w:ind w:firstLineChars="200" w:firstLine="480"/>
    </w:pPr>
    <w:rPr>
      <w:rFonts w:ascii="宋体" w:hAnsi="宋体" w:cs="宋体"/>
      <w:sz w:val="24"/>
    </w:rPr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table" w:styleId="a4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uiPriority w:val="99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paragraph" w:styleId="a6">
    <w:name w:val="header"/>
    <w:basedOn w:val="a"/>
    <w:link w:val="Char0"/>
    <w:uiPriority w:val="99"/>
    <w:unhideWhenUsed/>
    <w:rsid w:val="00386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65AB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6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65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80</cp:revision>
  <dcterms:created xsi:type="dcterms:W3CDTF">2021-02-18T09:21:00Z</dcterms:created>
  <dcterms:modified xsi:type="dcterms:W3CDTF">2022-07-25T03:58:00Z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EF2EE79EF92A430D826BB3C9B8A8BDB4</vt:lpwstr>
  </property>
</Properties>
</file>