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1AD4E">
      <w:pPr>
        <w:spacing w:line="360" w:lineRule="auto"/>
        <w:ind w:hanging="11"/>
        <w:jc w:val="center"/>
        <w:rPr>
          <w:rFonts w:hint="eastAsia" w:ascii="方正小标宋简体" w:hAnsi="方正小标宋简体" w:eastAsia="方正小标宋简体" w:cs="方正小标宋简体"/>
          <w:color w:val="auto"/>
          <w:sz w:val="44"/>
          <w:szCs w:val="44"/>
          <w:lang w:val="en-US" w:eastAsia="zh-CN"/>
        </w:rPr>
      </w:pPr>
    </w:p>
    <w:p w14:paraId="1DFF7A21">
      <w:pPr>
        <w:spacing w:line="360" w:lineRule="auto"/>
        <w:ind w:hanging="11"/>
        <w:jc w:val="center"/>
        <w:rPr>
          <w:rFonts w:hint="default"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酒钢集团兰州宏成环保设备有限公司</w:t>
      </w:r>
    </w:p>
    <w:p w14:paraId="47F28BC8">
      <w:pPr>
        <w:spacing w:after="100" w:afterAutospacing="1" w:line="400" w:lineRule="exact"/>
        <w:jc w:val="center"/>
        <w:rPr>
          <w:rFonts w:hint="default" w:ascii="方正小标宋简体" w:hAnsi="方正小标宋简体" w:eastAsia="方正小标宋简体" w:cs="方正小标宋简体"/>
          <w:color w:val="auto"/>
          <w:sz w:val="36"/>
          <w:lang w:val="en-US" w:eastAsia="zh-CN"/>
        </w:rPr>
      </w:pPr>
      <w:bookmarkStart w:id="0" w:name="_Hlk126827886"/>
    </w:p>
    <w:p w14:paraId="5505BAC3">
      <w:pPr>
        <w:spacing w:after="100" w:afterAutospacing="1" w:line="400" w:lineRule="exact"/>
        <w:jc w:val="center"/>
        <w:rPr>
          <w:rFonts w:hint="eastAsia" w:ascii="仿宋" w:hAnsi="仿宋" w:eastAsia="仿宋" w:cs="仿宋"/>
          <w:color w:val="auto"/>
          <w:sz w:val="36"/>
        </w:rPr>
      </w:pPr>
    </w:p>
    <w:bookmarkEnd w:id="0"/>
    <w:p w14:paraId="0FAAF033">
      <w:pPr>
        <w:spacing w:after="100" w:afterAutospacing="1"/>
        <w:jc w:val="center"/>
        <w:rPr>
          <w:rFonts w:hint="eastAsia" w:ascii="仿宋" w:hAnsi="仿宋" w:eastAsia="仿宋" w:cs="仿宋"/>
          <w:color w:val="auto"/>
        </w:rPr>
      </w:pPr>
    </w:p>
    <w:p w14:paraId="1139DBBE">
      <w:pPr>
        <w:spacing w:after="100" w:afterAutospacing="1"/>
        <w:jc w:val="center"/>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酒钢集团兰州宏成环保设备有限公司</w:t>
      </w:r>
      <w:bookmarkStart w:id="1" w:name="OLE_LINK1"/>
      <w:r>
        <w:rPr>
          <w:rFonts w:hint="eastAsia" w:ascii="方正小标宋简体" w:hAnsi="方正小标宋简体" w:eastAsia="方正小标宋简体" w:cs="方正小标宋简体"/>
          <w:color w:val="auto"/>
          <w:sz w:val="44"/>
          <w:szCs w:val="44"/>
          <w:lang w:val="en-US" w:eastAsia="zh-CN"/>
        </w:rPr>
        <w:t>酒钢项目部废钢作业区检验平台加固维修项目</w:t>
      </w:r>
      <w:bookmarkEnd w:id="1"/>
    </w:p>
    <w:p w14:paraId="2BCD93EB">
      <w:pPr>
        <w:spacing w:after="100" w:afterAutospacing="1"/>
        <w:jc w:val="center"/>
        <w:rPr>
          <w:rFonts w:hint="default" w:ascii="方正小标宋简体" w:hAnsi="方正小标宋简体" w:eastAsia="方正小标宋简体" w:cs="方正小标宋简体"/>
          <w:color w:val="auto"/>
          <w:sz w:val="48"/>
          <w:szCs w:val="48"/>
          <w:lang w:val="en-US" w:eastAsia="zh-CN"/>
        </w:rPr>
      </w:pPr>
      <w:bookmarkStart w:id="2" w:name="_Toc96186617"/>
      <w:r>
        <w:rPr>
          <w:rFonts w:hint="eastAsia" w:ascii="方正小标宋简体" w:hAnsi="方正小标宋简体" w:eastAsia="方正小标宋简体" w:cs="方正小标宋简体"/>
          <w:color w:val="auto"/>
          <w:sz w:val="48"/>
          <w:szCs w:val="48"/>
          <w:lang w:val="en-US" w:eastAsia="zh-CN"/>
        </w:rPr>
        <w:t>技术</w:t>
      </w:r>
      <w:bookmarkEnd w:id="2"/>
      <w:r>
        <w:rPr>
          <w:rFonts w:hint="eastAsia" w:ascii="方正小标宋简体" w:hAnsi="方正小标宋简体" w:eastAsia="方正小标宋简体" w:cs="方正小标宋简体"/>
          <w:color w:val="auto"/>
          <w:sz w:val="48"/>
          <w:szCs w:val="48"/>
          <w:lang w:val="en-US" w:eastAsia="zh-CN"/>
        </w:rPr>
        <w:t>规格书</w:t>
      </w:r>
    </w:p>
    <w:p w14:paraId="4B5E8242">
      <w:pPr>
        <w:spacing w:after="100" w:afterAutospacing="1"/>
        <w:jc w:val="center"/>
        <w:rPr>
          <w:rFonts w:hint="eastAsia" w:ascii="仿宋" w:hAnsi="仿宋" w:eastAsia="仿宋" w:cs="仿宋"/>
          <w:color w:val="auto"/>
        </w:rPr>
      </w:pPr>
    </w:p>
    <w:p w14:paraId="03B80801">
      <w:pPr>
        <w:spacing w:after="100" w:afterAutospacing="1"/>
        <w:jc w:val="center"/>
        <w:rPr>
          <w:rFonts w:hint="eastAsia" w:ascii="仿宋" w:hAnsi="仿宋" w:eastAsia="仿宋" w:cs="仿宋"/>
          <w:color w:val="auto"/>
        </w:rPr>
      </w:pPr>
    </w:p>
    <w:p w14:paraId="4617C2AA">
      <w:pPr>
        <w:spacing w:after="100" w:afterAutospacing="1"/>
        <w:jc w:val="center"/>
        <w:rPr>
          <w:rFonts w:hint="eastAsia" w:ascii="仿宋" w:hAnsi="仿宋" w:eastAsia="仿宋" w:cs="仿宋"/>
          <w:color w:val="auto"/>
        </w:rPr>
      </w:pPr>
      <w:bookmarkStart w:id="21" w:name="_GoBack"/>
      <w:bookmarkEnd w:id="21"/>
    </w:p>
    <w:p w14:paraId="1893C55C">
      <w:pPr>
        <w:spacing w:after="100" w:afterAutospacing="1"/>
        <w:jc w:val="center"/>
        <w:rPr>
          <w:rFonts w:hint="eastAsia" w:ascii="仿宋" w:hAnsi="仿宋" w:eastAsia="仿宋" w:cs="仿宋"/>
          <w:color w:val="auto"/>
        </w:rPr>
      </w:pPr>
    </w:p>
    <w:p w14:paraId="7807067A">
      <w:pPr>
        <w:spacing w:after="100" w:afterAutospacing="1"/>
        <w:jc w:val="center"/>
        <w:rPr>
          <w:rFonts w:hint="eastAsia" w:ascii="仿宋" w:hAnsi="仿宋" w:eastAsia="仿宋" w:cs="仿宋"/>
          <w:color w:val="auto"/>
        </w:rPr>
      </w:pPr>
    </w:p>
    <w:p w14:paraId="40906F08">
      <w:pPr>
        <w:spacing w:after="100" w:afterAutospacing="1"/>
        <w:jc w:val="center"/>
        <w:rPr>
          <w:rFonts w:hint="eastAsia" w:ascii="仿宋" w:hAnsi="仿宋" w:eastAsia="仿宋" w:cs="仿宋"/>
          <w:color w:val="auto"/>
        </w:rPr>
      </w:pPr>
    </w:p>
    <w:p w14:paraId="0000515D">
      <w:pPr>
        <w:spacing w:after="100" w:afterAutospacing="1"/>
        <w:jc w:val="center"/>
        <w:rPr>
          <w:rFonts w:hint="eastAsia" w:ascii="仿宋" w:hAnsi="仿宋" w:eastAsia="仿宋" w:cs="仿宋"/>
          <w:color w:val="auto"/>
        </w:rPr>
      </w:pPr>
    </w:p>
    <w:p w14:paraId="2163B2CB">
      <w:pPr>
        <w:spacing w:line="360" w:lineRule="auto"/>
        <w:ind w:hanging="11"/>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甲方：</w:t>
      </w:r>
      <w:bookmarkStart w:id="3" w:name="_Hlk126849766"/>
      <w:r>
        <w:rPr>
          <w:rFonts w:hint="eastAsia" w:ascii="方正小标宋简体" w:hAnsi="方正小标宋简体" w:eastAsia="方正小标宋简体" w:cs="方正小标宋简体"/>
          <w:color w:val="auto"/>
          <w:sz w:val="32"/>
          <w:szCs w:val="32"/>
        </w:rPr>
        <w:t>酒钢集团兰州宏成环保设备有限公司</w:t>
      </w:r>
    </w:p>
    <w:bookmarkEnd w:id="3"/>
    <w:p w14:paraId="51E810C1">
      <w:pPr>
        <w:spacing w:line="360" w:lineRule="auto"/>
        <w:ind w:hanging="11"/>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乙方：</w:t>
      </w:r>
    </w:p>
    <w:p w14:paraId="6E7F0C05">
      <w:pPr>
        <w:spacing w:line="360" w:lineRule="auto"/>
        <w:ind w:hanging="11"/>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签订时间：202</w:t>
      </w:r>
      <w:r>
        <w:rPr>
          <w:rFonts w:hint="eastAsia" w:ascii="方正小标宋简体" w:hAnsi="方正小标宋简体" w:eastAsia="方正小标宋简体" w:cs="方正小标宋简体"/>
          <w:color w:val="auto"/>
          <w:sz w:val="32"/>
          <w:szCs w:val="32"/>
          <w:lang w:val="en-US" w:eastAsia="zh-CN"/>
        </w:rPr>
        <w:t>5</w:t>
      </w:r>
      <w:r>
        <w:rPr>
          <w:rFonts w:hint="eastAsia" w:ascii="方正小标宋简体" w:hAnsi="方正小标宋简体" w:eastAsia="方正小标宋简体" w:cs="方正小标宋简体"/>
          <w:color w:val="auto"/>
          <w:sz w:val="32"/>
          <w:szCs w:val="32"/>
        </w:rPr>
        <w:t>年____月____日</w:t>
      </w:r>
    </w:p>
    <w:p w14:paraId="5A80B993">
      <w:pPr>
        <w:spacing w:line="360" w:lineRule="auto"/>
        <w:ind w:hanging="11"/>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rPr>
        <w:t>签订</w:t>
      </w:r>
      <w:r>
        <w:rPr>
          <w:rFonts w:hint="eastAsia" w:ascii="方正小标宋简体" w:hAnsi="方正小标宋简体" w:eastAsia="方正小标宋简体" w:cs="方正小标宋简体"/>
          <w:color w:val="auto"/>
          <w:sz w:val="32"/>
          <w:szCs w:val="32"/>
          <w:lang w:val="en-US" w:eastAsia="zh-CN"/>
        </w:rPr>
        <w:t>地点</w:t>
      </w:r>
      <w:r>
        <w:rPr>
          <w:rFonts w:hint="eastAsia" w:ascii="方正小标宋简体" w:hAnsi="方正小标宋简体" w:eastAsia="方正小标宋简体" w:cs="方正小标宋简体"/>
          <w:color w:val="auto"/>
          <w:sz w:val="32"/>
          <w:szCs w:val="32"/>
        </w:rPr>
        <w:t>：</w:t>
      </w:r>
      <w:r>
        <w:rPr>
          <w:rFonts w:hint="eastAsia" w:ascii="方正小标宋简体" w:hAnsi="方正小标宋简体" w:eastAsia="方正小标宋简体" w:cs="方正小标宋简体"/>
          <w:color w:val="auto"/>
          <w:sz w:val="32"/>
          <w:szCs w:val="32"/>
          <w:lang w:val="en-US" w:eastAsia="zh-CN"/>
        </w:rPr>
        <w:t>甘肃省嘉峪关市</w:t>
      </w:r>
    </w:p>
    <w:p w14:paraId="28A214DF">
      <w:pPr>
        <w:spacing w:line="360" w:lineRule="auto"/>
        <w:ind w:hanging="11"/>
        <w:rPr>
          <w:rFonts w:hint="eastAsia" w:ascii="仿宋" w:hAnsi="仿宋" w:eastAsia="仿宋" w:cs="仿宋"/>
          <w:color w:val="auto"/>
          <w:sz w:val="32"/>
          <w:szCs w:val="32"/>
        </w:rPr>
      </w:pPr>
    </w:p>
    <w:sdt>
      <w:sdtPr>
        <w:rPr>
          <w:rFonts w:hint="eastAsia" w:ascii="仿宋" w:hAnsi="仿宋" w:eastAsia="仿宋" w:cs="仿宋"/>
          <w:color w:val="auto"/>
          <w:kern w:val="2"/>
          <w:sz w:val="28"/>
          <w:szCs w:val="22"/>
          <w:lang w:val="zh-CN"/>
        </w:rPr>
        <w:id w:val="-641115129"/>
        <w:docPartObj>
          <w:docPartGallery w:val="Table of Contents"/>
          <w:docPartUnique/>
        </w:docPartObj>
      </w:sdtPr>
      <w:sdtEndPr>
        <w:rPr>
          <w:rFonts w:hint="eastAsia" w:ascii="仿宋" w:hAnsi="仿宋" w:eastAsia="仿宋" w:cs="仿宋"/>
          <w:b/>
          <w:bCs/>
          <w:color w:val="auto"/>
          <w:kern w:val="2"/>
          <w:sz w:val="28"/>
          <w:szCs w:val="22"/>
          <w:lang w:val="zh-CN"/>
        </w:rPr>
      </w:sdtEndPr>
      <w:sdtContent>
        <w:p w14:paraId="04B5787A">
          <w:pPr>
            <w:pStyle w:val="36"/>
            <w:jc w:val="center"/>
            <w:rPr>
              <w:rFonts w:hint="eastAsia" w:ascii="仿宋" w:hAnsi="仿宋" w:eastAsia="仿宋" w:cs="仿宋"/>
              <w:color w:val="auto"/>
            </w:rPr>
          </w:pPr>
          <w:r>
            <w:rPr>
              <w:rFonts w:hint="eastAsia" w:ascii="仿宋" w:hAnsi="仿宋" w:eastAsia="仿宋" w:cs="仿宋"/>
              <w:color w:val="auto"/>
              <w:lang w:val="zh-CN"/>
            </w:rPr>
            <w:t>目    录</w:t>
          </w:r>
        </w:p>
        <w:p w14:paraId="3656FB53">
          <w:pPr>
            <w:pStyle w:val="21"/>
            <w:tabs>
              <w:tab w:val="right" w:leader="dot" w:pos="8728"/>
            </w:tabs>
          </w:pPr>
          <w:r>
            <w:rPr>
              <w:rFonts w:hint="eastAsia" w:ascii="仿宋" w:hAnsi="仿宋" w:eastAsia="仿宋" w:cs="仿宋"/>
              <w:color w:val="auto"/>
            </w:rPr>
            <w:fldChar w:fldCharType="begin"/>
          </w:r>
          <w:r>
            <w:rPr>
              <w:rFonts w:hint="eastAsia" w:ascii="仿宋" w:hAnsi="仿宋" w:eastAsia="仿宋" w:cs="仿宋"/>
              <w:color w:val="auto"/>
            </w:rPr>
            <w:instrText xml:space="preserve"> TOC \o "1-3" \h \z \u </w:instrText>
          </w:r>
          <w:r>
            <w:rPr>
              <w:rFonts w:hint="eastAsia" w:ascii="仿宋" w:hAnsi="仿宋" w:eastAsia="仿宋" w:cs="仿宋"/>
              <w:color w:val="auto"/>
            </w:rPr>
            <w:fldChar w:fldCharType="separate"/>
          </w:r>
          <w:r>
            <w:rPr>
              <w:rFonts w:hint="eastAsia" w:ascii="仿宋" w:hAnsi="仿宋" w:eastAsia="仿宋" w:cs="仿宋"/>
              <w:color w:val="auto"/>
            </w:rPr>
            <w:fldChar w:fldCharType="begin"/>
          </w:r>
          <w:r>
            <w:rPr>
              <w:rFonts w:hint="eastAsia" w:ascii="仿宋" w:hAnsi="仿宋" w:eastAsia="仿宋" w:cs="仿宋"/>
            </w:rPr>
            <w:instrText xml:space="preserve"> HYPERLINK \l _Toc15769 </w:instrText>
          </w:r>
          <w:r>
            <w:rPr>
              <w:rFonts w:hint="eastAsia" w:ascii="仿宋" w:hAnsi="仿宋" w:eastAsia="仿宋" w:cs="仿宋"/>
            </w:rPr>
            <w:fldChar w:fldCharType="separate"/>
          </w:r>
          <w:r>
            <w:rPr>
              <w:rFonts w:hint="eastAsia" w:ascii="仿宋" w:hAnsi="仿宋" w:eastAsia="仿宋" w:cs="仿宋"/>
              <w:bCs/>
              <w:szCs w:val="28"/>
              <w:lang w:val="en-US" w:eastAsia="zh-CN"/>
            </w:rPr>
            <w:t>1、目的</w:t>
          </w:r>
          <w:r>
            <w:tab/>
          </w:r>
          <w:r>
            <w:fldChar w:fldCharType="begin"/>
          </w:r>
          <w:r>
            <w:instrText xml:space="preserve"> PAGEREF _Toc15769 \h </w:instrText>
          </w:r>
          <w:r>
            <w:fldChar w:fldCharType="separate"/>
          </w:r>
          <w:r>
            <w:t>1</w:t>
          </w:r>
          <w:r>
            <w:fldChar w:fldCharType="end"/>
          </w:r>
          <w:r>
            <w:rPr>
              <w:rFonts w:hint="eastAsia" w:ascii="仿宋" w:hAnsi="仿宋" w:eastAsia="仿宋" w:cs="仿宋"/>
              <w:color w:val="auto"/>
            </w:rPr>
            <w:fldChar w:fldCharType="end"/>
          </w:r>
        </w:p>
        <w:p w14:paraId="5F359EE9">
          <w:pPr>
            <w:pStyle w:val="21"/>
            <w:tabs>
              <w:tab w:val="right" w:leader="dot" w:pos="8728"/>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_Toc11710 </w:instrText>
          </w:r>
          <w:r>
            <w:rPr>
              <w:rFonts w:hint="eastAsia" w:ascii="仿宋" w:hAnsi="仿宋" w:eastAsia="仿宋" w:cs="仿宋"/>
              <w:bCs/>
              <w:lang w:val="zh-CN"/>
            </w:rPr>
            <w:fldChar w:fldCharType="separate"/>
          </w:r>
          <w:r>
            <w:rPr>
              <w:rFonts w:hint="eastAsia" w:ascii="仿宋" w:hAnsi="仿宋" w:eastAsia="仿宋" w:cs="仿宋"/>
              <w:bCs/>
              <w:szCs w:val="28"/>
              <w:lang w:val="en-US" w:eastAsia="zh-CN"/>
            </w:rPr>
            <w:t>2、适用范围</w:t>
          </w:r>
          <w:r>
            <w:tab/>
          </w:r>
          <w:r>
            <w:fldChar w:fldCharType="begin"/>
          </w:r>
          <w:r>
            <w:instrText xml:space="preserve"> PAGEREF _Toc11710 \h </w:instrText>
          </w:r>
          <w:r>
            <w:fldChar w:fldCharType="separate"/>
          </w:r>
          <w:r>
            <w:t>1</w:t>
          </w:r>
          <w:r>
            <w:fldChar w:fldCharType="end"/>
          </w:r>
          <w:r>
            <w:rPr>
              <w:rFonts w:hint="eastAsia" w:ascii="仿宋" w:hAnsi="仿宋" w:eastAsia="仿宋" w:cs="仿宋"/>
              <w:bCs/>
              <w:color w:val="auto"/>
              <w:lang w:val="zh-CN"/>
            </w:rPr>
            <w:fldChar w:fldCharType="end"/>
          </w:r>
        </w:p>
        <w:p w14:paraId="4B0EEAAE">
          <w:pPr>
            <w:pStyle w:val="21"/>
            <w:tabs>
              <w:tab w:val="right" w:leader="dot" w:pos="8728"/>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_Toc26563 </w:instrText>
          </w:r>
          <w:r>
            <w:rPr>
              <w:rFonts w:hint="eastAsia" w:ascii="仿宋" w:hAnsi="仿宋" w:eastAsia="仿宋" w:cs="仿宋"/>
              <w:bCs/>
              <w:lang w:val="zh-CN"/>
            </w:rPr>
            <w:fldChar w:fldCharType="separate"/>
          </w:r>
          <w:r>
            <w:rPr>
              <w:rFonts w:hint="eastAsia" w:ascii="仿宋" w:hAnsi="仿宋" w:eastAsia="仿宋" w:cs="仿宋"/>
              <w:bCs/>
              <w:szCs w:val="28"/>
              <w:lang w:val="en-US" w:eastAsia="zh-CN"/>
            </w:rPr>
            <w:t>3、项目概况</w:t>
          </w:r>
          <w:r>
            <w:tab/>
          </w:r>
          <w:r>
            <w:fldChar w:fldCharType="begin"/>
          </w:r>
          <w:r>
            <w:instrText xml:space="preserve"> PAGEREF _Toc26563 \h </w:instrText>
          </w:r>
          <w:r>
            <w:fldChar w:fldCharType="separate"/>
          </w:r>
          <w:r>
            <w:t>1</w:t>
          </w:r>
          <w:r>
            <w:fldChar w:fldCharType="end"/>
          </w:r>
          <w:r>
            <w:rPr>
              <w:rFonts w:hint="eastAsia" w:ascii="仿宋" w:hAnsi="仿宋" w:eastAsia="仿宋" w:cs="仿宋"/>
              <w:bCs/>
              <w:color w:val="auto"/>
              <w:lang w:val="zh-CN"/>
            </w:rPr>
            <w:fldChar w:fldCharType="end"/>
          </w:r>
        </w:p>
        <w:p w14:paraId="6A5242C1">
          <w:pPr>
            <w:pStyle w:val="21"/>
            <w:tabs>
              <w:tab w:val="right" w:leader="dot" w:pos="8728"/>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_Toc11848 </w:instrText>
          </w:r>
          <w:r>
            <w:rPr>
              <w:rFonts w:hint="eastAsia" w:ascii="仿宋" w:hAnsi="仿宋" w:eastAsia="仿宋" w:cs="仿宋"/>
              <w:bCs/>
              <w:lang w:val="zh-CN"/>
            </w:rPr>
            <w:fldChar w:fldCharType="separate"/>
          </w:r>
          <w:r>
            <w:rPr>
              <w:rFonts w:hint="eastAsia" w:ascii="仿宋" w:hAnsi="仿宋" w:eastAsia="仿宋" w:cs="仿宋"/>
              <w:bCs/>
              <w:szCs w:val="28"/>
              <w:lang w:val="en-US" w:eastAsia="zh-CN"/>
            </w:rPr>
            <w:t>4、引用的标准和规范</w:t>
          </w:r>
          <w:r>
            <w:tab/>
          </w:r>
          <w:r>
            <w:fldChar w:fldCharType="begin"/>
          </w:r>
          <w:r>
            <w:instrText xml:space="preserve"> PAGEREF _Toc11848 \h </w:instrText>
          </w:r>
          <w:r>
            <w:fldChar w:fldCharType="separate"/>
          </w:r>
          <w:r>
            <w:t>1</w:t>
          </w:r>
          <w:r>
            <w:fldChar w:fldCharType="end"/>
          </w:r>
          <w:r>
            <w:rPr>
              <w:rFonts w:hint="eastAsia" w:ascii="仿宋" w:hAnsi="仿宋" w:eastAsia="仿宋" w:cs="仿宋"/>
              <w:bCs/>
              <w:color w:val="auto"/>
              <w:lang w:val="zh-CN"/>
            </w:rPr>
            <w:fldChar w:fldCharType="end"/>
          </w:r>
        </w:p>
        <w:p w14:paraId="4EC6B680">
          <w:pPr>
            <w:pStyle w:val="21"/>
            <w:tabs>
              <w:tab w:val="right" w:leader="dot" w:pos="8728"/>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_Toc302 </w:instrText>
          </w:r>
          <w:r>
            <w:rPr>
              <w:rFonts w:hint="eastAsia" w:ascii="仿宋" w:hAnsi="仿宋" w:eastAsia="仿宋" w:cs="仿宋"/>
              <w:bCs/>
              <w:lang w:val="zh-CN"/>
            </w:rPr>
            <w:fldChar w:fldCharType="separate"/>
          </w:r>
          <w:r>
            <w:rPr>
              <w:rFonts w:hint="eastAsia" w:ascii="仿宋" w:hAnsi="仿宋" w:eastAsia="仿宋" w:cs="仿宋"/>
              <w:bCs/>
              <w:szCs w:val="28"/>
              <w:lang w:val="en-US" w:eastAsia="zh-CN"/>
            </w:rPr>
            <w:t>5、技术要求</w:t>
          </w:r>
          <w:r>
            <w:tab/>
          </w:r>
          <w:r>
            <w:fldChar w:fldCharType="begin"/>
          </w:r>
          <w:r>
            <w:instrText xml:space="preserve"> PAGEREF _Toc302 \h </w:instrText>
          </w:r>
          <w:r>
            <w:fldChar w:fldCharType="separate"/>
          </w:r>
          <w:r>
            <w:t>2</w:t>
          </w:r>
          <w:r>
            <w:fldChar w:fldCharType="end"/>
          </w:r>
          <w:r>
            <w:rPr>
              <w:rFonts w:hint="eastAsia" w:ascii="仿宋" w:hAnsi="仿宋" w:eastAsia="仿宋" w:cs="仿宋"/>
              <w:bCs/>
              <w:color w:val="auto"/>
              <w:lang w:val="zh-CN"/>
            </w:rPr>
            <w:fldChar w:fldCharType="end"/>
          </w:r>
        </w:p>
        <w:p w14:paraId="26D1EC5F">
          <w:pPr>
            <w:pStyle w:val="14"/>
            <w:tabs>
              <w:tab w:val="right" w:leader="dot" w:pos="8728"/>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_Toc18571 </w:instrText>
          </w:r>
          <w:r>
            <w:rPr>
              <w:rFonts w:hint="eastAsia" w:ascii="仿宋" w:hAnsi="仿宋" w:eastAsia="仿宋" w:cs="仿宋"/>
              <w:bCs/>
              <w:lang w:val="zh-CN"/>
            </w:rPr>
            <w:fldChar w:fldCharType="separate"/>
          </w:r>
          <w:r>
            <w:rPr>
              <w:rFonts w:hint="eastAsia" w:ascii="仿宋" w:hAnsi="仿宋" w:eastAsia="仿宋" w:cs="仿宋"/>
              <w:bCs w:val="0"/>
              <w:szCs w:val="28"/>
              <w:lang w:val="en-US" w:eastAsia="zh-CN"/>
            </w:rPr>
            <w:t>5.1加固方案</w:t>
          </w:r>
          <w:r>
            <w:tab/>
          </w:r>
          <w:r>
            <w:fldChar w:fldCharType="begin"/>
          </w:r>
          <w:r>
            <w:instrText xml:space="preserve"> PAGEREF _Toc18571 \h </w:instrText>
          </w:r>
          <w:r>
            <w:fldChar w:fldCharType="separate"/>
          </w:r>
          <w:r>
            <w:t>2</w:t>
          </w:r>
          <w:r>
            <w:fldChar w:fldCharType="end"/>
          </w:r>
          <w:r>
            <w:rPr>
              <w:rFonts w:hint="eastAsia" w:ascii="仿宋" w:hAnsi="仿宋" w:eastAsia="仿宋" w:cs="仿宋"/>
              <w:bCs/>
              <w:color w:val="auto"/>
              <w:lang w:val="zh-CN"/>
            </w:rPr>
            <w:fldChar w:fldCharType="end"/>
          </w:r>
        </w:p>
        <w:p w14:paraId="7CC5552C">
          <w:pPr>
            <w:pStyle w:val="14"/>
            <w:tabs>
              <w:tab w:val="right" w:leader="dot" w:pos="8728"/>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_Toc22522 </w:instrText>
          </w:r>
          <w:r>
            <w:rPr>
              <w:rFonts w:hint="eastAsia" w:ascii="仿宋" w:hAnsi="仿宋" w:eastAsia="仿宋" w:cs="仿宋"/>
              <w:bCs/>
              <w:lang w:val="zh-CN"/>
            </w:rPr>
            <w:fldChar w:fldCharType="separate"/>
          </w:r>
          <w:r>
            <w:rPr>
              <w:rFonts w:hint="eastAsia" w:ascii="仿宋" w:hAnsi="仿宋" w:eastAsia="仿宋" w:cs="仿宋"/>
              <w:bCs w:val="0"/>
              <w:szCs w:val="28"/>
              <w:lang w:val="en-US" w:eastAsia="zh-CN"/>
            </w:rPr>
            <w:t>5.2 材料要求：</w:t>
          </w:r>
          <w:r>
            <w:tab/>
          </w:r>
          <w:r>
            <w:fldChar w:fldCharType="begin"/>
          </w:r>
          <w:r>
            <w:instrText xml:space="preserve"> PAGEREF _Toc22522 \h </w:instrText>
          </w:r>
          <w:r>
            <w:fldChar w:fldCharType="separate"/>
          </w:r>
          <w:r>
            <w:t>2</w:t>
          </w:r>
          <w:r>
            <w:fldChar w:fldCharType="end"/>
          </w:r>
          <w:r>
            <w:rPr>
              <w:rFonts w:hint="eastAsia" w:ascii="仿宋" w:hAnsi="仿宋" w:eastAsia="仿宋" w:cs="仿宋"/>
              <w:bCs/>
              <w:color w:val="auto"/>
              <w:lang w:val="zh-CN"/>
            </w:rPr>
            <w:fldChar w:fldCharType="end"/>
          </w:r>
        </w:p>
        <w:p w14:paraId="0F9D0F54">
          <w:pPr>
            <w:pStyle w:val="14"/>
            <w:tabs>
              <w:tab w:val="right" w:leader="dot" w:pos="8728"/>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_Toc18440 </w:instrText>
          </w:r>
          <w:r>
            <w:rPr>
              <w:rFonts w:hint="eastAsia" w:ascii="仿宋" w:hAnsi="仿宋" w:eastAsia="仿宋" w:cs="仿宋"/>
              <w:bCs/>
              <w:lang w:val="zh-CN"/>
            </w:rPr>
            <w:fldChar w:fldCharType="separate"/>
          </w:r>
          <w:r>
            <w:rPr>
              <w:rFonts w:hint="default" w:ascii="仿宋" w:hAnsi="仿宋" w:eastAsia="仿宋" w:cs="仿宋"/>
              <w:bCs w:val="0"/>
              <w:szCs w:val="28"/>
              <w:lang w:val="en-US" w:eastAsia="zh-CN"/>
            </w:rPr>
            <w:t>5.</w:t>
          </w:r>
          <w:r>
            <w:rPr>
              <w:rFonts w:hint="eastAsia" w:ascii="仿宋" w:hAnsi="仿宋" w:eastAsia="仿宋" w:cs="仿宋"/>
              <w:bCs w:val="0"/>
              <w:szCs w:val="28"/>
              <w:lang w:val="en-US" w:eastAsia="zh-CN"/>
            </w:rPr>
            <w:t>2</w:t>
          </w:r>
          <w:r>
            <w:rPr>
              <w:rFonts w:hint="default" w:ascii="仿宋" w:hAnsi="仿宋" w:eastAsia="仿宋" w:cs="仿宋"/>
              <w:bCs w:val="0"/>
              <w:szCs w:val="28"/>
              <w:lang w:val="en-US" w:eastAsia="zh-CN"/>
            </w:rPr>
            <w:t xml:space="preserve"> </w:t>
          </w:r>
          <w:r>
            <w:rPr>
              <w:rFonts w:hint="eastAsia" w:ascii="仿宋" w:hAnsi="仿宋" w:eastAsia="仿宋" w:cs="仿宋"/>
              <w:bCs w:val="0"/>
              <w:szCs w:val="28"/>
              <w:lang w:val="en-US" w:eastAsia="zh-CN"/>
            </w:rPr>
            <w:t>施工要求</w:t>
          </w:r>
          <w:r>
            <w:rPr>
              <w:rFonts w:hint="default" w:ascii="仿宋" w:hAnsi="仿宋" w:eastAsia="仿宋" w:cs="仿宋"/>
              <w:bCs w:val="0"/>
              <w:szCs w:val="28"/>
              <w:lang w:val="en-US" w:eastAsia="zh-CN"/>
            </w:rPr>
            <w:t>：</w:t>
          </w:r>
          <w:r>
            <w:tab/>
          </w:r>
          <w:r>
            <w:fldChar w:fldCharType="begin"/>
          </w:r>
          <w:r>
            <w:instrText xml:space="preserve"> PAGEREF _Toc18440 \h </w:instrText>
          </w:r>
          <w:r>
            <w:fldChar w:fldCharType="separate"/>
          </w:r>
          <w:r>
            <w:t>2</w:t>
          </w:r>
          <w:r>
            <w:fldChar w:fldCharType="end"/>
          </w:r>
          <w:r>
            <w:rPr>
              <w:rFonts w:hint="eastAsia" w:ascii="仿宋" w:hAnsi="仿宋" w:eastAsia="仿宋" w:cs="仿宋"/>
              <w:bCs/>
              <w:color w:val="auto"/>
              <w:lang w:val="zh-CN"/>
            </w:rPr>
            <w:fldChar w:fldCharType="end"/>
          </w:r>
        </w:p>
        <w:p w14:paraId="3FD59161">
          <w:pPr>
            <w:pStyle w:val="14"/>
            <w:tabs>
              <w:tab w:val="right" w:leader="dot" w:pos="8728"/>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_Toc28668 </w:instrText>
          </w:r>
          <w:r>
            <w:rPr>
              <w:rFonts w:hint="eastAsia" w:ascii="仿宋" w:hAnsi="仿宋" w:eastAsia="仿宋" w:cs="仿宋"/>
              <w:bCs/>
              <w:lang w:val="zh-CN"/>
            </w:rPr>
            <w:fldChar w:fldCharType="separate"/>
          </w:r>
          <w:r>
            <w:rPr>
              <w:rFonts w:hint="eastAsia" w:ascii="仿宋" w:hAnsi="仿宋" w:eastAsia="仿宋" w:cs="仿宋"/>
              <w:bCs w:val="0"/>
              <w:spacing w:val="-20"/>
              <w:szCs w:val="28"/>
              <w:lang w:val="en-US" w:eastAsia="zh-CN"/>
            </w:rPr>
            <w:t>6、验收标准</w:t>
          </w:r>
          <w:r>
            <w:tab/>
          </w:r>
          <w:r>
            <w:fldChar w:fldCharType="begin"/>
          </w:r>
          <w:r>
            <w:instrText xml:space="preserve"> PAGEREF _Toc28668 \h </w:instrText>
          </w:r>
          <w:r>
            <w:fldChar w:fldCharType="separate"/>
          </w:r>
          <w:r>
            <w:t>6</w:t>
          </w:r>
          <w:r>
            <w:fldChar w:fldCharType="end"/>
          </w:r>
          <w:r>
            <w:rPr>
              <w:rFonts w:hint="eastAsia" w:ascii="仿宋" w:hAnsi="仿宋" w:eastAsia="仿宋" w:cs="仿宋"/>
              <w:bCs/>
              <w:color w:val="auto"/>
              <w:lang w:val="zh-CN"/>
            </w:rPr>
            <w:fldChar w:fldCharType="end"/>
          </w:r>
        </w:p>
        <w:p w14:paraId="6ABC8AE5">
          <w:pPr>
            <w:pStyle w:val="14"/>
            <w:tabs>
              <w:tab w:val="right" w:leader="dot" w:pos="8728"/>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_Toc22068 </w:instrText>
          </w:r>
          <w:r>
            <w:rPr>
              <w:rFonts w:hint="eastAsia" w:ascii="仿宋" w:hAnsi="仿宋" w:eastAsia="仿宋" w:cs="仿宋"/>
              <w:bCs/>
              <w:lang w:val="zh-CN"/>
            </w:rPr>
            <w:fldChar w:fldCharType="separate"/>
          </w:r>
          <w:r>
            <w:rPr>
              <w:rFonts w:hint="eastAsia" w:ascii="仿宋" w:hAnsi="仿宋" w:eastAsia="仿宋" w:cs="仿宋"/>
              <w:bCs w:val="0"/>
              <w:szCs w:val="28"/>
              <w:lang w:val="en-US" w:eastAsia="zh-CN"/>
            </w:rPr>
            <w:t>6.1验收依据：</w:t>
          </w:r>
          <w:r>
            <w:tab/>
          </w:r>
          <w:r>
            <w:fldChar w:fldCharType="begin"/>
          </w:r>
          <w:r>
            <w:instrText xml:space="preserve"> PAGEREF _Toc22068 \h </w:instrText>
          </w:r>
          <w:r>
            <w:fldChar w:fldCharType="separate"/>
          </w:r>
          <w:r>
            <w:t>6</w:t>
          </w:r>
          <w:r>
            <w:fldChar w:fldCharType="end"/>
          </w:r>
          <w:r>
            <w:rPr>
              <w:rFonts w:hint="eastAsia" w:ascii="仿宋" w:hAnsi="仿宋" w:eastAsia="仿宋" w:cs="仿宋"/>
              <w:bCs/>
              <w:color w:val="auto"/>
              <w:lang w:val="zh-CN"/>
            </w:rPr>
            <w:fldChar w:fldCharType="end"/>
          </w:r>
        </w:p>
        <w:p w14:paraId="02BCFCDD">
          <w:pPr>
            <w:pStyle w:val="14"/>
            <w:tabs>
              <w:tab w:val="right" w:leader="dot" w:pos="8728"/>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_Toc30209 </w:instrText>
          </w:r>
          <w:r>
            <w:rPr>
              <w:rFonts w:hint="eastAsia" w:ascii="仿宋" w:hAnsi="仿宋" w:eastAsia="仿宋" w:cs="仿宋"/>
              <w:bCs/>
              <w:lang w:val="zh-CN"/>
            </w:rPr>
            <w:fldChar w:fldCharType="separate"/>
          </w:r>
          <w:r>
            <w:rPr>
              <w:rFonts w:hint="eastAsia" w:ascii="仿宋" w:hAnsi="仿宋" w:eastAsia="仿宋" w:cs="仿宋"/>
              <w:bCs w:val="0"/>
              <w:szCs w:val="28"/>
              <w:lang w:val="en-US" w:eastAsia="zh-CN"/>
            </w:rPr>
            <w:t>6.2验收内容</w:t>
          </w:r>
          <w:r>
            <w:tab/>
          </w:r>
          <w:r>
            <w:fldChar w:fldCharType="begin"/>
          </w:r>
          <w:r>
            <w:instrText xml:space="preserve"> PAGEREF _Toc30209 \h </w:instrText>
          </w:r>
          <w:r>
            <w:fldChar w:fldCharType="separate"/>
          </w:r>
          <w:r>
            <w:t>6</w:t>
          </w:r>
          <w:r>
            <w:fldChar w:fldCharType="end"/>
          </w:r>
          <w:r>
            <w:rPr>
              <w:rFonts w:hint="eastAsia" w:ascii="仿宋" w:hAnsi="仿宋" w:eastAsia="仿宋" w:cs="仿宋"/>
              <w:bCs/>
              <w:color w:val="auto"/>
              <w:lang w:val="zh-CN"/>
            </w:rPr>
            <w:fldChar w:fldCharType="end"/>
          </w:r>
        </w:p>
        <w:p w14:paraId="32E671E1">
          <w:pPr>
            <w:pStyle w:val="14"/>
            <w:tabs>
              <w:tab w:val="right" w:leader="dot" w:pos="8728"/>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_Toc6441 </w:instrText>
          </w:r>
          <w:r>
            <w:rPr>
              <w:rFonts w:hint="eastAsia" w:ascii="仿宋" w:hAnsi="仿宋" w:eastAsia="仿宋" w:cs="仿宋"/>
              <w:bCs/>
              <w:lang w:val="zh-CN"/>
            </w:rPr>
            <w:fldChar w:fldCharType="separate"/>
          </w:r>
          <w:r>
            <w:rPr>
              <w:rFonts w:hint="default" w:ascii="仿宋" w:hAnsi="仿宋" w:eastAsia="仿宋" w:cs="仿宋"/>
              <w:bCs w:val="0"/>
              <w:szCs w:val="28"/>
              <w:lang w:val="en-US" w:eastAsia="zh-CN"/>
            </w:rPr>
            <w:t>6.</w:t>
          </w:r>
          <w:r>
            <w:rPr>
              <w:rFonts w:hint="eastAsia" w:ascii="仿宋" w:hAnsi="仿宋" w:eastAsia="仿宋" w:cs="仿宋"/>
              <w:bCs w:val="0"/>
              <w:szCs w:val="28"/>
              <w:lang w:val="en-US" w:eastAsia="zh-CN"/>
            </w:rPr>
            <w:t>3</w:t>
          </w:r>
          <w:r>
            <w:rPr>
              <w:rFonts w:hint="default" w:ascii="仿宋" w:hAnsi="仿宋" w:eastAsia="仿宋" w:cs="仿宋"/>
              <w:bCs w:val="0"/>
              <w:szCs w:val="28"/>
              <w:lang w:val="en-US" w:eastAsia="zh-CN"/>
            </w:rPr>
            <w:t xml:space="preserve"> 验收程序：</w:t>
          </w:r>
          <w:r>
            <w:tab/>
          </w:r>
          <w:r>
            <w:fldChar w:fldCharType="begin"/>
          </w:r>
          <w:r>
            <w:instrText xml:space="preserve"> PAGEREF _Toc6441 \h </w:instrText>
          </w:r>
          <w:r>
            <w:fldChar w:fldCharType="separate"/>
          </w:r>
          <w:r>
            <w:t>7</w:t>
          </w:r>
          <w:r>
            <w:fldChar w:fldCharType="end"/>
          </w:r>
          <w:r>
            <w:rPr>
              <w:rFonts w:hint="eastAsia" w:ascii="仿宋" w:hAnsi="仿宋" w:eastAsia="仿宋" w:cs="仿宋"/>
              <w:bCs/>
              <w:color w:val="auto"/>
              <w:lang w:val="zh-CN"/>
            </w:rPr>
            <w:fldChar w:fldCharType="end"/>
          </w:r>
        </w:p>
        <w:p w14:paraId="0C37AA7A">
          <w:pPr>
            <w:pStyle w:val="21"/>
            <w:tabs>
              <w:tab w:val="right" w:leader="dot" w:pos="8728"/>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_Toc31284 </w:instrText>
          </w:r>
          <w:r>
            <w:rPr>
              <w:rFonts w:hint="eastAsia" w:ascii="仿宋" w:hAnsi="仿宋" w:eastAsia="仿宋" w:cs="仿宋"/>
              <w:bCs/>
              <w:lang w:val="zh-CN"/>
            </w:rPr>
            <w:fldChar w:fldCharType="separate"/>
          </w:r>
          <w:r>
            <w:rPr>
              <w:rFonts w:hint="eastAsia" w:ascii="仿宋" w:hAnsi="仿宋" w:eastAsia="仿宋" w:cs="仿宋"/>
              <w:bCs/>
              <w:szCs w:val="28"/>
              <w:lang w:val="en-US" w:eastAsia="zh-CN"/>
            </w:rPr>
            <w:t>7、质量保证和售后服务</w:t>
          </w:r>
          <w:r>
            <w:tab/>
          </w:r>
          <w:r>
            <w:fldChar w:fldCharType="begin"/>
          </w:r>
          <w:r>
            <w:instrText xml:space="preserve"> PAGEREF _Toc31284 \h </w:instrText>
          </w:r>
          <w:r>
            <w:fldChar w:fldCharType="separate"/>
          </w:r>
          <w:r>
            <w:t>7</w:t>
          </w:r>
          <w:r>
            <w:fldChar w:fldCharType="end"/>
          </w:r>
          <w:r>
            <w:rPr>
              <w:rFonts w:hint="eastAsia" w:ascii="仿宋" w:hAnsi="仿宋" w:eastAsia="仿宋" w:cs="仿宋"/>
              <w:bCs/>
              <w:color w:val="auto"/>
              <w:lang w:val="zh-CN"/>
            </w:rPr>
            <w:fldChar w:fldCharType="end"/>
          </w:r>
        </w:p>
        <w:p w14:paraId="5A9D2513">
          <w:pPr>
            <w:pStyle w:val="21"/>
            <w:tabs>
              <w:tab w:val="right" w:leader="dot" w:pos="8728"/>
            </w:tabs>
          </w:pPr>
          <w:r>
            <w:rPr>
              <w:rFonts w:hint="eastAsia" w:ascii="仿宋" w:hAnsi="仿宋" w:eastAsia="仿宋" w:cs="仿宋"/>
              <w:bCs/>
              <w:color w:val="auto"/>
              <w:lang w:val="zh-CN"/>
            </w:rPr>
            <w:fldChar w:fldCharType="begin"/>
          </w:r>
          <w:r>
            <w:rPr>
              <w:rFonts w:hint="eastAsia" w:ascii="仿宋" w:hAnsi="仿宋" w:eastAsia="仿宋" w:cs="仿宋"/>
              <w:bCs/>
              <w:lang w:val="zh-CN"/>
            </w:rPr>
            <w:instrText xml:space="preserve"> HYPERLINK \l _Toc16633 </w:instrText>
          </w:r>
          <w:r>
            <w:rPr>
              <w:rFonts w:hint="eastAsia" w:ascii="仿宋" w:hAnsi="仿宋" w:eastAsia="仿宋" w:cs="仿宋"/>
              <w:bCs/>
              <w:lang w:val="zh-CN"/>
            </w:rPr>
            <w:fldChar w:fldCharType="separate"/>
          </w:r>
          <w:r>
            <w:rPr>
              <w:rFonts w:hint="eastAsia" w:ascii="仿宋" w:hAnsi="仿宋" w:eastAsia="仿宋" w:cs="仿宋"/>
              <w:bCs/>
              <w:szCs w:val="28"/>
              <w:lang w:val="en-US" w:eastAsia="zh-CN"/>
            </w:rPr>
            <w:t>8</w:t>
          </w:r>
          <w:r>
            <w:rPr>
              <w:rFonts w:hint="eastAsia" w:ascii="仿宋" w:hAnsi="仿宋" w:eastAsia="仿宋" w:cs="仿宋"/>
              <w:bCs/>
              <w:szCs w:val="28"/>
            </w:rPr>
            <w:t>、</w:t>
          </w:r>
          <w:r>
            <w:rPr>
              <w:rFonts w:hint="eastAsia" w:ascii="仿宋" w:hAnsi="仿宋" w:eastAsia="仿宋" w:cs="仿宋"/>
              <w:bCs/>
              <w:szCs w:val="28"/>
              <w:lang w:val="en-US" w:eastAsia="zh-CN"/>
            </w:rPr>
            <w:t>附则</w:t>
          </w:r>
          <w:r>
            <w:tab/>
          </w:r>
          <w:r>
            <w:fldChar w:fldCharType="begin"/>
          </w:r>
          <w:r>
            <w:instrText xml:space="preserve"> PAGEREF _Toc16633 \h </w:instrText>
          </w:r>
          <w:r>
            <w:fldChar w:fldCharType="separate"/>
          </w:r>
          <w:r>
            <w:t>7</w:t>
          </w:r>
          <w:r>
            <w:fldChar w:fldCharType="end"/>
          </w:r>
          <w:r>
            <w:rPr>
              <w:rFonts w:hint="eastAsia" w:ascii="仿宋" w:hAnsi="仿宋" w:eastAsia="仿宋" w:cs="仿宋"/>
              <w:bCs/>
              <w:color w:val="auto"/>
              <w:lang w:val="zh-CN"/>
            </w:rPr>
            <w:fldChar w:fldCharType="end"/>
          </w:r>
        </w:p>
        <w:p w14:paraId="40DBA182">
          <w:pPr>
            <w:rPr>
              <w:rFonts w:hint="eastAsia" w:ascii="仿宋" w:hAnsi="仿宋" w:eastAsia="仿宋" w:cs="仿宋"/>
              <w:color w:val="auto"/>
            </w:rPr>
          </w:pPr>
          <w:r>
            <w:rPr>
              <w:rFonts w:hint="eastAsia" w:ascii="仿宋" w:hAnsi="仿宋" w:eastAsia="仿宋" w:cs="仿宋"/>
              <w:bCs/>
              <w:color w:val="auto"/>
              <w:lang w:val="zh-CN"/>
            </w:rPr>
            <w:fldChar w:fldCharType="end"/>
          </w:r>
        </w:p>
      </w:sdtContent>
    </w:sdt>
    <w:p w14:paraId="10D36FAD">
      <w:pPr>
        <w:rPr>
          <w:rFonts w:hint="eastAsia" w:ascii="仿宋" w:hAnsi="仿宋" w:eastAsia="仿宋" w:cs="仿宋"/>
          <w:color w:val="auto"/>
        </w:rPr>
        <w:sectPr>
          <w:footerReference r:id="rId3" w:type="default"/>
          <w:pgSz w:w="11904" w:h="16840"/>
          <w:pgMar w:top="1440" w:right="1588" w:bottom="1440" w:left="1588" w:header="850" w:footer="992" w:gutter="0"/>
          <w:cols w:space="720" w:num="1"/>
          <w:docGrid w:linePitch="381" w:charSpace="0"/>
        </w:sectPr>
      </w:pPr>
    </w:p>
    <w:p w14:paraId="5C1220F0">
      <w:pPr>
        <w:adjustRightInd w:val="0"/>
        <w:snapToGrid w:val="0"/>
        <w:spacing w:line="600" w:lineRule="exact"/>
        <w:rPr>
          <w:rFonts w:hint="eastAsia" w:ascii="仿宋" w:hAnsi="仿宋" w:eastAsia="仿宋" w:cs="仿宋"/>
          <w:b/>
          <w:bCs/>
          <w:color w:val="auto"/>
        </w:rPr>
      </w:pPr>
      <w:r>
        <w:rPr>
          <w:rFonts w:hint="eastAsia" w:ascii="仿宋" w:hAnsi="仿宋" w:eastAsia="仿宋" w:cs="仿宋"/>
          <w:b/>
          <w:bCs/>
          <w:color w:val="auto"/>
        </w:rPr>
        <w:t>甲方：酒钢集团兰州宏成环保设备有限公司</w:t>
      </w:r>
    </w:p>
    <w:p w14:paraId="4EDD5F52">
      <w:pPr>
        <w:adjustRightInd w:val="0"/>
        <w:snapToGrid w:val="0"/>
        <w:spacing w:line="600" w:lineRule="exact"/>
        <w:rPr>
          <w:rFonts w:hint="eastAsia" w:ascii="仿宋" w:hAnsi="仿宋" w:eastAsia="仿宋" w:cs="仿宋"/>
          <w:b/>
          <w:bCs/>
          <w:color w:val="auto"/>
        </w:rPr>
      </w:pPr>
      <w:r>
        <w:rPr>
          <w:rFonts w:hint="eastAsia" w:ascii="仿宋" w:hAnsi="仿宋" w:eastAsia="仿宋" w:cs="仿宋"/>
          <w:b/>
          <w:bCs/>
          <w:color w:val="auto"/>
        </w:rPr>
        <w:t>乙方：</w:t>
      </w:r>
    </w:p>
    <w:p w14:paraId="3C9D6EFD">
      <w:pPr>
        <w:adjustRightInd w:val="0"/>
        <w:spacing w:line="600" w:lineRule="exact"/>
        <w:contextualSpacing/>
        <w:jc w:val="both"/>
        <w:rPr>
          <w:rFonts w:hint="eastAsia" w:ascii="仿宋" w:hAnsi="仿宋" w:eastAsia="仿宋" w:cs="仿宋"/>
          <w:color w:val="auto"/>
        </w:rPr>
      </w:pPr>
    </w:p>
    <w:p w14:paraId="25B7C460">
      <w:pPr>
        <w:pStyle w:val="4"/>
        <w:spacing w:after="0" w:line="600" w:lineRule="exact"/>
        <w:rPr>
          <w:rFonts w:hint="eastAsia" w:ascii="仿宋" w:hAnsi="仿宋" w:eastAsia="仿宋" w:cs="仿宋"/>
          <w:b/>
          <w:bCs/>
          <w:color w:val="auto"/>
          <w:sz w:val="28"/>
          <w:szCs w:val="28"/>
        </w:rPr>
      </w:pPr>
      <w:bookmarkStart w:id="4" w:name="_Toc96187010"/>
      <w:bookmarkStart w:id="5" w:name="_Toc96186618"/>
      <w:bookmarkStart w:id="6" w:name="_Toc15769"/>
      <w:r>
        <w:rPr>
          <w:rFonts w:hint="eastAsia" w:ascii="仿宋" w:hAnsi="仿宋" w:eastAsia="仿宋" w:cs="仿宋"/>
          <w:b/>
          <w:bCs/>
          <w:color w:val="auto"/>
          <w:sz w:val="28"/>
          <w:szCs w:val="28"/>
          <w:lang w:val="en-US" w:eastAsia="zh-CN"/>
        </w:rPr>
        <w:t>1</w:t>
      </w:r>
      <w:bookmarkEnd w:id="4"/>
      <w:bookmarkEnd w:id="5"/>
      <w:r>
        <w:rPr>
          <w:rFonts w:hint="eastAsia" w:ascii="仿宋" w:hAnsi="仿宋" w:eastAsia="仿宋" w:cs="仿宋"/>
          <w:b/>
          <w:bCs/>
          <w:color w:val="auto"/>
          <w:sz w:val="28"/>
          <w:szCs w:val="28"/>
          <w:lang w:val="en-US" w:eastAsia="zh-CN"/>
        </w:rPr>
        <w:t>、目的</w:t>
      </w:r>
      <w:bookmarkEnd w:id="6"/>
    </w:p>
    <w:p w14:paraId="0EB8FB04">
      <w:pPr>
        <w:adjustRightInd w:val="0"/>
        <w:spacing w:line="600" w:lineRule="exact"/>
        <w:ind w:firstLine="560" w:firstLineChars="200"/>
        <w:contextualSpacing/>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为规范润源公司废钢作业区检验平台加固维修项目的施工工艺和技术要求，明确验收标准，确保项目满足设计荷载、安全通行、使用功能及耐久性的要求，明确双方责任、权力和义务，特订立本协议，以资遵照履行。</w:t>
      </w:r>
    </w:p>
    <w:p w14:paraId="0E1E497D">
      <w:pPr>
        <w:pStyle w:val="4"/>
        <w:spacing w:after="0" w:line="600" w:lineRule="exact"/>
        <w:rPr>
          <w:rFonts w:hint="eastAsia" w:ascii="仿宋" w:hAnsi="仿宋" w:eastAsia="仿宋" w:cs="仿宋"/>
          <w:b/>
          <w:bCs/>
          <w:color w:val="auto"/>
          <w:sz w:val="28"/>
          <w:szCs w:val="28"/>
          <w:lang w:val="en-US" w:eastAsia="zh-CN"/>
        </w:rPr>
      </w:pPr>
      <w:bookmarkStart w:id="7" w:name="_Toc11710"/>
      <w:bookmarkStart w:id="8" w:name="_Hlk95492012"/>
      <w:r>
        <w:rPr>
          <w:rFonts w:hint="eastAsia" w:ascii="仿宋" w:hAnsi="仿宋" w:eastAsia="仿宋" w:cs="仿宋"/>
          <w:b/>
          <w:bCs/>
          <w:color w:val="auto"/>
          <w:sz w:val="28"/>
          <w:szCs w:val="28"/>
          <w:lang w:val="en-US" w:eastAsia="zh-CN"/>
        </w:rPr>
        <w:t>2、适用范围</w:t>
      </w:r>
      <w:bookmarkEnd w:id="7"/>
    </w:p>
    <w:p w14:paraId="6ABEF631">
      <w:pPr>
        <w:adjustRightInd w:val="0"/>
        <w:spacing w:line="600" w:lineRule="exact"/>
        <w:ind w:firstLine="560" w:firstLineChars="200"/>
        <w:contextualSpacing/>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本协议适用于润源公司废钢作业区检验平台加固维修项目的施工过程和相关技术活动，涵盖本项目材料采购、加工制作、构件运输、现场施工、质量检测和工程验收等关键环节。</w:t>
      </w:r>
    </w:p>
    <w:p w14:paraId="7A355187">
      <w:pPr>
        <w:pStyle w:val="4"/>
        <w:spacing w:after="0" w:line="600" w:lineRule="exact"/>
        <w:rPr>
          <w:rFonts w:hint="default" w:ascii="仿宋" w:hAnsi="仿宋" w:eastAsia="仿宋" w:cs="仿宋"/>
          <w:color w:val="auto"/>
          <w:lang w:val="en-US" w:eastAsia="zh-CN"/>
        </w:rPr>
      </w:pPr>
      <w:bookmarkStart w:id="9" w:name="_Toc26563"/>
      <w:r>
        <w:rPr>
          <w:rFonts w:hint="eastAsia" w:ascii="仿宋" w:hAnsi="仿宋" w:eastAsia="仿宋" w:cs="仿宋"/>
          <w:b/>
          <w:bCs/>
          <w:color w:val="auto"/>
          <w:sz w:val="28"/>
          <w:szCs w:val="28"/>
          <w:lang w:val="en-US" w:eastAsia="zh-CN"/>
        </w:rPr>
        <w:t>3、项目概况</w:t>
      </w:r>
      <w:bookmarkEnd w:id="9"/>
    </w:p>
    <w:p w14:paraId="30799AF0">
      <w:pPr>
        <w:adjustRightInd w:val="0"/>
        <w:spacing w:line="600" w:lineRule="exact"/>
        <w:ind w:firstLine="560" w:firstLineChars="200"/>
        <w:contextualSpacing/>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润源公司废钢作业区共有四处检验平台，每处平台长16.5米，宽6米，厚约500mm，为钢筋混凝土结构。该平台兼具车道地板和废钢卸放承重平台的作用，因长期承受重型车辆行驶碾压以及将废钢从车辆吊斗倾倒在地板上产生巨大瞬时冲击荷载，导致平台表面及边缘破损较为严重。为减轻车辆及废钢对平台产生的持续破坏，延长平台的使用寿命，本项目拟采用在既有车道底板表面铺设50mm厚钢板面层的方案，对其进行加固和修缮处理，具体做法以施工图为主。</w:t>
      </w:r>
    </w:p>
    <w:p w14:paraId="36104E16">
      <w:pPr>
        <w:pStyle w:val="4"/>
        <w:spacing w:after="0" w:line="600" w:lineRule="exact"/>
        <w:rPr>
          <w:rFonts w:hint="eastAsia"/>
          <w:lang w:val="en-US" w:eastAsia="zh-CN"/>
        </w:rPr>
      </w:pPr>
      <w:bookmarkStart w:id="10" w:name="_Toc11848"/>
      <w:r>
        <w:rPr>
          <w:rFonts w:hint="eastAsia" w:ascii="仿宋" w:hAnsi="仿宋" w:eastAsia="仿宋" w:cs="仿宋"/>
          <w:b/>
          <w:bCs/>
          <w:color w:val="auto"/>
          <w:sz w:val="28"/>
          <w:szCs w:val="28"/>
          <w:lang w:val="en-US" w:eastAsia="zh-CN"/>
        </w:rPr>
        <w:t>4、引用的标准和规范</w:t>
      </w:r>
      <w:bookmarkEnd w:id="10"/>
    </w:p>
    <w:p w14:paraId="1EC64095">
      <w:pPr>
        <w:adjustRightInd w:val="0"/>
        <w:spacing w:line="600" w:lineRule="exact"/>
        <w:ind w:firstLine="560" w:firstLineChars="200"/>
        <w:contextualSpacing/>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《建筑地基基础工程施工质量验收标准》GB50202-2018</w:t>
      </w:r>
    </w:p>
    <w:p w14:paraId="455FF7EC">
      <w:pPr>
        <w:adjustRightInd w:val="0"/>
        <w:spacing w:line="600" w:lineRule="exact"/>
        <w:ind w:firstLine="560" w:firstLineChars="200"/>
        <w:contextualSpacing/>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《建筑地基基础工程施工规范》GB51004-2015</w:t>
      </w:r>
    </w:p>
    <w:p w14:paraId="103E44E1">
      <w:pPr>
        <w:adjustRightInd w:val="0"/>
        <w:spacing w:line="600" w:lineRule="exact"/>
        <w:ind w:firstLine="560" w:firstLineChars="200"/>
        <w:contextualSpacing/>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《热轧钢板和钢带的尺寸、外形、重量及允许偏差》 GB/T 709-2019</w:t>
      </w:r>
    </w:p>
    <w:p w14:paraId="1D359492">
      <w:pPr>
        <w:pStyle w:val="2"/>
        <w:rPr>
          <w:rFonts w:hint="eastAsia"/>
          <w:lang w:val="en-US" w:eastAsia="zh-CN"/>
        </w:rPr>
      </w:pPr>
    </w:p>
    <w:p w14:paraId="0F2F4760">
      <w:pPr>
        <w:adjustRightInd w:val="0"/>
        <w:spacing w:line="600" w:lineRule="exact"/>
        <w:ind w:firstLine="560" w:firstLineChars="200"/>
        <w:contextualSpacing/>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《钢结构焊接规范》GB50661-2011</w:t>
      </w:r>
    </w:p>
    <w:p w14:paraId="23CE37F2">
      <w:pPr>
        <w:adjustRightInd w:val="0"/>
        <w:spacing w:line="600" w:lineRule="exact"/>
        <w:ind w:firstLine="480" w:firstLineChars="200"/>
        <w:contextualSpacing/>
        <w:jc w:val="both"/>
        <w:rPr>
          <w:rFonts w:hint="eastAsia" w:ascii="仿宋" w:hAnsi="仿宋" w:eastAsia="仿宋" w:cs="仿宋"/>
          <w:color w:val="auto"/>
          <w:lang w:val="en-US" w:eastAsia="zh-CN"/>
        </w:rPr>
      </w:pPr>
      <w:r>
        <w:rPr>
          <w:rFonts w:hint="eastAsia" w:ascii="仿宋" w:hAnsi="仿宋" w:eastAsia="仿宋" w:cs="仿宋"/>
          <w:color w:val="auto"/>
          <w:spacing w:val="-20"/>
          <w:sz w:val="28"/>
          <w:lang w:val="en-US" w:eastAsia="zh-CN"/>
        </w:rPr>
        <w:t>《气焊、焊条电弧焊、气体保护焊和高能束焊的推荐坡口》</w:t>
      </w:r>
      <w:r>
        <w:rPr>
          <w:rFonts w:hint="eastAsia" w:ascii="仿宋" w:hAnsi="仿宋" w:eastAsia="仿宋" w:cs="仿宋"/>
          <w:color w:val="auto"/>
          <w:lang w:val="en-US" w:eastAsia="zh-CN"/>
        </w:rPr>
        <w:t>GB985.1-2008</w:t>
      </w:r>
    </w:p>
    <w:p w14:paraId="25D72CAB">
      <w:pPr>
        <w:adjustRightInd w:val="0"/>
        <w:spacing w:line="600" w:lineRule="exact"/>
        <w:ind w:firstLine="560" w:firstLineChars="200"/>
        <w:contextualSpacing/>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《埋弧焊的推荐坡口》GB985.2-2008</w:t>
      </w:r>
    </w:p>
    <w:p w14:paraId="71A006C6">
      <w:pPr>
        <w:pStyle w:val="4"/>
        <w:spacing w:after="0" w:line="600" w:lineRule="exact"/>
        <w:rPr>
          <w:rFonts w:hint="eastAsia" w:ascii="仿宋" w:hAnsi="仿宋" w:eastAsia="仿宋" w:cs="仿宋"/>
          <w:b/>
          <w:bCs/>
          <w:color w:val="auto"/>
          <w:sz w:val="28"/>
          <w:szCs w:val="28"/>
          <w:lang w:val="en-US" w:eastAsia="zh-CN"/>
        </w:rPr>
      </w:pPr>
      <w:bookmarkStart w:id="11" w:name="_Toc302"/>
      <w:r>
        <w:rPr>
          <w:rFonts w:hint="eastAsia" w:ascii="仿宋" w:hAnsi="仿宋" w:eastAsia="仿宋" w:cs="仿宋"/>
          <w:b/>
          <w:bCs/>
          <w:color w:val="auto"/>
          <w:sz w:val="28"/>
          <w:szCs w:val="28"/>
          <w:lang w:val="en-US" w:eastAsia="zh-CN"/>
        </w:rPr>
        <w:t>5、技术要求</w:t>
      </w:r>
      <w:bookmarkEnd w:id="11"/>
    </w:p>
    <w:p w14:paraId="2AB38AE6">
      <w:pPr>
        <w:pStyle w:val="5"/>
        <w:spacing w:before="0" w:after="0" w:line="600" w:lineRule="exact"/>
        <w:ind w:firstLine="560" w:firstLineChars="200"/>
        <w:rPr>
          <w:rFonts w:hint="eastAsia" w:ascii="仿宋" w:hAnsi="仿宋" w:eastAsia="仿宋" w:cs="仿宋"/>
          <w:b w:val="0"/>
          <w:bCs w:val="0"/>
          <w:color w:val="auto"/>
          <w:sz w:val="28"/>
          <w:szCs w:val="28"/>
          <w:lang w:val="en-US" w:eastAsia="zh-CN"/>
        </w:rPr>
      </w:pPr>
      <w:bookmarkStart w:id="12" w:name="_Toc18571"/>
      <w:r>
        <w:rPr>
          <w:rFonts w:hint="eastAsia" w:ascii="仿宋" w:hAnsi="仿宋" w:eastAsia="仿宋" w:cs="仿宋"/>
          <w:b w:val="0"/>
          <w:bCs w:val="0"/>
          <w:color w:val="auto"/>
          <w:sz w:val="28"/>
          <w:szCs w:val="28"/>
          <w:lang w:val="en-US" w:eastAsia="zh-CN"/>
        </w:rPr>
        <w:t>5.1加固方案</w:t>
      </w:r>
      <w:bookmarkEnd w:id="12"/>
    </w:p>
    <w:p w14:paraId="3743EE0D">
      <w:pPr>
        <w:adjustRightInd w:val="0"/>
        <w:spacing w:line="600" w:lineRule="exact"/>
        <w:ind w:firstLine="560" w:firstLineChars="200"/>
        <w:contextualSpacing/>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按《车道钢板铺设做法施工图》，其中2.5米斜坡段只浇筑混凝土和既有车道底板连接，不铺设50厚钢板面层，其余按施工图所示做法施工。</w:t>
      </w:r>
    </w:p>
    <w:p w14:paraId="4FE5D241">
      <w:pPr>
        <w:pStyle w:val="5"/>
        <w:spacing w:before="0" w:after="0" w:line="600" w:lineRule="exact"/>
        <w:ind w:firstLine="560" w:firstLineChars="200"/>
        <w:rPr>
          <w:rFonts w:hint="default" w:ascii="仿宋" w:hAnsi="仿宋" w:eastAsia="仿宋" w:cs="仿宋"/>
          <w:b w:val="0"/>
          <w:bCs w:val="0"/>
          <w:color w:val="auto"/>
          <w:sz w:val="28"/>
          <w:szCs w:val="28"/>
          <w:lang w:val="en-US" w:eastAsia="zh-CN"/>
        </w:rPr>
      </w:pPr>
      <w:bookmarkStart w:id="13" w:name="_Toc22522"/>
      <w:r>
        <w:rPr>
          <w:rFonts w:hint="eastAsia" w:ascii="仿宋" w:hAnsi="仿宋" w:eastAsia="仿宋" w:cs="仿宋"/>
          <w:b w:val="0"/>
          <w:bCs w:val="0"/>
          <w:color w:val="auto"/>
          <w:sz w:val="28"/>
          <w:szCs w:val="28"/>
          <w:lang w:val="en-US" w:eastAsia="zh-CN"/>
        </w:rPr>
        <w:t>5.2 材料要求：</w:t>
      </w:r>
      <w:bookmarkEnd w:id="13"/>
    </w:p>
    <w:p w14:paraId="148219F9">
      <w:pPr>
        <w:adjustRightInd w:val="0"/>
        <w:spacing w:line="600" w:lineRule="exact"/>
        <w:ind w:firstLine="560" w:firstLineChars="200"/>
        <w:contextualSpacing/>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车道铺设层钢板</w:t>
      </w:r>
      <w:r>
        <w:rPr>
          <w:rFonts w:hint="default" w:ascii="仿宋" w:hAnsi="仿宋" w:eastAsia="仿宋" w:cs="仿宋"/>
          <w:color w:val="auto"/>
          <w:lang w:val="en-US" w:eastAsia="zh-CN"/>
        </w:rPr>
        <w:t>厚度：50mm±</w:t>
      </w:r>
      <w:r>
        <w:rPr>
          <w:rFonts w:hint="eastAsia" w:ascii="仿宋" w:hAnsi="仿宋" w:eastAsia="仿宋" w:cs="仿宋"/>
          <w:color w:val="auto"/>
          <w:lang w:val="en-US" w:eastAsia="zh-CN"/>
        </w:rPr>
        <w:t>0.3mm,严禁使用低于50mm标称厚度的钢板。材质为Q235B，必须提供钢厂材质证明书（质量证明书），并符合第4节引用的相关标准要求，焊条采用E4300型。</w:t>
      </w:r>
    </w:p>
    <w:p w14:paraId="2B3FAA39">
      <w:pPr>
        <w:adjustRightInd w:val="0"/>
        <w:spacing w:line="600" w:lineRule="exact"/>
        <w:ind w:firstLine="560" w:firstLineChars="200"/>
        <w:contextualSpacing/>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既有车道底板周边固定钢板的条形基础采用C30混凝土浇筑，垫层采用C20混凝土浇筑，钢筋采用HRB400。</w:t>
      </w:r>
    </w:p>
    <w:p w14:paraId="40C6ADA7">
      <w:pPr>
        <w:pStyle w:val="5"/>
        <w:spacing w:before="0" w:after="0" w:line="600" w:lineRule="exact"/>
        <w:ind w:firstLine="560" w:firstLineChars="200"/>
        <w:rPr>
          <w:rFonts w:hint="default" w:ascii="仿宋" w:hAnsi="仿宋" w:eastAsia="仿宋" w:cs="仿宋"/>
          <w:b w:val="0"/>
          <w:bCs w:val="0"/>
          <w:color w:val="auto"/>
          <w:sz w:val="28"/>
          <w:szCs w:val="28"/>
          <w:lang w:val="en-US" w:eastAsia="zh-CN"/>
        </w:rPr>
      </w:pPr>
      <w:bookmarkStart w:id="14" w:name="_Toc18440"/>
      <w:r>
        <w:rPr>
          <w:rFonts w:hint="default"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lang w:val="en-US" w:eastAsia="zh-CN"/>
        </w:rPr>
        <w:t>2</w:t>
      </w:r>
      <w:r>
        <w:rPr>
          <w:rFonts w:hint="default"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lang w:val="en-US" w:eastAsia="zh-CN"/>
        </w:rPr>
        <w:t>施工要求</w:t>
      </w:r>
      <w:r>
        <w:rPr>
          <w:rFonts w:hint="default" w:ascii="仿宋" w:hAnsi="仿宋" w:eastAsia="仿宋" w:cs="仿宋"/>
          <w:b w:val="0"/>
          <w:bCs w:val="0"/>
          <w:color w:val="auto"/>
          <w:sz w:val="28"/>
          <w:szCs w:val="28"/>
          <w:lang w:val="en-US" w:eastAsia="zh-CN"/>
        </w:rPr>
        <w:t>：</w:t>
      </w:r>
      <w:bookmarkEnd w:id="14"/>
    </w:p>
    <w:p w14:paraId="3ECCED36">
      <w:pPr>
        <w:adjustRightInd w:val="0"/>
        <w:spacing w:line="600" w:lineRule="exact"/>
        <w:ind w:firstLine="560" w:firstLineChars="200"/>
        <w:contextualSpacing/>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5.2.1施工准备：</w:t>
      </w:r>
    </w:p>
    <w:p w14:paraId="2FCBF7FD">
      <w:pPr>
        <w:adjustRightInd w:val="0"/>
        <w:spacing w:line="600" w:lineRule="exact"/>
        <w:ind w:firstLine="560" w:firstLineChars="200"/>
        <w:contextualSpacing/>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⑴ 开工前乙方提交详细的施工方案及安全管控措施，施工设备、机具和所有管理和施工人员的安全备案资料等供甲方审批。</w:t>
      </w:r>
    </w:p>
    <w:p w14:paraId="52A1C5E3">
      <w:pPr>
        <w:adjustRightInd w:val="0"/>
        <w:spacing w:line="600" w:lineRule="exact"/>
        <w:ind w:firstLine="560" w:firstLineChars="200"/>
        <w:contextualSpacing/>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⑵ 甲方组织对参与施工人员进行安全培训和安全技术交底。</w:t>
      </w:r>
    </w:p>
    <w:p w14:paraId="59BED9C9">
      <w:pPr>
        <w:adjustRightInd w:val="0"/>
        <w:spacing w:line="600" w:lineRule="exact"/>
        <w:ind w:firstLine="560" w:firstLineChars="200"/>
        <w:contextualSpacing/>
        <w:jc w:val="both"/>
        <w:rPr>
          <w:rFonts w:hint="default" w:ascii="仿宋" w:hAnsi="仿宋" w:eastAsia="仿宋" w:cs="仿宋"/>
          <w:color w:val="auto"/>
          <w:spacing w:val="-20"/>
          <w:sz w:val="28"/>
          <w:shd w:val="clear" w:color="auto" w:fill="auto"/>
          <w:lang w:val="en-US" w:eastAsia="zh-CN"/>
        </w:rPr>
      </w:pPr>
      <w:r>
        <w:rPr>
          <w:rFonts w:hint="eastAsia" w:ascii="仿宋" w:hAnsi="仿宋" w:eastAsia="仿宋" w:cs="仿宋"/>
          <w:color w:val="auto"/>
          <w:lang w:val="en-US" w:eastAsia="zh-CN"/>
        </w:rPr>
        <w:t xml:space="preserve">⑶ </w:t>
      </w:r>
      <w:r>
        <w:rPr>
          <w:rFonts w:hint="default" w:ascii="仿宋" w:hAnsi="仿宋" w:eastAsia="仿宋" w:cs="仿宋"/>
          <w:color w:val="auto"/>
          <w:lang w:val="en-US" w:eastAsia="zh-CN"/>
        </w:rPr>
        <w:t>材料进场报验：所有钢板、连接件、焊材等需提供合格证明文件</w:t>
      </w:r>
      <w:r>
        <w:rPr>
          <w:rFonts w:hint="default" w:ascii="仿宋" w:hAnsi="仿宋" w:eastAsia="仿宋" w:cs="仿宋"/>
          <w:color w:val="auto"/>
          <w:spacing w:val="-20"/>
          <w:sz w:val="28"/>
          <w:shd w:val="clear" w:color="auto" w:fill="auto"/>
          <w:lang w:val="en-US" w:eastAsia="zh-CN"/>
        </w:rPr>
        <w:t>（材质书、出厂检验报告等），并按规定进行外观、尺寸检查及必要的复验。</w:t>
      </w:r>
    </w:p>
    <w:p w14:paraId="08E9679B">
      <w:pPr>
        <w:adjustRightInd w:val="0"/>
        <w:spacing w:line="600" w:lineRule="exact"/>
        <w:ind w:firstLine="560" w:firstLineChars="200"/>
        <w:contextualSpacing/>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5.2.2</w:t>
      </w:r>
      <w:r>
        <w:rPr>
          <w:rFonts w:hint="default" w:ascii="仿宋" w:hAnsi="仿宋" w:eastAsia="仿宋" w:cs="仿宋"/>
          <w:color w:val="auto"/>
          <w:lang w:val="en-US" w:eastAsia="zh-CN"/>
        </w:rPr>
        <w:t>施工机械：</w:t>
      </w:r>
    </w:p>
    <w:p w14:paraId="55A77B43">
      <w:pPr>
        <w:adjustRightInd w:val="0"/>
        <w:spacing w:line="600" w:lineRule="exact"/>
        <w:ind w:firstLine="560" w:firstLineChars="200"/>
        <w:contextualSpacing/>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乙方需</w:t>
      </w:r>
      <w:r>
        <w:rPr>
          <w:rFonts w:hint="default" w:ascii="仿宋" w:hAnsi="仿宋" w:eastAsia="仿宋" w:cs="仿宋"/>
          <w:color w:val="auto"/>
          <w:lang w:val="en-US" w:eastAsia="zh-CN"/>
        </w:rPr>
        <w:t>配备满足</w:t>
      </w:r>
      <w:r>
        <w:rPr>
          <w:rFonts w:hint="eastAsia" w:ascii="仿宋" w:hAnsi="仿宋" w:eastAsia="仿宋" w:cs="仿宋"/>
          <w:color w:val="auto"/>
          <w:lang w:val="en-US" w:eastAsia="zh-CN"/>
        </w:rPr>
        <w:t>施工要求</w:t>
      </w:r>
      <w:r>
        <w:rPr>
          <w:rFonts w:hint="default" w:ascii="仿宋" w:hAnsi="仿宋" w:eastAsia="仿宋" w:cs="仿宋"/>
          <w:color w:val="auto"/>
          <w:lang w:val="en-US" w:eastAsia="zh-CN"/>
        </w:rPr>
        <w:t>的吊装设备（如吊车、叉车）、运输车辆、焊接设备（</w:t>
      </w:r>
      <w:r>
        <w:rPr>
          <w:rFonts w:hint="eastAsia" w:ascii="仿宋" w:hAnsi="仿宋" w:eastAsia="仿宋" w:cs="仿宋"/>
          <w:color w:val="auto"/>
          <w:lang w:val="en-US" w:eastAsia="zh-CN"/>
        </w:rPr>
        <w:t>埋弧焊机</w:t>
      </w:r>
      <w:r>
        <w:rPr>
          <w:rFonts w:hint="default" w:ascii="仿宋" w:hAnsi="仿宋" w:eastAsia="仿宋" w:cs="仿宋"/>
          <w:color w:val="auto"/>
          <w:lang w:val="en-US" w:eastAsia="zh-CN"/>
        </w:rPr>
        <w:t>）、切割打磨设备、压实设备（用于基础处理）、测量仪器等。</w:t>
      </w:r>
    </w:p>
    <w:p w14:paraId="3583E7D8">
      <w:pPr>
        <w:adjustRightInd w:val="0"/>
        <w:spacing w:line="600" w:lineRule="exact"/>
        <w:ind w:firstLine="560" w:firstLineChars="200"/>
        <w:contextualSpacing/>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5.2.3施工方法和要求</w:t>
      </w:r>
    </w:p>
    <w:p w14:paraId="787A8A01">
      <w:pPr>
        <w:adjustRightInd w:val="0"/>
        <w:spacing w:line="600" w:lineRule="exact"/>
        <w:ind w:firstLine="560" w:firstLineChars="200"/>
        <w:contextualSpacing/>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⑴ 定位放线：精确放出铺设边线、轴线及连接点位置。</w:t>
      </w:r>
    </w:p>
    <w:p w14:paraId="7C432E9A">
      <w:pPr>
        <w:adjustRightInd w:val="0"/>
        <w:spacing w:line="600" w:lineRule="exact"/>
        <w:ind w:firstLine="560" w:firstLineChars="200"/>
        <w:contextualSpacing/>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⑵ 基坑开挖至设计标高厚，基础底部还存在回填土，需全部清除，采用级配砂石换填至设计标高，换填层分层夯实，每层厚度不大于0.3，压实系数≥0.94.</w:t>
      </w:r>
    </w:p>
    <w:p w14:paraId="676C2B5E">
      <w:pPr>
        <w:adjustRightInd w:val="0"/>
        <w:spacing w:line="600" w:lineRule="exact"/>
        <w:ind w:firstLine="560" w:firstLineChars="200"/>
        <w:contextualSpacing/>
        <w:jc w:val="both"/>
        <w:rPr>
          <w:rFonts w:hint="eastAsia" w:ascii="仿宋" w:hAnsi="仿宋" w:eastAsia="仿宋" w:cs="仿宋"/>
          <w:b w:val="0"/>
          <w:bCs w:val="0"/>
          <w:color w:val="auto"/>
          <w:spacing w:val="-20"/>
          <w:sz w:val="28"/>
          <w:szCs w:val="28"/>
          <w:lang w:val="en-US" w:eastAsia="zh-CN"/>
        </w:rPr>
      </w:pPr>
      <w:r>
        <w:rPr>
          <w:rFonts w:hint="eastAsia" w:ascii="仿宋" w:hAnsi="仿宋" w:eastAsia="仿宋" w:cs="仿宋"/>
          <w:color w:val="auto"/>
          <w:lang w:val="en-US" w:eastAsia="zh-CN"/>
        </w:rPr>
        <w:t xml:space="preserve">⑶ </w:t>
      </w:r>
      <w:r>
        <w:rPr>
          <w:rFonts w:hint="eastAsia" w:ascii="仿宋" w:hAnsi="仿宋" w:eastAsia="仿宋" w:cs="仿宋"/>
          <w:b w:val="0"/>
          <w:bCs w:val="0"/>
          <w:color w:val="auto"/>
          <w:spacing w:val="-20"/>
          <w:sz w:val="28"/>
          <w:szCs w:val="28"/>
          <w:lang w:val="en-US" w:eastAsia="zh-CN"/>
        </w:rPr>
        <w:t>钢板面层铺设做法</w:t>
      </w:r>
    </w:p>
    <w:p w14:paraId="345C9AFD">
      <w:pPr>
        <w:adjustRightInd w:val="0"/>
        <w:spacing w:line="600" w:lineRule="exact"/>
        <w:ind w:firstLine="480" w:firstLineChars="200"/>
        <w:contextualSpacing/>
        <w:jc w:val="both"/>
        <w:rPr>
          <w:rFonts w:hint="eastAsia"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①</w:t>
      </w:r>
      <w:r>
        <w:rPr>
          <w:rFonts w:hint="eastAsia" w:ascii="仿宋" w:hAnsi="仿宋" w:eastAsia="仿宋" w:cs="仿宋"/>
          <w:b w:val="0"/>
          <w:bCs w:val="0"/>
          <w:color w:val="auto"/>
          <w:spacing w:val="-20"/>
          <w:sz w:val="28"/>
          <w:szCs w:val="28"/>
          <w:lang w:val="en-US" w:eastAsia="zh-CN"/>
        </w:rPr>
        <w:t xml:space="preserve"> 原有混凝土底板表面凿除松散石子,清理干净,打湿表面,刷纯水泥浆一道(饰面砖样式及颜色由施工单位提供样品，建设单位确认)。</w:t>
      </w:r>
    </w:p>
    <w:p w14:paraId="16916D0F">
      <w:pPr>
        <w:adjustRightInd w:val="0"/>
        <w:spacing w:line="600" w:lineRule="exact"/>
        <w:ind w:firstLine="480" w:firstLineChars="200"/>
        <w:contextualSpacing/>
        <w:jc w:val="both"/>
        <w:rPr>
          <w:rFonts w:hint="eastAsia"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②</w:t>
      </w:r>
      <w:r>
        <w:rPr>
          <w:rFonts w:hint="eastAsia" w:ascii="仿宋" w:hAnsi="仿宋" w:eastAsia="仿宋" w:cs="仿宋"/>
          <w:b w:val="0"/>
          <w:bCs w:val="0"/>
          <w:color w:val="auto"/>
          <w:spacing w:val="-20"/>
          <w:sz w:val="28"/>
          <w:szCs w:val="28"/>
          <w:lang w:val="en-US" w:eastAsia="zh-CN"/>
        </w:rPr>
        <w:t xml:space="preserve"> 铺设钢筋网片，浇筑100厚C30混凝土，顶面抹平。</w:t>
      </w:r>
    </w:p>
    <w:p w14:paraId="6844962E">
      <w:pPr>
        <w:adjustRightInd w:val="0"/>
        <w:spacing w:line="600" w:lineRule="exact"/>
        <w:ind w:firstLine="480" w:firstLineChars="200"/>
        <w:contextualSpacing/>
        <w:jc w:val="both"/>
        <w:rPr>
          <w:rFonts w:hint="eastAsia"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③</w:t>
      </w:r>
      <w:r>
        <w:rPr>
          <w:rFonts w:hint="eastAsia" w:ascii="仿宋" w:hAnsi="仿宋" w:eastAsia="仿宋" w:cs="仿宋"/>
          <w:b w:val="0"/>
          <w:bCs w:val="0"/>
          <w:color w:val="auto"/>
          <w:spacing w:val="-20"/>
          <w:sz w:val="28"/>
          <w:szCs w:val="28"/>
          <w:lang w:val="en-US" w:eastAsia="zh-CN"/>
        </w:rPr>
        <w:t xml:space="preserve"> 满铺设20厚橡胶垫。</w:t>
      </w:r>
    </w:p>
    <w:p w14:paraId="5B999CD2">
      <w:pPr>
        <w:adjustRightInd w:val="0"/>
        <w:spacing w:line="600" w:lineRule="exact"/>
        <w:ind w:firstLine="480" w:firstLineChars="200"/>
        <w:contextualSpacing/>
        <w:jc w:val="both"/>
        <w:rPr>
          <w:rFonts w:hint="eastAsia" w:ascii="仿宋" w:hAnsi="仿宋" w:eastAsia="仿宋" w:cs="仿宋"/>
          <w:b w:val="0"/>
          <w:bCs w:val="0"/>
          <w:color w:val="auto"/>
          <w:spacing w:val="-20"/>
          <w:sz w:val="28"/>
          <w:szCs w:val="28"/>
          <w:lang w:val="en-US" w:eastAsia="zh-CN"/>
        </w:rPr>
      </w:pPr>
      <w:r>
        <w:rPr>
          <w:rFonts w:hint="eastAsia" w:ascii="仿宋" w:hAnsi="仿宋" w:eastAsia="仿宋" w:cs="仿宋"/>
          <w:b w:val="0"/>
          <w:bCs w:val="0"/>
          <w:color w:val="auto"/>
          <w:spacing w:val="-20"/>
          <w:sz w:val="28"/>
          <w:szCs w:val="28"/>
          <w:lang w:val="en-US" w:eastAsia="zh-CN"/>
        </w:rPr>
        <w:t>④ 铺设50厚钢板面层，周边与埋件满焊</w:t>
      </w:r>
    </w:p>
    <w:p w14:paraId="3226D659">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eastAsia" w:ascii="仿宋" w:hAnsi="仿宋" w:eastAsia="仿宋" w:cs="仿宋"/>
          <w:b w:val="0"/>
          <w:bCs w:val="0"/>
          <w:color w:val="auto"/>
          <w:spacing w:val="-20"/>
          <w:sz w:val="28"/>
          <w:szCs w:val="28"/>
          <w:lang w:val="en-US" w:eastAsia="zh-CN"/>
        </w:rPr>
        <w:t>⑷ 50厚钢板面层拼接及焊接要求</w:t>
      </w:r>
      <w:r>
        <w:rPr>
          <w:rFonts w:hint="default" w:ascii="仿宋" w:hAnsi="仿宋" w:eastAsia="仿宋" w:cs="仿宋"/>
          <w:b w:val="0"/>
          <w:bCs w:val="0"/>
          <w:color w:val="auto"/>
          <w:spacing w:val="-20"/>
          <w:sz w:val="28"/>
          <w:szCs w:val="28"/>
          <w:lang w:val="en-US" w:eastAsia="zh-CN"/>
        </w:rPr>
        <w:t>：</w:t>
      </w:r>
    </w:p>
    <w:p w14:paraId="6861EE25">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 xml:space="preserve">① </w:t>
      </w:r>
      <w:r>
        <w:rPr>
          <w:rFonts w:hint="eastAsia" w:ascii="仿宋" w:hAnsi="仿宋" w:eastAsia="仿宋" w:cs="仿宋"/>
          <w:b w:val="0"/>
          <w:bCs w:val="0"/>
          <w:color w:val="auto"/>
          <w:spacing w:val="-20"/>
          <w:sz w:val="28"/>
          <w:szCs w:val="28"/>
          <w:lang w:val="en-US" w:eastAsia="zh-CN"/>
        </w:rPr>
        <w:t>拼接</w:t>
      </w:r>
      <w:r>
        <w:rPr>
          <w:rFonts w:hint="default" w:ascii="仿宋" w:hAnsi="仿宋" w:eastAsia="仿宋" w:cs="仿宋"/>
          <w:b w:val="0"/>
          <w:bCs w:val="0"/>
          <w:color w:val="auto"/>
          <w:spacing w:val="-20"/>
          <w:sz w:val="28"/>
          <w:szCs w:val="28"/>
          <w:lang w:val="en-US" w:eastAsia="zh-CN"/>
        </w:rPr>
        <w:t>排料方案：</w:t>
      </w:r>
    </w:p>
    <w:p w14:paraId="5C5EED42">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车道钢板总长16.7米，宽6.4米，为避免钢板拼接焊缝形成十字交叉，减少应力集中，保证焊接质量，排料时应将接头部位错开成T字型，并保证两条平行对接焊缝之间的间距应不小于300mm，具体可参照下图给出的拼版方式排料。</w:t>
      </w:r>
    </w:p>
    <w:p w14:paraId="65AC7142">
      <w:pPr>
        <w:pStyle w:val="2"/>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drawing>
          <wp:inline distT="0" distB="0" distL="114300" distR="114300">
            <wp:extent cx="4857750" cy="2802890"/>
            <wp:effectExtent l="0" t="0" r="6350" b="3810"/>
            <wp:docPr id="2" name="图片 2" descr="175565603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5656034119"/>
                    <pic:cNvPicPr>
                      <a:picLocks noChangeAspect="1"/>
                    </pic:cNvPicPr>
                  </pic:nvPicPr>
                  <pic:blipFill>
                    <a:blip r:embed="rId8"/>
                    <a:stretch>
                      <a:fillRect/>
                    </a:stretch>
                  </pic:blipFill>
                  <pic:spPr>
                    <a:xfrm>
                      <a:off x="0" y="0"/>
                      <a:ext cx="4857750" cy="2802890"/>
                    </a:xfrm>
                    <a:prstGeom prst="rect">
                      <a:avLst/>
                    </a:prstGeom>
                  </pic:spPr>
                </pic:pic>
              </a:graphicData>
            </a:graphic>
          </wp:inline>
        </w:drawing>
      </w:r>
    </w:p>
    <w:p w14:paraId="356714FB">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② 拼接焊缝的坡口形式：</w:t>
      </w:r>
    </w:p>
    <w:p w14:paraId="7395E8BC">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推荐选用不对称双V型坡口（K型坡口）：</w:t>
      </w:r>
    </w:p>
    <w:p w14:paraId="03C5ECFE">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正面：坡口角度60°</w:t>
      </w:r>
      <w:r>
        <w:rPr>
          <w:rFonts w:hint="default" w:ascii="Times New Roman" w:hAnsi="Times New Roman" w:eastAsia="仿宋" w:cs="Times New Roman"/>
          <w:b w:val="0"/>
          <w:bCs w:val="0"/>
          <w:color w:val="auto"/>
          <w:spacing w:val="-20"/>
          <w:sz w:val="28"/>
          <w:szCs w:val="28"/>
          <w:lang w:val="en-US" w:eastAsia="zh-CN"/>
        </w:rPr>
        <w:t>~</w:t>
      </w:r>
      <w:r>
        <w:rPr>
          <w:rFonts w:hint="default" w:ascii="仿宋" w:hAnsi="仿宋" w:eastAsia="仿宋" w:cs="仿宋"/>
          <w:b w:val="0"/>
          <w:bCs w:val="0"/>
          <w:color w:val="auto"/>
          <w:spacing w:val="-20"/>
          <w:sz w:val="28"/>
          <w:szCs w:val="28"/>
          <w:lang w:val="en-US" w:eastAsia="zh-CN"/>
        </w:rPr>
        <w:t>70°，深度约30mm，根部间隙2</w:t>
      </w:r>
      <w:r>
        <w:rPr>
          <w:rFonts w:hint="default" w:ascii="Times New Roman" w:hAnsi="Times New Roman" w:eastAsia="仿宋" w:cs="Times New Roman"/>
          <w:b w:val="0"/>
          <w:bCs w:val="0"/>
          <w:color w:val="auto"/>
          <w:spacing w:val="-20"/>
          <w:sz w:val="28"/>
          <w:szCs w:val="28"/>
          <w:lang w:val="en-US" w:eastAsia="zh-CN"/>
        </w:rPr>
        <w:t>~</w:t>
      </w:r>
      <w:r>
        <w:rPr>
          <w:rFonts w:hint="default" w:ascii="仿宋" w:hAnsi="仿宋" w:eastAsia="仿宋" w:cs="仿宋"/>
          <w:b w:val="0"/>
          <w:bCs w:val="0"/>
          <w:color w:val="auto"/>
          <w:spacing w:val="-20"/>
          <w:sz w:val="28"/>
          <w:szCs w:val="28"/>
          <w:lang w:val="en-US" w:eastAsia="zh-CN"/>
        </w:rPr>
        <w:t>4mm。</w:t>
      </w:r>
    </w:p>
    <w:p w14:paraId="0894BF5C">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背面：坡口角度10°</w:t>
      </w:r>
      <w:r>
        <w:rPr>
          <w:rFonts w:hint="default" w:ascii="Times New Roman" w:hAnsi="Times New Roman" w:eastAsia="仿宋" w:cs="Times New Roman"/>
          <w:b w:val="0"/>
          <w:bCs w:val="0"/>
          <w:color w:val="auto"/>
          <w:spacing w:val="-20"/>
          <w:sz w:val="28"/>
          <w:szCs w:val="28"/>
          <w:lang w:val="en-US" w:eastAsia="zh-CN"/>
        </w:rPr>
        <w:t>~</w:t>
      </w:r>
      <w:r>
        <w:rPr>
          <w:rFonts w:hint="default" w:ascii="仿宋" w:hAnsi="仿宋" w:eastAsia="仿宋" w:cs="仿宋"/>
          <w:b w:val="0"/>
          <w:bCs w:val="0"/>
          <w:color w:val="auto"/>
          <w:spacing w:val="-20"/>
          <w:sz w:val="28"/>
          <w:szCs w:val="28"/>
          <w:lang w:val="en-US" w:eastAsia="zh-CN"/>
        </w:rPr>
        <w:t>15°，深度约20mm（减少填充量，降低变形）</w:t>
      </w:r>
    </w:p>
    <w:p w14:paraId="5703A04E">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钝边厚度：4</w:t>
      </w:r>
      <w:r>
        <w:rPr>
          <w:rFonts w:hint="default" w:ascii="Times New Roman" w:hAnsi="Times New Roman" w:eastAsia="仿宋" w:cs="Times New Roman"/>
          <w:b w:val="0"/>
          <w:bCs w:val="0"/>
          <w:color w:val="auto"/>
          <w:spacing w:val="-20"/>
          <w:sz w:val="28"/>
          <w:szCs w:val="28"/>
          <w:lang w:val="en-US" w:eastAsia="zh-CN"/>
        </w:rPr>
        <w:t>~</w:t>
      </w:r>
      <w:r>
        <w:rPr>
          <w:rFonts w:hint="default" w:ascii="仿宋" w:hAnsi="仿宋" w:eastAsia="仿宋" w:cs="仿宋"/>
          <w:b w:val="0"/>
          <w:bCs w:val="0"/>
          <w:color w:val="auto"/>
          <w:spacing w:val="-20"/>
          <w:sz w:val="28"/>
          <w:szCs w:val="28"/>
          <w:lang w:val="en-US" w:eastAsia="zh-CN"/>
        </w:rPr>
        <w:t>6mm（避免烧穿）。</w:t>
      </w:r>
    </w:p>
    <w:p w14:paraId="27DC55C6">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③ 焊接方法选择</w:t>
      </w:r>
    </w:p>
    <w:p w14:paraId="796F8E2B">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推荐首选埋弧焊（SAW），高效率，熔深大，适合平焊位置。如现场不具备埋弧焊条件，次选手工电弧焊（SMAW）或药芯焊丝气保焊（FCAW）</w:t>
      </w:r>
    </w:p>
    <w:p w14:paraId="74E7E970">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④ 焊材匹配</w:t>
      </w:r>
    </w:p>
    <w:p w14:paraId="30881811">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SAW：H08A焊丝 + SJ301焊剂（匹配Q235B）。</w:t>
      </w:r>
    </w:p>
    <w:p w14:paraId="449B3324">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SMAW：J427（E4315）碱性焊条（抗裂性好）。</w:t>
      </w:r>
    </w:p>
    <w:p w14:paraId="5D8A98CB">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FCAW：E71T-1药芯焊丝（CO₂保护）。</w:t>
      </w:r>
    </w:p>
    <w:p w14:paraId="3FC9B2B8">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⑤ 焊接工艺流程</w:t>
      </w:r>
    </w:p>
    <w:p w14:paraId="65652EC1">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1）焊前预热：</w:t>
      </w:r>
    </w:p>
    <w:p w14:paraId="29A7FA38">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温度：100</w:t>
      </w:r>
      <w:r>
        <w:rPr>
          <w:rFonts w:hint="default" w:ascii="Times New Roman" w:hAnsi="Times New Roman" w:eastAsia="仿宋" w:cs="Times New Roman"/>
          <w:b w:val="0"/>
          <w:bCs w:val="0"/>
          <w:color w:val="auto"/>
          <w:spacing w:val="-20"/>
          <w:sz w:val="28"/>
          <w:szCs w:val="28"/>
          <w:lang w:val="en-US" w:eastAsia="zh-CN"/>
        </w:rPr>
        <w:t>~</w:t>
      </w:r>
      <w:r>
        <w:rPr>
          <w:rFonts w:hint="default" w:ascii="仿宋" w:hAnsi="仿宋" w:eastAsia="仿宋" w:cs="仿宋"/>
          <w:b w:val="0"/>
          <w:bCs w:val="0"/>
          <w:color w:val="auto"/>
          <w:spacing w:val="-20"/>
          <w:sz w:val="28"/>
          <w:szCs w:val="28"/>
          <w:lang w:val="en-US" w:eastAsia="zh-CN"/>
        </w:rPr>
        <w:t>150℃（50mm厚板必须预热，防止冷裂纹）。</w:t>
      </w:r>
    </w:p>
    <w:p w14:paraId="7AB02044">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范围：坡口两侧各150mm均匀加热，红外测温仪监控。</w:t>
      </w:r>
    </w:p>
    <w:p w14:paraId="27A1F2FD">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​2）打底焊（关键步骤）</w:t>
      </w:r>
    </w:p>
    <w:p w14:paraId="6C0ACD75">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​方法：SMAW或FCAW小电流打底，确保根部熔透。</w:t>
      </w:r>
    </w:p>
    <w:p w14:paraId="587F458F">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​参数：SMAW：Φ3.2mm焊条，电流90~110A，短弧操作。</w:t>
      </w:r>
    </w:p>
    <w:p w14:paraId="292275E6">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重点：彻底清理焊渣，避免夹渣。</w:t>
      </w:r>
    </w:p>
    <w:p w14:paraId="1265DB53">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​3）填充焊</w:t>
      </w:r>
    </w:p>
    <w:p w14:paraId="74C8658D">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方法：SAW填充（推荐）：</w:t>
      </w:r>
    </w:p>
    <w:p w14:paraId="5FCB97FB">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参数：焊丝直径Φ4.0mm，电流550</w:t>
      </w:r>
      <w:r>
        <w:rPr>
          <w:rFonts w:hint="default" w:ascii="Times New Roman" w:hAnsi="Times New Roman" w:eastAsia="仿宋" w:cs="Times New Roman"/>
          <w:b w:val="0"/>
          <w:bCs w:val="0"/>
          <w:color w:val="auto"/>
          <w:spacing w:val="-20"/>
          <w:sz w:val="28"/>
          <w:szCs w:val="28"/>
          <w:lang w:val="en-US" w:eastAsia="zh-CN"/>
        </w:rPr>
        <w:t>~</w:t>
      </w:r>
      <w:r>
        <w:rPr>
          <w:rFonts w:hint="default" w:ascii="仿宋" w:hAnsi="仿宋" w:eastAsia="仿宋" w:cs="仿宋"/>
          <w:b w:val="0"/>
          <w:bCs w:val="0"/>
          <w:color w:val="auto"/>
          <w:spacing w:val="-20"/>
          <w:sz w:val="28"/>
          <w:szCs w:val="28"/>
          <w:lang w:val="en-US" w:eastAsia="zh-CN"/>
        </w:rPr>
        <w:t>650A，电压30</w:t>
      </w:r>
      <w:r>
        <w:rPr>
          <w:rFonts w:hint="default" w:ascii="Times New Roman" w:hAnsi="Times New Roman" w:eastAsia="仿宋" w:cs="Times New Roman"/>
          <w:b w:val="0"/>
          <w:bCs w:val="0"/>
          <w:color w:val="auto"/>
          <w:spacing w:val="-20"/>
          <w:sz w:val="28"/>
          <w:szCs w:val="28"/>
          <w:lang w:val="en-US" w:eastAsia="zh-CN"/>
        </w:rPr>
        <w:t>~</w:t>
      </w:r>
      <w:r>
        <w:rPr>
          <w:rFonts w:hint="default" w:ascii="仿宋" w:hAnsi="仿宋" w:eastAsia="仿宋" w:cs="仿宋"/>
          <w:b w:val="0"/>
          <w:bCs w:val="0"/>
          <w:color w:val="auto"/>
          <w:spacing w:val="-20"/>
          <w:sz w:val="28"/>
          <w:szCs w:val="28"/>
          <w:lang w:val="en-US" w:eastAsia="zh-CN"/>
        </w:rPr>
        <w:t>34V，速度25</w:t>
      </w:r>
      <w:r>
        <w:rPr>
          <w:rFonts w:hint="default" w:ascii="Times New Roman" w:hAnsi="Times New Roman" w:eastAsia="仿宋" w:cs="Times New Roman"/>
          <w:b w:val="0"/>
          <w:bCs w:val="0"/>
          <w:color w:val="auto"/>
          <w:spacing w:val="-20"/>
          <w:sz w:val="28"/>
          <w:szCs w:val="28"/>
          <w:lang w:val="en-US" w:eastAsia="zh-CN"/>
        </w:rPr>
        <w:t>~</w:t>
      </w:r>
      <w:r>
        <w:rPr>
          <w:rFonts w:hint="default" w:ascii="仿宋" w:hAnsi="仿宋" w:eastAsia="仿宋" w:cs="仿宋"/>
          <w:b w:val="0"/>
          <w:bCs w:val="0"/>
          <w:color w:val="auto"/>
          <w:spacing w:val="-20"/>
          <w:sz w:val="28"/>
          <w:szCs w:val="28"/>
          <w:lang w:val="en-US" w:eastAsia="zh-CN"/>
        </w:rPr>
        <w:t>35cm/min。每层焊道厚度≤4mm，道间搭接50%。层间温度：控制在150</w:t>
      </w:r>
      <w:r>
        <w:rPr>
          <w:rFonts w:hint="default" w:ascii="Times New Roman" w:hAnsi="Times New Roman" w:eastAsia="仿宋" w:cs="Times New Roman"/>
          <w:b w:val="0"/>
          <w:bCs w:val="0"/>
          <w:color w:val="auto"/>
          <w:spacing w:val="-20"/>
          <w:sz w:val="28"/>
          <w:szCs w:val="28"/>
          <w:lang w:val="en-US" w:eastAsia="zh-CN"/>
        </w:rPr>
        <w:t>~</w:t>
      </w:r>
      <w:r>
        <w:rPr>
          <w:rFonts w:hint="default" w:ascii="仿宋" w:hAnsi="仿宋" w:eastAsia="仿宋" w:cs="仿宋"/>
          <w:b w:val="0"/>
          <w:bCs w:val="0"/>
          <w:color w:val="auto"/>
          <w:spacing w:val="-20"/>
          <w:sz w:val="28"/>
          <w:szCs w:val="28"/>
          <w:lang w:val="en-US" w:eastAsia="zh-CN"/>
        </w:rPr>
        <w:t>200℃（超过250℃需冷却）。</w:t>
      </w:r>
    </w:p>
    <w:p w14:paraId="5235C6A9">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4）盖面焊</w:t>
      </w:r>
    </w:p>
    <w:p w14:paraId="3A5F16CE">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最后1</w:t>
      </w:r>
      <w:r>
        <w:rPr>
          <w:rFonts w:hint="default" w:ascii="Times New Roman" w:hAnsi="Times New Roman" w:eastAsia="仿宋" w:cs="Times New Roman"/>
          <w:b w:val="0"/>
          <w:bCs w:val="0"/>
          <w:color w:val="auto"/>
          <w:spacing w:val="-20"/>
          <w:sz w:val="28"/>
          <w:szCs w:val="28"/>
          <w:lang w:val="en-US" w:eastAsia="zh-CN"/>
        </w:rPr>
        <w:t>~</w:t>
      </w:r>
      <w:r>
        <w:rPr>
          <w:rFonts w:hint="default" w:ascii="仿宋" w:hAnsi="仿宋" w:eastAsia="仿宋" w:cs="仿宋"/>
          <w:b w:val="0"/>
          <w:bCs w:val="0"/>
          <w:color w:val="auto"/>
          <w:spacing w:val="-20"/>
          <w:sz w:val="28"/>
          <w:szCs w:val="28"/>
          <w:lang w:val="en-US" w:eastAsia="zh-CN"/>
        </w:rPr>
        <w:t>2层降低电流（SAW电流500</w:t>
      </w:r>
      <w:r>
        <w:rPr>
          <w:rFonts w:hint="default" w:ascii="Times New Roman" w:hAnsi="Times New Roman" w:eastAsia="仿宋" w:cs="Times New Roman"/>
          <w:b w:val="0"/>
          <w:bCs w:val="0"/>
          <w:color w:val="auto"/>
          <w:spacing w:val="-20"/>
          <w:sz w:val="28"/>
          <w:szCs w:val="28"/>
          <w:lang w:val="en-US" w:eastAsia="zh-CN"/>
        </w:rPr>
        <w:t>~</w:t>
      </w:r>
      <w:r>
        <w:rPr>
          <w:rFonts w:hint="default" w:ascii="仿宋" w:hAnsi="仿宋" w:eastAsia="仿宋" w:cs="仿宋"/>
          <w:b w:val="0"/>
          <w:bCs w:val="0"/>
          <w:color w:val="auto"/>
          <w:spacing w:val="-20"/>
          <w:sz w:val="28"/>
          <w:szCs w:val="28"/>
          <w:lang w:val="en-US" w:eastAsia="zh-CN"/>
        </w:rPr>
        <w:t>550A），改善成型。</w:t>
      </w:r>
    </w:p>
    <w:p w14:paraId="11187D3F">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5）背面清根与焊接</w:t>
      </w:r>
    </w:p>
    <w:p w14:paraId="1A20AD1E">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若无法进行背面清根，可采用打底焊时加大电流（如SMAW Φ4.0焊条，140</w:t>
      </w:r>
      <w:r>
        <w:rPr>
          <w:rFonts w:hint="default" w:ascii="Times New Roman" w:hAnsi="Times New Roman" w:eastAsia="仿宋" w:cs="Times New Roman"/>
          <w:b w:val="0"/>
          <w:bCs w:val="0"/>
          <w:color w:val="auto"/>
          <w:spacing w:val="-20"/>
          <w:sz w:val="28"/>
          <w:szCs w:val="28"/>
          <w:lang w:val="en-US" w:eastAsia="zh-CN"/>
        </w:rPr>
        <w:t>~</w:t>
      </w:r>
      <w:r>
        <w:rPr>
          <w:rFonts w:hint="default" w:ascii="仿宋" w:hAnsi="仿宋" w:eastAsia="仿宋" w:cs="仿宋"/>
          <w:b w:val="0"/>
          <w:bCs w:val="0"/>
          <w:color w:val="auto"/>
          <w:spacing w:val="-20"/>
          <w:sz w:val="28"/>
          <w:szCs w:val="28"/>
          <w:lang w:val="en-US" w:eastAsia="zh-CN"/>
        </w:rPr>
        <w:t>160A），短弧顶紧熔池替代背面清根与焊接。</w:t>
      </w:r>
    </w:p>
    <w:p w14:paraId="5F9860DF">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⑥ 控制措施：</w:t>
      </w:r>
    </w:p>
    <w:p w14:paraId="234CFB99">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采用对称分段退焊法（每段长度300mm）、工装夹具刚性固定等措施控制焊接变形。</w:t>
      </w:r>
    </w:p>
    <w:p w14:paraId="6824DC5E">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控制层间未熔合的措施：每层焊前打磨清理，控制道间温度不过高。</w:t>
      </w:r>
    </w:p>
    <w:p w14:paraId="712B37F9">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冷裂纹预防：严格预热+低氢焊材+焊后消氢。</w:t>
      </w:r>
    </w:p>
    <w:p w14:paraId="1D364991">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eastAsia" w:ascii="仿宋" w:hAnsi="仿宋" w:eastAsia="仿宋" w:cs="仿宋"/>
          <w:b w:val="0"/>
          <w:bCs w:val="0"/>
          <w:color w:val="auto"/>
          <w:spacing w:val="-20"/>
          <w:sz w:val="28"/>
          <w:szCs w:val="28"/>
          <w:lang w:val="en-US" w:eastAsia="zh-CN"/>
        </w:rPr>
        <w:t>⑸ 50厚钢板面层</w:t>
      </w:r>
      <w:r>
        <w:rPr>
          <w:rFonts w:hint="default" w:ascii="仿宋" w:hAnsi="仿宋" w:eastAsia="仿宋" w:cs="仿宋"/>
          <w:b w:val="0"/>
          <w:bCs w:val="0"/>
          <w:color w:val="auto"/>
          <w:spacing w:val="-20"/>
          <w:sz w:val="28"/>
          <w:szCs w:val="28"/>
          <w:lang w:val="en-US" w:eastAsia="zh-CN"/>
        </w:rPr>
        <w:t>和</w:t>
      </w:r>
      <w:r>
        <w:rPr>
          <w:rFonts w:hint="eastAsia" w:ascii="仿宋" w:hAnsi="仿宋" w:eastAsia="仿宋" w:cs="仿宋"/>
          <w:b w:val="0"/>
          <w:bCs w:val="0"/>
          <w:color w:val="auto"/>
          <w:spacing w:val="-20"/>
          <w:sz w:val="28"/>
          <w:szCs w:val="28"/>
          <w:lang w:val="en-US" w:eastAsia="zh-CN"/>
        </w:rPr>
        <w:t>周边</w:t>
      </w:r>
      <w:r>
        <w:rPr>
          <w:rFonts w:hint="default" w:ascii="仿宋" w:hAnsi="仿宋" w:eastAsia="仿宋" w:cs="仿宋"/>
          <w:b w:val="0"/>
          <w:bCs w:val="0"/>
          <w:color w:val="auto"/>
          <w:spacing w:val="-20"/>
          <w:sz w:val="28"/>
          <w:szCs w:val="28"/>
          <w:lang w:val="en-US" w:eastAsia="zh-CN"/>
        </w:rPr>
        <w:t>基础的固定焊接</w:t>
      </w:r>
    </w:p>
    <w:p w14:paraId="3E129F2E">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eastAsia" w:ascii="仿宋" w:hAnsi="仿宋" w:eastAsia="仿宋" w:cs="仿宋"/>
          <w:b w:val="0"/>
          <w:bCs w:val="0"/>
          <w:color w:val="auto"/>
          <w:spacing w:val="-20"/>
          <w:sz w:val="28"/>
          <w:szCs w:val="28"/>
          <w:lang w:val="en-US" w:eastAsia="zh-CN"/>
        </w:rPr>
        <w:t>50厚钢板面层</w:t>
      </w:r>
      <w:r>
        <w:rPr>
          <w:rFonts w:hint="default" w:ascii="仿宋" w:hAnsi="仿宋" w:eastAsia="仿宋" w:cs="仿宋"/>
          <w:b w:val="0"/>
          <w:bCs w:val="0"/>
          <w:color w:val="auto"/>
          <w:spacing w:val="-20"/>
          <w:sz w:val="28"/>
          <w:szCs w:val="28"/>
          <w:lang w:val="en-US" w:eastAsia="zh-CN"/>
        </w:rPr>
        <w:t>和周边条形基础埋件以搭接焊接方式固定，焊脚高20mm,均相贯满焊。焊缝外观质量检查应符合二级标准。</w:t>
      </w:r>
    </w:p>
    <w:p w14:paraId="3CEFC558">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eastAsia" w:ascii="仿宋" w:hAnsi="仿宋" w:eastAsia="仿宋" w:cs="仿宋"/>
          <w:b w:val="0"/>
          <w:bCs w:val="0"/>
          <w:color w:val="auto"/>
          <w:spacing w:val="-20"/>
          <w:sz w:val="28"/>
          <w:szCs w:val="28"/>
          <w:lang w:val="en-US" w:eastAsia="zh-CN"/>
        </w:rPr>
        <w:t>⑹</w:t>
      </w:r>
      <w:r>
        <w:rPr>
          <w:rFonts w:hint="default" w:ascii="仿宋" w:hAnsi="仿宋" w:eastAsia="仿宋" w:cs="仿宋"/>
          <w:b w:val="0"/>
          <w:bCs w:val="0"/>
          <w:color w:val="auto"/>
          <w:spacing w:val="-20"/>
          <w:sz w:val="28"/>
          <w:szCs w:val="28"/>
          <w:lang w:val="en-US" w:eastAsia="zh-CN"/>
        </w:rPr>
        <w:t xml:space="preserve"> 焊接施工通用规定</w:t>
      </w:r>
    </w:p>
    <w:p w14:paraId="33B3F203">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焊接环境（温度、湿度、风速）应符合JGJ 81规定。雨雪天气或钢板表面潮湿时禁止焊接。</w:t>
      </w:r>
    </w:p>
    <w:p w14:paraId="2BB2129E">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eastAsia" w:ascii="仿宋" w:hAnsi="仿宋" w:eastAsia="仿宋" w:cs="仿宋"/>
          <w:b w:val="0"/>
          <w:bCs w:val="0"/>
          <w:color w:val="auto"/>
          <w:spacing w:val="-20"/>
          <w:sz w:val="28"/>
          <w:szCs w:val="28"/>
          <w:lang w:val="en-US" w:eastAsia="zh-CN"/>
        </w:rPr>
        <w:t>选</w:t>
      </w:r>
      <w:r>
        <w:rPr>
          <w:rFonts w:hint="default" w:ascii="仿宋" w:hAnsi="仿宋" w:eastAsia="仿宋" w:cs="仿宋"/>
          <w:b w:val="0"/>
          <w:bCs w:val="0"/>
          <w:color w:val="auto"/>
          <w:spacing w:val="-20"/>
          <w:sz w:val="28"/>
          <w:szCs w:val="28"/>
          <w:lang w:val="en-US" w:eastAsia="zh-CN"/>
        </w:rPr>
        <w:t>用持有效焊工证</w:t>
      </w:r>
      <w:r>
        <w:rPr>
          <w:rFonts w:hint="eastAsia" w:ascii="仿宋" w:hAnsi="仿宋" w:eastAsia="仿宋" w:cs="仿宋"/>
          <w:b w:val="0"/>
          <w:bCs w:val="0"/>
          <w:color w:val="auto"/>
          <w:spacing w:val="-20"/>
          <w:sz w:val="28"/>
          <w:szCs w:val="28"/>
          <w:lang w:val="en-US" w:eastAsia="zh-CN"/>
        </w:rPr>
        <w:t>的</w:t>
      </w:r>
      <w:r>
        <w:rPr>
          <w:rFonts w:hint="default" w:ascii="仿宋" w:hAnsi="仿宋" w:eastAsia="仿宋" w:cs="仿宋"/>
          <w:b w:val="0"/>
          <w:bCs w:val="0"/>
          <w:color w:val="auto"/>
          <w:spacing w:val="-20"/>
          <w:sz w:val="28"/>
          <w:szCs w:val="28"/>
          <w:lang w:val="en-US" w:eastAsia="zh-CN"/>
        </w:rPr>
        <w:t>合格焊工施焊。</w:t>
      </w:r>
    </w:p>
    <w:p w14:paraId="2335CAAA">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所有构件进行焊接施工前，应将构件表面浮锈及油污清理干净,焊接时应选择合理的焊接工艺及焊接顺序，以减小钢结构中产生的焊接应力和焊接变形。</w:t>
      </w:r>
    </w:p>
    <w:p w14:paraId="592A619F">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焊接完成后及时清除焊渣、飞溅物。</w:t>
      </w:r>
    </w:p>
    <w:p w14:paraId="2135A13E">
      <w:pPr>
        <w:adjustRightInd w:val="0"/>
        <w:spacing w:line="600" w:lineRule="exact"/>
        <w:ind w:firstLine="480" w:firstLineChars="200"/>
        <w:contextualSpacing/>
        <w:jc w:val="both"/>
        <w:rPr>
          <w:rFonts w:hint="default" w:ascii="仿宋" w:hAnsi="仿宋" w:eastAsia="仿宋" w:cs="仿宋"/>
          <w:color w:val="auto"/>
          <w:lang w:val="en-US" w:eastAsia="zh-CN"/>
        </w:rPr>
      </w:pPr>
      <w:r>
        <w:rPr>
          <w:rFonts w:hint="default" w:ascii="仿宋" w:hAnsi="仿宋" w:eastAsia="仿宋" w:cs="仿宋"/>
          <w:b w:val="0"/>
          <w:bCs w:val="0"/>
          <w:color w:val="auto"/>
          <w:spacing w:val="-20"/>
          <w:sz w:val="28"/>
          <w:szCs w:val="28"/>
          <w:lang w:val="en-US" w:eastAsia="zh-CN"/>
        </w:rPr>
        <w:t>焊缝外观检查：无裂纹、夹渣、气孔、未熔合、咬边过深等缺陷。对接焊缝余高、角焊缝焊脚尺寸符合规范。</w:t>
      </w:r>
    </w:p>
    <w:p w14:paraId="6FB98D1B">
      <w:pPr>
        <w:pStyle w:val="5"/>
        <w:spacing w:before="0" w:after="0" w:line="600" w:lineRule="exact"/>
        <w:ind w:firstLine="480" w:firstLineChars="200"/>
        <w:rPr>
          <w:rFonts w:hint="eastAsia" w:ascii="仿宋" w:hAnsi="仿宋" w:eastAsia="仿宋" w:cs="仿宋"/>
          <w:b w:val="0"/>
          <w:bCs w:val="0"/>
          <w:color w:val="auto"/>
          <w:spacing w:val="-20"/>
          <w:sz w:val="28"/>
          <w:szCs w:val="28"/>
          <w:lang w:val="en-US" w:eastAsia="zh-CN"/>
        </w:rPr>
      </w:pPr>
      <w:bookmarkStart w:id="15" w:name="_Toc28668"/>
      <w:r>
        <w:rPr>
          <w:rFonts w:hint="eastAsia" w:ascii="仿宋" w:hAnsi="仿宋" w:eastAsia="仿宋" w:cs="仿宋"/>
          <w:b w:val="0"/>
          <w:bCs w:val="0"/>
          <w:color w:val="auto"/>
          <w:spacing w:val="-20"/>
          <w:sz w:val="28"/>
          <w:szCs w:val="28"/>
          <w:lang w:val="en-US" w:eastAsia="zh-CN"/>
        </w:rPr>
        <w:t>6、验收标准</w:t>
      </w:r>
      <w:bookmarkEnd w:id="15"/>
    </w:p>
    <w:p w14:paraId="783EF976">
      <w:pPr>
        <w:pStyle w:val="5"/>
        <w:spacing w:before="0" w:after="0" w:line="600" w:lineRule="exact"/>
        <w:ind w:firstLine="560" w:firstLineChars="200"/>
        <w:rPr>
          <w:rFonts w:hint="eastAsia" w:ascii="仿宋" w:hAnsi="仿宋" w:eastAsia="仿宋" w:cs="仿宋"/>
          <w:b w:val="0"/>
          <w:bCs w:val="0"/>
          <w:color w:val="auto"/>
          <w:sz w:val="28"/>
          <w:szCs w:val="28"/>
          <w:lang w:val="en-US" w:eastAsia="zh-CN"/>
        </w:rPr>
      </w:pPr>
      <w:bookmarkStart w:id="16" w:name="_Toc22068"/>
      <w:r>
        <w:rPr>
          <w:rFonts w:hint="eastAsia" w:ascii="仿宋" w:hAnsi="仿宋" w:eastAsia="仿宋" w:cs="仿宋"/>
          <w:b w:val="0"/>
          <w:bCs w:val="0"/>
          <w:color w:val="auto"/>
          <w:sz w:val="28"/>
          <w:szCs w:val="28"/>
          <w:lang w:val="en-US" w:eastAsia="zh-CN"/>
        </w:rPr>
        <w:t>6.1验收依据：</w:t>
      </w:r>
      <w:bookmarkEnd w:id="16"/>
    </w:p>
    <w:p w14:paraId="2F927D20">
      <w:pPr>
        <w:adjustRightInd w:val="0"/>
        <w:spacing w:line="600" w:lineRule="exact"/>
        <w:ind w:firstLine="480" w:firstLineChars="200"/>
        <w:contextualSpacing/>
        <w:jc w:val="both"/>
        <w:rPr>
          <w:rFonts w:hint="eastAsia" w:ascii="仿宋" w:hAnsi="仿宋" w:eastAsia="仿宋" w:cs="仿宋"/>
          <w:b w:val="0"/>
          <w:bCs w:val="0"/>
          <w:color w:val="auto"/>
          <w:spacing w:val="-20"/>
          <w:sz w:val="28"/>
          <w:szCs w:val="28"/>
          <w:lang w:val="en-US" w:eastAsia="zh-CN"/>
        </w:rPr>
      </w:pPr>
      <w:r>
        <w:rPr>
          <w:rFonts w:hint="eastAsia" w:ascii="仿宋" w:hAnsi="仿宋" w:eastAsia="仿宋" w:cs="仿宋"/>
          <w:b w:val="0"/>
          <w:bCs w:val="0"/>
          <w:color w:val="auto"/>
          <w:spacing w:val="-20"/>
          <w:sz w:val="28"/>
          <w:szCs w:val="28"/>
          <w:lang w:val="en-US" w:eastAsia="zh-CN"/>
        </w:rPr>
        <w:t>本协议、经批准的施工图纸、相关国家/行业标准规范。</w:t>
      </w:r>
    </w:p>
    <w:p w14:paraId="4B7875D6">
      <w:pPr>
        <w:pStyle w:val="5"/>
        <w:spacing w:before="0" w:after="0" w:line="600" w:lineRule="exact"/>
        <w:ind w:firstLine="560" w:firstLineChars="200"/>
        <w:rPr>
          <w:rFonts w:hint="eastAsia" w:ascii="仿宋" w:hAnsi="仿宋" w:eastAsia="仿宋" w:cs="仿宋"/>
          <w:b w:val="0"/>
          <w:bCs w:val="0"/>
          <w:color w:val="auto"/>
          <w:sz w:val="28"/>
          <w:szCs w:val="28"/>
          <w:lang w:val="en-US" w:eastAsia="zh-CN"/>
        </w:rPr>
      </w:pPr>
      <w:bookmarkStart w:id="17" w:name="_Toc30209"/>
      <w:r>
        <w:rPr>
          <w:rFonts w:hint="eastAsia" w:ascii="仿宋" w:hAnsi="仿宋" w:eastAsia="仿宋" w:cs="仿宋"/>
          <w:b w:val="0"/>
          <w:bCs w:val="0"/>
          <w:color w:val="auto"/>
          <w:sz w:val="28"/>
          <w:szCs w:val="28"/>
          <w:lang w:val="en-US" w:eastAsia="zh-CN"/>
        </w:rPr>
        <w:t>6.2验收内容</w:t>
      </w:r>
      <w:bookmarkEnd w:id="17"/>
    </w:p>
    <w:p w14:paraId="03F2B9DC">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 xml:space="preserve"> 文件资料验收</w:t>
      </w:r>
      <w:r>
        <w:rPr>
          <w:rFonts w:hint="eastAsia" w:ascii="仿宋" w:hAnsi="仿宋" w:eastAsia="仿宋" w:cs="仿宋"/>
          <w:b w:val="0"/>
          <w:bCs w:val="0"/>
          <w:color w:val="auto"/>
          <w:spacing w:val="-20"/>
          <w:sz w:val="28"/>
          <w:szCs w:val="28"/>
          <w:lang w:val="en-US" w:eastAsia="zh-CN"/>
        </w:rPr>
        <w:t>：</w:t>
      </w:r>
      <w:r>
        <w:rPr>
          <w:rFonts w:hint="default" w:ascii="仿宋" w:hAnsi="仿宋" w:eastAsia="仿宋" w:cs="仿宋"/>
          <w:b w:val="0"/>
          <w:bCs w:val="0"/>
          <w:color w:val="auto"/>
          <w:spacing w:val="-20"/>
          <w:sz w:val="28"/>
          <w:szCs w:val="28"/>
          <w:lang w:val="en-US" w:eastAsia="zh-CN"/>
        </w:rPr>
        <w:t>材料合格证明文件、焊接工艺评定（如有）、焊工资格证、施工记录、自检报告等。</w:t>
      </w:r>
    </w:p>
    <w:p w14:paraId="3CC8927C">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实体质量验收：</w:t>
      </w:r>
    </w:p>
    <w:p w14:paraId="0AC556A3">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钢板尺寸、厚度、表面质量（含防滑处理）。</w:t>
      </w:r>
    </w:p>
    <w:p w14:paraId="749F0874">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钢板连接质量（焊缝外观检查记录、检测报告</w:t>
      </w:r>
      <w:r>
        <w:rPr>
          <w:rFonts w:hint="eastAsia" w:ascii="仿宋" w:hAnsi="仿宋" w:eastAsia="仿宋" w:cs="仿宋"/>
          <w:b w:val="0"/>
          <w:bCs w:val="0"/>
          <w:color w:val="auto"/>
          <w:spacing w:val="-20"/>
          <w:sz w:val="28"/>
          <w:szCs w:val="28"/>
          <w:lang w:val="en-US" w:eastAsia="zh-CN"/>
        </w:rPr>
        <w:t>等</w:t>
      </w:r>
      <w:r>
        <w:rPr>
          <w:rFonts w:hint="default" w:ascii="仿宋" w:hAnsi="仿宋" w:eastAsia="仿宋" w:cs="仿宋"/>
          <w:b w:val="0"/>
          <w:bCs w:val="0"/>
          <w:color w:val="auto"/>
          <w:spacing w:val="-20"/>
          <w:sz w:val="28"/>
          <w:szCs w:val="28"/>
          <w:lang w:val="en-US" w:eastAsia="zh-CN"/>
        </w:rPr>
        <w:t>）。</w:t>
      </w:r>
    </w:p>
    <w:p w14:paraId="210213B0">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钢板固定可靠性（锚固点检查）。</w:t>
      </w:r>
    </w:p>
    <w:p w14:paraId="79AC7C01">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车道整体平整度（3m直尺实测）。</w:t>
      </w:r>
    </w:p>
    <w:p w14:paraId="73D5B087">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整体线形与范围。</w:t>
      </w:r>
    </w:p>
    <w:p w14:paraId="0FEA7DBC">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安全防护措施（边缘处理、限位、标识）。</w:t>
      </w:r>
    </w:p>
    <w:p w14:paraId="2BD91731">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现场清洁度。</w:t>
      </w:r>
    </w:p>
    <w:p w14:paraId="2194E41A">
      <w:pPr>
        <w:pStyle w:val="5"/>
        <w:spacing w:before="0" w:after="0" w:line="600" w:lineRule="exact"/>
        <w:ind w:firstLine="560" w:firstLineChars="200"/>
        <w:rPr>
          <w:rFonts w:hint="default" w:ascii="仿宋" w:hAnsi="仿宋" w:eastAsia="仿宋" w:cs="仿宋"/>
          <w:b w:val="0"/>
          <w:bCs w:val="0"/>
          <w:color w:val="auto"/>
          <w:sz w:val="28"/>
          <w:szCs w:val="28"/>
          <w:lang w:val="en-US" w:eastAsia="zh-CN"/>
        </w:rPr>
      </w:pPr>
      <w:bookmarkStart w:id="18" w:name="_Toc6441"/>
      <w:r>
        <w:rPr>
          <w:rFonts w:hint="default"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lang w:val="en-US" w:eastAsia="zh-CN"/>
        </w:rPr>
        <w:t>3</w:t>
      </w:r>
      <w:r>
        <w:rPr>
          <w:rFonts w:hint="default" w:ascii="仿宋" w:hAnsi="仿宋" w:eastAsia="仿宋" w:cs="仿宋"/>
          <w:b w:val="0"/>
          <w:bCs w:val="0"/>
          <w:color w:val="auto"/>
          <w:sz w:val="28"/>
          <w:szCs w:val="28"/>
          <w:lang w:val="en-US" w:eastAsia="zh-CN"/>
        </w:rPr>
        <w:t xml:space="preserve"> 验收程序：</w:t>
      </w:r>
      <w:bookmarkEnd w:id="18"/>
    </w:p>
    <w:p w14:paraId="20734F88">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乙方完成施工并自检合格后，向甲方提交书面验收申请及全套竣工资料。甲方</w:t>
      </w:r>
      <w:r>
        <w:rPr>
          <w:rFonts w:hint="eastAsia" w:ascii="仿宋" w:hAnsi="仿宋" w:eastAsia="仿宋" w:cs="仿宋"/>
          <w:b w:val="0"/>
          <w:bCs w:val="0"/>
          <w:color w:val="auto"/>
          <w:spacing w:val="-20"/>
          <w:sz w:val="28"/>
          <w:szCs w:val="28"/>
          <w:lang w:val="en-US" w:eastAsia="zh-CN"/>
        </w:rPr>
        <w:t>联系业主</w:t>
      </w:r>
      <w:r>
        <w:rPr>
          <w:rFonts w:hint="default" w:ascii="仿宋" w:hAnsi="仿宋" w:eastAsia="仿宋" w:cs="仿宋"/>
          <w:b w:val="0"/>
          <w:bCs w:val="0"/>
          <w:color w:val="auto"/>
          <w:spacing w:val="-20"/>
          <w:sz w:val="28"/>
          <w:szCs w:val="28"/>
          <w:lang w:val="en-US" w:eastAsia="zh-CN"/>
        </w:rPr>
        <w:t>单位进行现场验收。验收合格后，签署</w:t>
      </w:r>
      <w:r>
        <w:rPr>
          <w:rFonts w:hint="eastAsia" w:ascii="仿宋" w:hAnsi="仿宋" w:eastAsia="仿宋" w:cs="仿宋"/>
          <w:b w:val="0"/>
          <w:bCs w:val="0"/>
          <w:color w:val="auto"/>
          <w:spacing w:val="-20"/>
          <w:sz w:val="28"/>
          <w:szCs w:val="28"/>
          <w:lang w:val="en-US" w:eastAsia="zh-CN"/>
        </w:rPr>
        <w:t>竣工</w:t>
      </w:r>
      <w:r>
        <w:rPr>
          <w:rFonts w:hint="default" w:ascii="仿宋" w:hAnsi="仿宋" w:eastAsia="仿宋" w:cs="仿宋"/>
          <w:b w:val="0"/>
          <w:bCs w:val="0"/>
          <w:color w:val="auto"/>
          <w:spacing w:val="-20"/>
          <w:sz w:val="28"/>
          <w:szCs w:val="28"/>
          <w:lang w:val="en-US" w:eastAsia="zh-CN"/>
        </w:rPr>
        <w:t>验收单。</w:t>
      </w:r>
    </w:p>
    <w:p w14:paraId="381265A0">
      <w:pPr>
        <w:adjustRightInd w:val="0"/>
        <w:spacing w:line="600" w:lineRule="exact"/>
        <w:ind w:firstLine="480" w:firstLineChars="200"/>
        <w:contextualSpacing/>
        <w:jc w:val="both"/>
        <w:rPr>
          <w:rFonts w:hint="default" w:ascii="仿宋" w:hAnsi="仿宋" w:eastAsia="仿宋" w:cs="仿宋"/>
          <w:b w:val="0"/>
          <w:bCs w:val="0"/>
          <w:color w:val="auto"/>
          <w:spacing w:val="-20"/>
          <w:sz w:val="28"/>
          <w:szCs w:val="28"/>
          <w:lang w:val="en-US" w:eastAsia="zh-CN"/>
        </w:rPr>
      </w:pPr>
      <w:r>
        <w:rPr>
          <w:rFonts w:hint="default" w:ascii="仿宋" w:hAnsi="仿宋" w:eastAsia="仿宋" w:cs="仿宋"/>
          <w:b w:val="0"/>
          <w:bCs w:val="0"/>
          <w:color w:val="auto"/>
          <w:spacing w:val="-20"/>
          <w:sz w:val="28"/>
          <w:szCs w:val="28"/>
          <w:lang w:val="en-US" w:eastAsia="zh-CN"/>
        </w:rPr>
        <w:t>验收发现的问题，乙方需在规定期限内整改完成，并申请复验。</w:t>
      </w:r>
    </w:p>
    <w:p w14:paraId="02112A7F">
      <w:pPr>
        <w:pStyle w:val="4"/>
        <w:spacing w:after="0" w:line="600" w:lineRule="exact"/>
        <w:rPr>
          <w:rFonts w:hint="default" w:ascii="仿宋" w:hAnsi="仿宋" w:eastAsia="仿宋" w:cs="仿宋"/>
          <w:b/>
          <w:bCs/>
          <w:color w:val="auto"/>
          <w:sz w:val="28"/>
          <w:szCs w:val="28"/>
          <w:lang w:val="en-US" w:eastAsia="zh-CN"/>
        </w:rPr>
      </w:pPr>
      <w:bookmarkStart w:id="19" w:name="_Toc31284"/>
      <w:r>
        <w:rPr>
          <w:rFonts w:hint="eastAsia" w:ascii="仿宋" w:hAnsi="仿宋" w:eastAsia="仿宋" w:cs="仿宋"/>
          <w:b/>
          <w:bCs/>
          <w:color w:val="auto"/>
          <w:sz w:val="28"/>
          <w:szCs w:val="28"/>
          <w:lang w:val="en-US" w:eastAsia="zh-CN"/>
        </w:rPr>
        <w:t>7、质量保证和售后服务</w:t>
      </w:r>
      <w:bookmarkEnd w:id="19"/>
    </w:p>
    <w:bookmarkEnd w:id="8"/>
    <w:p w14:paraId="626CD241">
      <w:pPr>
        <w:adjustRightInd w:val="0"/>
        <w:snapToGrid w:val="0"/>
        <w:spacing w:line="600" w:lineRule="exact"/>
        <w:ind w:firstLine="56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乙方保证所提供材料符合本协议要求，施工质量符合设计、规范及本协议要求。</w:t>
      </w:r>
    </w:p>
    <w:p w14:paraId="6679842B">
      <w:pPr>
        <w:adjustRightInd w:val="0"/>
        <w:snapToGrid w:val="0"/>
        <w:spacing w:line="600" w:lineRule="exact"/>
        <w:ind w:firstLine="56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质量保证期：钢板车道铺设工程质量保证期为验收合格之日起12个月。在保证期内，因乙方材料质量或施工质量问题造成的损坏、失稳、失效等，乙方负责免费修复或更换（非甲方使用不当或自然外力破坏）。</w:t>
      </w:r>
    </w:p>
    <w:p w14:paraId="12906AAA">
      <w:pPr>
        <w:pStyle w:val="4"/>
        <w:spacing w:after="0" w:line="600" w:lineRule="exact"/>
        <w:rPr>
          <w:rFonts w:hint="eastAsia" w:ascii="仿宋" w:hAnsi="仿宋" w:eastAsia="仿宋" w:cs="仿宋"/>
          <w:b/>
          <w:bCs/>
          <w:color w:val="auto"/>
          <w:sz w:val="28"/>
          <w:szCs w:val="28"/>
          <w:lang w:val="en-US" w:eastAsia="zh-CN"/>
        </w:rPr>
      </w:pPr>
      <w:bookmarkStart w:id="20" w:name="_Toc16633"/>
      <w:r>
        <w:rPr>
          <w:rFonts w:hint="eastAsia" w:ascii="仿宋" w:hAnsi="仿宋" w:eastAsia="仿宋" w:cs="仿宋"/>
          <w:b/>
          <w:bCs/>
          <w:color w:val="auto"/>
          <w:sz w:val="28"/>
          <w:szCs w:val="28"/>
          <w:lang w:val="en-US" w:eastAsia="zh-CN"/>
        </w:rPr>
        <w:t>8</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附则</w:t>
      </w:r>
      <w:bookmarkEnd w:id="20"/>
    </w:p>
    <w:p w14:paraId="32A1334F">
      <w:pPr>
        <w:adjustRightInd w:val="0"/>
        <w:snapToGrid w:val="0"/>
        <w:spacing w:line="600" w:lineRule="exact"/>
        <w:ind w:firstLine="56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8.1投标方在投标中所提供的系统必须是完整的、无缺项的。无论何时发现缺项、漏项，投标方都必须无偿补足。</w:t>
      </w:r>
    </w:p>
    <w:p w14:paraId="0A9AB9C0">
      <w:pPr>
        <w:adjustRightInd w:val="0"/>
        <w:snapToGrid w:val="0"/>
        <w:spacing w:line="600" w:lineRule="exact"/>
        <w:ind w:firstLine="56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8.2 本协议为合同附件，与合同具有同等法律效力。</w:t>
      </w:r>
    </w:p>
    <w:p w14:paraId="52F5900E">
      <w:pPr>
        <w:adjustRightInd w:val="0"/>
        <w:snapToGrid w:val="0"/>
        <w:spacing w:line="600" w:lineRule="exact"/>
        <w:ind w:firstLine="56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8.3 其它未尽事宜，甲乙双方协商解决。</w:t>
      </w:r>
    </w:p>
    <w:p w14:paraId="28BF87A2">
      <w:pPr>
        <w:adjustRightInd w:val="0"/>
        <w:snapToGrid w:val="0"/>
        <w:spacing w:line="600" w:lineRule="exact"/>
        <w:ind w:firstLine="560" w:firstLineChars="200"/>
        <w:rPr>
          <w:rFonts w:hint="default" w:ascii="仿宋" w:hAnsi="仿宋" w:eastAsia="仿宋" w:cs="仿宋"/>
          <w:color w:val="auto"/>
          <w:lang w:val="en-US" w:eastAsia="zh-CN"/>
        </w:rPr>
      </w:pPr>
      <w:r>
        <w:rPr>
          <w:rFonts w:hint="eastAsia" w:ascii="仿宋" w:hAnsi="仿宋" w:eastAsia="仿宋" w:cs="仿宋"/>
          <w:color w:val="auto"/>
          <w:lang w:val="en-US" w:eastAsia="zh-CN"/>
        </w:rPr>
        <w:t>8.4 本协议一式四份，甲方三份，乙方一份。</w:t>
      </w:r>
    </w:p>
    <w:p w14:paraId="65E59C19">
      <w:pPr>
        <w:adjustRightInd w:val="0"/>
        <w:snapToGrid w:val="0"/>
        <w:spacing w:line="600" w:lineRule="exact"/>
        <w:ind w:firstLine="56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8.5 本协议为附生效条件的合同，以主合同的生效为前提条件。</w:t>
      </w:r>
    </w:p>
    <w:p w14:paraId="74D1AD2A">
      <w:pPr>
        <w:adjustRightInd w:val="0"/>
        <w:snapToGrid w:val="0"/>
        <w:spacing w:line="600" w:lineRule="exact"/>
        <w:ind w:firstLine="56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8.6 本协议内容经由甲、乙双方于     年       月      日  时至      时通过              方式商定。</w:t>
      </w:r>
    </w:p>
    <w:p w14:paraId="20D716CB">
      <w:pPr>
        <w:adjustRightInd w:val="0"/>
        <w:snapToGrid w:val="0"/>
        <w:spacing w:line="600" w:lineRule="exact"/>
        <w:ind w:firstLine="56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8.7 甲、乙双方应当就签订本规格书的相关事宜保密，不得将签订主体、时间、内容等信息透露给其他第三人。</w:t>
      </w:r>
    </w:p>
    <w:p w14:paraId="2F68FAD1">
      <w:pPr>
        <w:adjustRightInd w:val="0"/>
        <w:snapToGrid w:val="0"/>
        <w:spacing w:line="600" w:lineRule="exact"/>
        <w:ind w:firstLine="56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13.9 若          单位不中标，本技术规格书自动失效，双方互不承担任何责任。</w:t>
      </w:r>
    </w:p>
    <w:p w14:paraId="6D7A1550">
      <w:pPr>
        <w:pStyle w:val="2"/>
        <w:rPr>
          <w:rFonts w:hint="eastAsia"/>
        </w:rPr>
      </w:pPr>
    </w:p>
    <w:p w14:paraId="3A1F8261">
      <w:pPr>
        <w:pStyle w:val="2"/>
        <w:rPr>
          <w:rFonts w:hint="eastAsia"/>
        </w:rPr>
      </w:pPr>
    </w:p>
    <w:tbl>
      <w:tblPr>
        <w:tblStyle w:val="24"/>
        <w:tblW w:w="87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6"/>
        <w:gridCol w:w="4366"/>
      </w:tblGrid>
      <w:tr w14:paraId="71285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6" w:type="dxa"/>
          </w:tcPr>
          <w:p w14:paraId="2F6930AE">
            <w:pPr>
              <w:adjustRightInd w:val="0"/>
              <w:snapToGrid w:val="0"/>
              <w:spacing w:line="360" w:lineRule="auto"/>
              <w:rPr>
                <w:rFonts w:hint="eastAsia" w:ascii="仿宋" w:hAnsi="仿宋" w:eastAsia="仿宋" w:cs="仿宋"/>
                <w:color w:val="auto"/>
                <w:kern w:val="0"/>
                <w:szCs w:val="20"/>
              </w:rPr>
            </w:pPr>
            <w:r>
              <w:rPr>
                <w:rFonts w:hint="eastAsia" w:ascii="仿宋" w:hAnsi="仿宋" w:eastAsia="仿宋" w:cs="仿宋"/>
                <w:color w:val="auto"/>
                <w:kern w:val="0"/>
                <w:szCs w:val="20"/>
              </w:rPr>
              <w:t>甲方：酒钢集团兰州宏成环保设备有限公司</w:t>
            </w:r>
          </w:p>
        </w:tc>
        <w:tc>
          <w:tcPr>
            <w:tcW w:w="4366" w:type="dxa"/>
          </w:tcPr>
          <w:p w14:paraId="717D5B66">
            <w:pPr>
              <w:adjustRightInd w:val="0"/>
              <w:snapToGrid w:val="0"/>
              <w:spacing w:line="360" w:lineRule="auto"/>
              <w:rPr>
                <w:rFonts w:hint="eastAsia" w:ascii="仿宋" w:hAnsi="仿宋" w:eastAsia="仿宋" w:cs="仿宋"/>
                <w:color w:val="auto"/>
                <w:kern w:val="0"/>
                <w:szCs w:val="20"/>
              </w:rPr>
            </w:pPr>
            <w:r>
              <w:rPr>
                <w:rFonts w:hint="eastAsia" w:ascii="仿宋" w:hAnsi="仿宋" w:eastAsia="仿宋" w:cs="仿宋"/>
                <w:color w:val="auto"/>
                <w:kern w:val="0"/>
                <w:szCs w:val="20"/>
              </w:rPr>
              <w:t>乙方：</w:t>
            </w:r>
          </w:p>
        </w:tc>
      </w:tr>
      <w:tr w14:paraId="066DD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6" w:type="dxa"/>
          </w:tcPr>
          <w:p w14:paraId="3B9777FE">
            <w:pPr>
              <w:adjustRightInd w:val="0"/>
              <w:snapToGrid w:val="0"/>
              <w:spacing w:line="360" w:lineRule="auto"/>
              <w:ind w:left="8" w:firstLine="1120" w:firstLineChars="400"/>
              <w:rPr>
                <w:rFonts w:hint="eastAsia" w:ascii="仿宋" w:hAnsi="仿宋" w:eastAsia="仿宋" w:cs="仿宋"/>
                <w:color w:val="auto"/>
                <w:kern w:val="0"/>
                <w:szCs w:val="20"/>
              </w:rPr>
            </w:pPr>
            <w:r>
              <w:rPr>
                <w:rFonts w:hint="eastAsia" w:ascii="仿宋" w:hAnsi="仿宋" w:eastAsia="仿宋" w:cs="仿宋"/>
                <w:color w:val="auto"/>
                <w:kern w:val="0"/>
                <w:szCs w:val="20"/>
              </w:rPr>
              <w:t>（盖章）</w:t>
            </w:r>
          </w:p>
          <w:p w14:paraId="329B1B7D">
            <w:pPr>
              <w:adjustRightInd w:val="0"/>
              <w:snapToGrid w:val="0"/>
              <w:spacing w:line="360" w:lineRule="auto"/>
              <w:ind w:left="8" w:hanging="8" w:hangingChars="3"/>
              <w:rPr>
                <w:rFonts w:hint="eastAsia" w:ascii="仿宋" w:hAnsi="仿宋" w:eastAsia="仿宋" w:cs="仿宋"/>
                <w:color w:val="auto"/>
                <w:kern w:val="0"/>
                <w:szCs w:val="20"/>
              </w:rPr>
            </w:pPr>
          </w:p>
        </w:tc>
        <w:tc>
          <w:tcPr>
            <w:tcW w:w="4366" w:type="dxa"/>
          </w:tcPr>
          <w:p w14:paraId="2CDDB329">
            <w:pPr>
              <w:adjustRightInd w:val="0"/>
              <w:snapToGrid w:val="0"/>
              <w:spacing w:line="360" w:lineRule="auto"/>
              <w:ind w:left="8" w:firstLine="1400" w:firstLineChars="500"/>
              <w:rPr>
                <w:rFonts w:hint="eastAsia" w:ascii="仿宋" w:hAnsi="仿宋" w:eastAsia="仿宋" w:cs="仿宋"/>
                <w:color w:val="auto"/>
                <w:kern w:val="0"/>
                <w:szCs w:val="20"/>
              </w:rPr>
            </w:pPr>
            <w:r>
              <w:rPr>
                <w:rFonts w:hint="eastAsia" w:ascii="仿宋" w:hAnsi="仿宋" w:eastAsia="仿宋" w:cs="仿宋"/>
                <w:color w:val="auto"/>
                <w:kern w:val="0"/>
                <w:szCs w:val="20"/>
              </w:rPr>
              <w:t>（盖章）</w:t>
            </w:r>
          </w:p>
          <w:p w14:paraId="037A5079">
            <w:pPr>
              <w:adjustRightInd w:val="0"/>
              <w:snapToGrid w:val="0"/>
              <w:spacing w:line="360" w:lineRule="auto"/>
              <w:rPr>
                <w:rFonts w:hint="eastAsia" w:ascii="仿宋" w:hAnsi="仿宋" w:eastAsia="仿宋" w:cs="仿宋"/>
                <w:color w:val="auto"/>
                <w:kern w:val="0"/>
                <w:szCs w:val="20"/>
              </w:rPr>
            </w:pPr>
          </w:p>
        </w:tc>
      </w:tr>
      <w:tr w14:paraId="07B7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6" w:type="dxa"/>
          </w:tcPr>
          <w:p w14:paraId="2D372592">
            <w:pPr>
              <w:adjustRightInd w:val="0"/>
              <w:snapToGrid w:val="0"/>
              <w:spacing w:line="360" w:lineRule="auto"/>
              <w:rPr>
                <w:rFonts w:hint="eastAsia" w:ascii="仿宋" w:hAnsi="仿宋" w:eastAsia="仿宋" w:cs="仿宋"/>
                <w:color w:val="auto"/>
                <w:kern w:val="0"/>
                <w:szCs w:val="20"/>
              </w:rPr>
            </w:pPr>
            <w:r>
              <w:rPr>
                <w:rFonts w:hint="eastAsia" w:ascii="仿宋" w:hAnsi="仿宋" w:eastAsia="仿宋" w:cs="仿宋"/>
                <w:color w:val="auto"/>
                <w:kern w:val="0"/>
                <w:szCs w:val="20"/>
              </w:rPr>
              <w:t>地址：</w:t>
            </w:r>
          </w:p>
          <w:p w14:paraId="40134FFD">
            <w:pPr>
              <w:adjustRightInd w:val="0"/>
              <w:snapToGrid w:val="0"/>
              <w:spacing w:line="360" w:lineRule="auto"/>
              <w:ind w:left="8" w:firstLine="840" w:firstLineChars="300"/>
              <w:rPr>
                <w:rFonts w:hint="eastAsia" w:ascii="仿宋" w:hAnsi="仿宋" w:eastAsia="仿宋" w:cs="仿宋"/>
                <w:color w:val="auto"/>
                <w:kern w:val="0"/>
                <w:szCs w:val="20"/>
              </w:rPr>
            </w:pPr>
          </w:p>
        </w:tc>
        <w:tc>
          <w:tcPr>
            <w:tcW w:w="4366" w:type="dxa"/>
          </w:tcPr>
          <w:p w14:paraId="3FF07B52">
            <w:pPr>
              <w:adjustRightInd w:val="0"/>
              <w:snapToGrid w:val="0"/>
              <w:spacing w:line="360" w:lineRule="auto"/>
              <w:ind w:left="840" w:hanging="840" w:hangingChars="300"/>
              <w:rPr>
                <w:rFonts w:hint="eastAsia" w:ascii="仿宋" w:hAnsi="仿宋" w:eastAsia="仿宋" w:cs="仿宋"/>
                <w:color w:val="auto"/>
                <w:kern w:val="0"/>
                <w:szCs w:val="20"/>
              </w:rPr>
            </w:pPr>
            <w:r>
              <w:rPr>
                <w:rFonts w:hint="eastAsia" w:ascii="仿宋" w:hAnsi="仿宋" w:eastAsia="仿宋" w:cs="仿宋"/>
                <w:color w:val="auto"/>
                <w:kern w:val="0"/>
                <w:szCs w:val="20"/>
              </w:rPr>
              <w:t>地址：</w:t>
            </w:r>
          </w:p>
        </w:tc>
      </w:tr>
      <w:tr w14:paraId="5FBFD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6" w:type="dxa"/>
          </w:tcPr>
          <w:p w14:paraId="3154C4F5">
            <w:pPr>
              <w:adjustRightInd w:val="0"/>
              <w:snapToGrid w:val="0"/>
              <w:spacing w:line="360" w:lineRule="auto"/>
              <w:rPr>
                <w:rFonts w:hint="eastAsia" w:ascii="仿宋" w:hAnsi="仿宋" w:eastAsia="仿宋" w:cs="仿宋"/>
                <w:color w:val="auto"/>
                <w:kern w:val="0"/>
                <w:szCs w:val="20"/>
              </w:rPr>
            </w:pPr>
            <w:r>
              <w:rPr>
                <w:rFonts w:hint="eastAsia" w:ascii="仿宋" w:hAnsi="仿宋" w:eastAsia="仿宋" w:cs="仿宋"/>
                <w:color w:val="auto"/>
                <w:kern w:val="0"/>
                <w:szCs w:val="20"/>
              </w:rPr>
              <w:t>电话：0931-5302365</w:t>
            </w:r>
          </w:p>
        </w:tc>
        <w:tc>
          <w:tcPr>
            <w:tcW w:w="4366" w:type="dxa"/>
          </w:tcPr>
          <w:p w14:paraId="1C14A9B9">
            <w:pPr>
              <w:adjustRightInd w:val="0"/>
              <w:snapToGrid w:val="0"/>
              <w:spacing w:line="360" w:lineRule="auto"/>
              <w:rPr>
                <w:rFonts w:hint="eastAsia" w:ascii="仿宋" w:hAnsi="仿宋" w:eastAsia="仿宋" w:cs="仿宋"/>
                <w:color w:val="auto"/>
                <w:kern w:val="0"/>
                <w:szCs w:val="20"/>
              </w:rPr>
            </w:pPr>
            <w:r>
              <w:rPr>
                <w:rFonts w:hint="eastAsia" w:ascii="仿宋" w:hAnsi="仿宋" w:eastAsia="仿宋" w:cs="仿宋"/>
                <w:color w:val="auto"/>
                <w:kern w:val="0"/>
                <w:szCs w:val="20"/>
              </w:rPr>
              <w:t>电话：</w:t>
            </w:r>
          </w:p>
        </w:tc>
      </w:tr>
      <w:tr w14:paraId="500B5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6" w:type="dxa"/>
          </w:tcPr>
          <w:p w14:paraId="5D0CD60C">
            <w:pPr>
              <w:adjustRightInd w:val="0"/>
              <w:snapToGrid w:val="0"/>
              <w:spacing w:line="360" w:lineRule="auto"/>
              <w:ind w:left="8" w:hanging="8" w:hangingChars="3"/>
              <w:rPr>
                <w:rFonts w:hint="eastAsia" w:ascii="仿宋" w:hAnsi="仿宋" w:eastAsia="仿宋" w:cs="仿宋"/>
                <w:color w:val="auto"/>
                <w:kern w:val="0"/>
                <w:szCs w:val="20"/>
              </w:rPr>
            </w:pPr>
            <w:r>
              <w:rPr>
                <w:rFonts w:hint="eastAsia" w:ascii="仿宋" w:hAnsi="仿宋" w:eastAsia="仿宋" w:cs="仿宋"/>
                <w:color w:val="auto"/>
                <w:kern w:val="0"/>
                <w:szCs w:val="20"/>
              </w:rPr>
              <w:t>传真：0931-5303700</w:t>
            </w:r>
          </w:p>
        </w:tc>
        <w:tc>
          <w:tcPr>
            <w:tcW w:w="4366" w:type="dxa"/>
          </w:tcPr>
          <w:p w14:paraId="507C6A6B">
            <w:pPr>
              <w:adjustRightInd w:val="0"/>
              <w:snapToGrid w:val="0"/>
              <w:spacing w:line="360" w:lineRule="auto"/>
              <w:ind w:left="8" w:hanging="8" w:hangingChars="3"/>
              <w:rPr>
                <w:rFonts w:hint="eastAsia" w:ascii="仿宋" w:hAnsi="仿宋" w:eastAsia="仿宋" w:cs="仿宋"/>
                <w:color w:val="auto"/>
                <w:kern w:val="0"/>
                <w:szCs w:val="20"/>
              </w:rPr>
            </w:pPr>
            <w:r>
              <w:rPr>
                <w:rFonts w:hint="eastAsia" w:ascii="仿宋" w:hAnsi="仿宋" w:eastAsia="仿宋" w:cs="仿宋"/>
                <w:color w:val="auto"/>
                <w:kern w:val="0"/>
                <w:szCs w:val="20"/>
              </w:rPr>
              <w:t>传真：</w:t>
            </w:r>
          </w:p>
        </w:tc>
      </w:tr>
      <w:tr w14:paraId="70387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6" w:type="dxa"/>
          </w:tcPr>
          <w:p w14:paraId="5F5A34D7">
            <w:pPr>
              <w:adjustRightInd w:val="0"/>
              <w:snapToGrid w:val="0"/>
              <w:spacing w:line="360" w:lineRule="auto"/>
              <w:ind w:left="8" w:hanging="8" w:hangingChars="3"/>
              <w:rPr>
                <w:rFonts w:hint="eastAsia" w:ascii="仿宋" w:hAnsi="仿宋" w:eastAsia="仿宋" w:cs="仿宋"/>
                <w:color w:val="auto"/>
                <w:kern w:val="0"/>
                <w:szCs w:val="20"/>
              </w:rPr>
            </w:pPr>
            <w:r>
              <w:rPr>
                <w:rFonts w:hint="eastAsia" w:ascii="仿宋" w:hAnsi="仿宋" w:eastAsia="仿宋" w:cs="仿宋"/>
                <w:color w:val="auto"/>
                <w:kern w:val="0"/>
                <w:szCs w:val="20"/>
              </w:rPr>
              <w:t>邮编：</w:t>
            </w:r>
          </w:p>
        </w:tc>
        <w:tc>
          <w:tcPr>
            <w:tcW w:w="4366" w:type="dxa"/>
          </w:tcPr>
          <w:p w14:paraId="22AA096E">
            <w:pPr>
              <w:adjustRightInd w:val="0"/>
              <w:snapToGrid w:val="0"/>
              <w:spacing w:line="360" w:lineRule="auto"/>
              <w:rPr>
                <w:rFonts w:hint="eastAsia" w:ascii="仿宋" w:hAnsi="仿宋" w:eastAsia="仿宋" w:cs="仿宋"/>
                <w:color w:val="auto"/>
                <w:kern w:val="0"/>
                <w:szCs w:val="20"/>
              </w:rPr>
            </w:pPr>
            <w:r>
              <w:rPr>
                <w:rFonts w:hint="eastAsia" w:ascii="仿宋" w:hAnsi="仿宋" w:eastAsia="仿宋" w:cs="仿宋"/>
                <w:color w:val="auto"/>
                <w:kern w:val="0"/>
                <w:szCs w:val="20"/>
              </w:rPr>
              <w:t>邮编：</w:t>
            </w:r>
          </w:p>
        </w:tc>
      </w:tr>
      <w:tr w14:paraId="71A81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6" w:type="dxa"/>
          </w:tcPr>
          <w:p w14:paraId="46296CF3">
            <w:pPr>
              <w:adjustRightInd w:val="0"/>
              <w:snapToGrid w:val="0"/>
              <w:spacing w:line="360" w:lineRule="auto"/>
              <w:rPr>
                <w:rFonts w:hint="eastAsia" w:ascii="仿宋" w:hAnsi="仿宋" w:eastAsia="仿宋" w:cs="仿宋"/>
                <w:color w:val="auto"/>
                <w:kern w:val="0"/>
                <w:szCs w:val="20"/>
              </w:rPr>
            </w:pPr>
            <w:r>
              <w:rPr>
                <w:rFonts w:hint="eastAsia" w:ascii="仿宋" w:hAnsi="仿宋" w:eastAsia="仿宋" w:cs="仿宋"/>
                <w:color w:val="auto"/>
                <w:kern w:val="0"/>
                <w:szCs w:val="20"/>
              </w:rPr>
              <w:t>委托代理人（签字）：</w:t>
            </w:r>
          </w:p>
          <w:p w14:paraId="40EBDD74">
            <w:pPr>
              <w:adjustRightInd w:val="0"/>
              <w:snapToGrid w:val="0"/>
              <w:spacing w:line="360" w:lineRule="auto"/>
              <w:rPr>
                <w:rFonts w:hint="eastAsia" w:ascii="仿宋" w:hAnsi="仿宋" w:eastAsia="仿宋" w:cs="仿宋"/>
                <w:color w:val="auto"/>
                <w:kern w:val="0"/>
                <w:szCs w:val="20"/>
              </w:rPr>
            </w:pPr>
          </w:p>
        </w:tc>
        <w:tc>
          <w:tcPr>
            <w:tcW w:w="4366" w:type="dxa"/>
          </w:tcPr>
          <w:p w14:paraId="339B8E1F">
            <w:pPr>
              <w:adjustRightInd w:val="0"/>
              <w:snapToGrid w:val="0"/>
              <w:spacing w:line="360" w:lineRule="auto"/>
              <w:rPr>
                <w:rFonts w:hint="eastAsia" w:ascii="仿宋" w:hAnsi="仿宋" w:eastAsia="仿宋" w:cs="仿宋"/>
                <w:color w:val="auto"/>
                <w:kern w:val="0"/>
                <w:szCs w:val="20"/>
              </w:rPr>
            </w:pPr>
            <w:r>
              <w:rPr>
                <w:rFonts w:hint="eastAsia" w:ascii="仿宋" w:hAnsi="仿宋" w:eastAsia="仿宋" w:cs="仿宋"/>
                <w:color w:val="auto"/>
                <w:kern w:val="0"/>
                <w:szCs w:val="20"/>
              </w:rPr>
              <w:t>委托代理人（签字）：</w:t>
            </w:r>
          </w:p>
        </w:tc>
      </w:tr>
      <w:tr w14:paraId="2256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6" w:type="dxa"/>
          </w:tcPr>
          <w:p w14:paraId="57F0BB9C">
            <w:pPr>
              <w:adjustRightInd w:val="0"/>
              <w:snapToGrid w:val="0"/>
              <w:spacing w:line="360" w:lineRule="auto"/>
              <w:rPr>
                <w:rFonts w:hint="eastAsia" w:ascii="仿宋" w:hAnsi="仿宋" w:eastAsia="仿宋" w:cs="仿宋"/>
                <w:color w:val="auto"/>
                <w:kern w:val="0"/>
                <w:szCs w:val="20"/>
              </w:rPr>
            </w:pPr>
            <w:r>
              <w:rPr>
                <w:rFonts w:hint="eastAsia" w:ascii="仿宋" w:hAnsi="仿宋" w:eastAsia="仿宋" w:cs="仿宋"/>
                <w:color w:val="auto"/>
                <w:kern w:val="0"/>
                <w:szCs w:val="20"/>
              </w:rPr>
              <w:t>签订日期：</w:t>
            </w:r>
          </w:p>
        </w:tc>
        <w:tc>
          <w:tcPr>
            <w:tcW w:w="4366" w:type="dxa"/>
          </w:tcPr>
          <w:p w14:paraId="495A2551">
            <w:pPr>
              <w:adjustRightInd w:val="0"/>
              <w:snapToGrid w:val="0"/>
              <w:spacing w:line="360" w:lineRule="auto"/>
              <w:rPr>
                <w:rFonts w:hint="eastAsia" w:ascii="仿宋" w:hAnsi="仿宋" w:eastAsia="仿宋" w:cs="仿宋"/>
                <w:color w:val="auto"/>
                <w:kern w:val="0"/>
                <w:szCs w:val="20"/>
              </w:rPr>
            </w:pPr>
          </w:p>
        </w:tc>
      </w:tr>
    </w:tbl>
    <w:p w14:paraId="480CCD20">
      <w:pPr>
        <w:adjustRightInd w:val="0"/>
        <w:snapToGrid w:val="0"/>
        <w:spacing w:line="600" w:lineRule="exact"/>
        <w:ind w:firstLine="560" w:firstLineChars="200"/>
        <w:rPr>
          <w:rFonts w:hint="eastAsia" w:ascii="仿宋" w:hAnsi="仿宋" w:eastAsia="仿宋" w:cs="仿宋"/>
          <w:color w:val="auto"/>
        </w:rPr>
      </w:pPr>
      <w:r>
        <w:rPr>
          <w:rFonts w:hint="eastAsia" w:ascii="仿宋" w:hAnsi="仿宋" w:eastAsia="仿宋" w:cs="仿宋"/>
          <w:color w:val="auto"/>
        </w:rPr>
        <w:t>（以下空白）</w:t>
      </w:r>
    </w:p>
    <w:sectPr>
      <w:footerReference r:id="rId6" w:type="first"/>
      <w:footerReference r:id="rId4" w:type="default"/>
      <w:footerReference r:id="rId5" w:type="even"/>
      <w:pgSz w:w="11904" w:h="16840"/>
      <w:pgMar w:top="1417" w:right="1417" w:bottom="1417" w:left="1417" w:header="720" w:footer="993"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F64B">
    <w:pPr>
      <w:spacing w:after="1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8F2A5">
    <w:pPr>
      <w:ind w:right="318"/>
      <w:jc w:val="center"/>
    </w:pPr>
    <w:r>
      <w:rPr>
        <w:rFonts w:ascii="Times New Roman" w:hAnsi="Times New Roman" w:eastAsia="Times New Roman" w:cs="Times New Roman"/>
        <w:sz w:val="21"/>
      </w:rPr>
      <w:t xml:space="preserve">- </w:t>
    </w:r>
    <w:r>
      <w:fldChar w:fldCharType="begin"/>
    </w:r>
    <w:r>
      <w:instrText xml:space="preserve"> PAGE   \* MERGEFORMAT </w:instrText>
    </w:r>
    <w:r>
      <w:fldChar w:fldCharType="separate"/>
    </w:r>
    <w:r>
      <w:rPr>
        <w:rFonts w:ascii="Times New Roman" w:hAnsi="Times New Roman" w:eastAsia="Times New Roman" w:cs="Times New Roman"/>
        <w:sz w:val="21"/>
      </w:rPr>
      <w:t>1</w:t>
    </w:r>
    <w:r>
      <w:rPr>
        <w:rFonts w:ascii="Times New Roman" w:hAnsi="Times New Roman" w:eastAsia="Times New Roman" w:cs="Times New Roman"/>
        <w:sz w:val="21"/>
      </w:rPr>
      <w:fldChar w:fldCharType="end"/>
    </w:r>
    <w:r>
      <w:rPr>
        <w:rFonts w:ascii="Times New Roman" w:hAnsi="Times New Roman" w:eastAsia="Times New Roman" w:cs="Times New Roman"/>
        <w:sz w:val="21"/>
      </w:rPr>
      <w:t xml:space="preserve"> -</w:t>
    </w:r>
    <w:r>
      <w:rPr>
        <w:rFonts w:ascii="Times New Roman" w:hAnsi="Times New Roman" w:eastAsia="Times New Roman" w:cs="Times New Roman"/>
        <w:sz w:val="18"/>
      </w:rPr>
      <w:t xml:space="preserve"> </w:t>
    </w:r>
  </w:p>
  <w:p w14:paraId="60F19CA6">
    <w:pPr>
      <w:ind w:left="1"/>
    </w:pPr>
    <w:r>
      <w:rPr>
        <w:rFonts w:ascii="Times New Roman" w:hAnsi="Times New Roman" w:eastAsia="Times New Roman" w:cs="Times New Roman"/>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E1270">
    <w:pPr>
      <w:ind w:right="318"/>
      <w:jc w:val="center"/>
    </w:pPr>
    <w:r>
      <w:rPr>
        <w:rFonts w:ascii="Times New Roman" w:hAnsi="Times New Roman" w:eastAsia="Times New Roman" w:cs="Times New Roman"/>
        <w:sz w:val="21"/>
      </w:rPr>
      <w:t xml:space="preserve">- </w:t>
    </w:r>
    <w:r>
      <w:fldChar w:fldCharType="begin"/>
    </w:r>
    <w:r>
      <w:instrText xml:space="preserve"> PAGE   \* MERGEFORMAT </w:instrText>
    </w:r>
    <w:r>
      <w:fldChar w:fldCharType="separate"/>
    </w:r>
    <w:r>
      <w:rPr>
        <w:rFonts w:ascii="Times New Roman" w:hAnsi="Times New Roman" w:eastAsia="Times New Roman" w:cs="Times New Roman"/>
        <w:sz w:val="21"/>
      </w:rPr>
      <w:t>1</w:t>
    </w:r>
    <w:r>
      <w:rPr>
        <w:rFonts w:ascii="Times New Roman" w:hAnsi="Times New Roman" w:eastAsia="Times New Roman" w:cs="Times New Roman"/>
        <w:sz w:val="21"/>
      </w:rPr>
      <w:fldChar w:fldCharType="end"/>
    </w:r>
    <w:r>
      <w:rPr>
        <w:rFonts w:ascii="Times New Roman" w:hAnsi="Times New Roman" w:eastAsia="Times New Roman" w:cs="Times New Roman"/>
        <w:sz w:val="21"/>
      </w:rPr>
      <w:t xml:space="preserve"> -</w:t>
    </w:r>
    <w:r>
      <w:rPr>
        <w:rFonts w:ascii="Times New Roman" w:hAnsi="Times New Roman" w:eastAsia="Times New Roman" w:cs="Times New Roman"/>
        <w:sz w:val="18"/>
      </w:rPr>
      <w:t xml:space="preserve"> </w:t>
    </w:r>
  </w:p>
  <w:p w14:paraId="543606FD">
    <w:pPr>
      <w:ind w:left="1"/>
    </w:pPr>
    <w:r>
      <w:rPr>
        <w:rFonts w:ascii="Times New Roman" w:hAnsi="Times New Roman" w:eastAsia="Times New Roman" w:cs="Times New Roman"/>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A41BA">
    <w:pPr>
      <w:ind w:right="318"/>
      <w:jc w:val="center"/>
    </w:pPr>
    <w:r>
      <w:rPr>
        <w:rFonts w:ascii="Times New Roman" w:hAnsi="Times New Roman" w:eastAsia="Times New Roman" w:cs="Times New Roman"/>
        <w:sz w:val="21"/>
      </w:rPr>
      <w:t xml:space="preserve">- </w:t>
    </w:r>
    <w:r>
      <w:fldChar w:fldCharType="begin"/>
    </w:r>
    <w:r>
      <w:instrText xml:space="preserve"> PAGE   \* MERGEFORMAT </w:instrText>
    </w:r>
    <w:r>
      <w:fldChar w:fldCharType="separate"/>
    </w:r>
    <w:r>
      <w:rPr>
        <w:rFonts w:ascii="Times New Roman" w:hAnsi="Times New Roman" w:eastAsia="Times New Roman" w:cs="Times New Roman"/>
        <w:sz w:val="21"/>
      </w:rPr>
      <w:t>1</w:t>
    </w:r>
    <w:r>
      <w:rPr>
        <w:rFonts w:ascii="Times New Roman" w:hAnsi="Times New Roman" w:eastAsia="Times New Roman" w:cs="Times New Roman"/>
        <w:sz w:val="21"/>
      </w:rPr>
      <w:fldChar w:fldCharType="end"/>
    </w:r>
    <w:r>
      <w:rPr>
        <w:rFonts w:ascii="Times New Roman" w:hAnsi="Times New Roman" w:eastAsia="Times New Roman" w:cs="Times New Roman"/>
        <w:sz w:val="21"/>
      </w:rPr>
      <w:t xml:space="preserve"> -</w:t>
    </w:r>
    <w:r>
      <w:rPr>
        <w:rFonts w:ascii="Times New Roman" w:hAnsi="Times New Roman" w:eastAsia="Times New Roman" w:cs="Times New Roman"/>
        <w:sz w:val="18"/>
      </w:rPr>
      <w:t xml:space="preserve"> </w:t>
    </w:r>
  </w:p>
  <w:p w14:paraId="2E186DF0">
    <w:pPr>
      <w:ind w:left="1"/>
    </w:pPr>
    <w:r>
      <w:rPr>
        <w:rFonts w:ascii="Times New Roman" w:hAnsi="Times New Roman" w:eastAsia="Times New Roman" w:cs="Times New Roman"/>
        <w:sz w:val="1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xMDk2NWMxNjg5MGZmODVlMTQzZjM3OTNjYTZiNjEifQ=="/>
  </w:docVars>
  <w:rsids>
    <w:rsidRoot w:val="009C362E"/>
    <w:rsid w:val="00000318"/>
    <w:rsid w:val="000043BD"/>
    <w:rsid w:val="000054C7"/>
    <w:rsid w:val="00005956"/>
    <w:rsid w:val="00005C2E"/>
    <w:rsid w:val="00005CF6"/>
    <w:rsid w:val="00006C6C"/>
    <w:rsid w:val="00007736"/>
    <w:rsid w:val="00007BEA"/>
    <w:rsid w:val="000117A7"/>
    <w:rsid w:val="000124D9"/>
    <w:rsid w:val="000147EB"/>
    <w:rsid w:val="00014F59"/>
    <w:rsid w:val="000150D4"/>
    <w:rsid w:val="00016D07"/>
    <w:rsid w:val="0002547A"/>
    <w:rsid w:val="00026804"/>
    <w:rsid w:val="000269B2"/>
    <w:rsid w:val="00030498"/>
    <w:rsid w:val="00031DCC"/>
    <w:rsid w:val="00031DD4"/>
    <w:rsid w:val="00044258"/>
    <w:rsid w:val="00044A76"/>
    <w:rsid w:val="00045DC8"/>
    <w:rsid w:val="00046CB9"/>
    <w:rsid w:val="0004724C"/>
    <w:rsid w:val="00051693"/>
    <w:rsid w:val="000517DF"/>
    <w:rsid w:val="00051BDF"/>
    <w:rsid w:val="00051F55"/>
    <w:rsid w:val="00054EB1"/>
    <w:rsid w:val="000553F9"/>
    <w:rsid w:val="00056CA6"/>
    <w:rsid w:val="00060CA5"/>
    <w:rsid w:val="00062F40"/>
    <w:rsid w:val="00064366"/>
    <w:rsid w:val="000648B4"/>
    <w:rsid w:val="000649E7"/>
    <w:rsid w:val="00064DA7"/>
    <w:rsid w:val="000676E6"/>
    <w:rsid w:val="0007163B"/>
    <w:rsid w:val="00071975"/>
    <w:rsid w:val="000732ED"/>
    <w:rsid w:val="0007365D"/>
    <w:rsid w:val="00073D94"/>
    <w:rsid w:val="00075EBB"/>
    <w:rsid w:val="00076817"/>
    <w:rsid w:val="00076DFE"/>
    <w:rsid w:val="00083D8C"/>
    <w:rsid w:val="00085D2B"/>
    <w:rsid w:val="00085EF9"/>
    <w:rsid w:val="000874F4"/>
    <w:rsid w:val="00087CFB"/>
    <w:rsid w:val="00087D1C"/>
    <w:rsid w:val="0009028F"/>
    <w:rsid w:val="0009734B"/>
    <w:rsid w:val="00097B36"/>
    <w:rsid w:val="000A295F"/>
    <w:rsid w:val="000A2C35"/>
    <w:rsid w:val="000A2F47"/>
    <w:rsid w:val="000A3320"/>
    <w:rsid w:val="000A3D6B"/>
    <w:rsid w:val="000A4F99"/>
    <w:rsid w:val="000A5008"/>
    <w:rsid w:val="000A5C8D"/>
    <w:rsid w:val="000B00F5"/>
    <w:rsid w:val="000B0756"/>
    <w:rsid w:val="000B1728"/>
    <w:rsid w:val="000B1A05"/>
    <w:rsid w:val="000B209C"/>
    <w:rsid w:val="000B38BF"/>
    <w:rsid w:val="000B4785"/>
    <w:rsid w:val="000B6F8D"/>
    <w:rsid w:val="000B7D86"/>
    <w:rsid w:val="000C0417"/>
    <w:rsid w:val="000C3723"/>
    <w:rsid w:val="000C3BE8"/>
    <w:rsid w:val="000C431A"/>
    <w:rsid w:val="000C4D37"/>
    <w:rsid w:val="000C5762"/>
    <w:rsid w:val="000C5B06"/>
    <w:rsid w:val="000C64DE"/>
    <w:rsid w:val="000D1D12"/>
    <w:rsid w:val="000D2A9A"/>
    <w:rsid w:val="000D2F3F"/>
    <w:rsid w:val="000D70BC"/>
    <w:rsid w:val="000D7351"/>
    <w:rsid w:val="000D7FDB"/>
    <w:rsid w:val="000E17D1"/>
    <w:rsid w:val="000E3E34"/>
    <w:rsid w:val="000E4A3D"/>
    <w:rsid w:val="000E5CCF"/>
    <w:rsid w:val="000E6DAE"/>
    <w:rsid w:val="000F169D"/>
    <w:rsid w:val="000F1B9E"/>
    <w:rsid w:val="000F1D63"/>
    <w:rsid w:val="000F2DB7"/>
    <w:rsid w:val="000F3CF3"/>
    <w:rsid w:val="000F40FC"/>
    <w:rsid w:val="000F643A"/>
    <w:rsid w:val="000F67C7"/>
    <w:rsid w:val="000F6BBA"/>
    <w:rsid w:val="001002C3"/>
    <w:rsid w:val="00101F26"/>
    <w:rsid w:val="00102B2B"/>
    <w:rsid w:val="0010386C"/>
    <w:rsid w:val="00103C7A"/>
    <w:rsid w:val="001044E7"/>
    <w:rsid w:val="00110ED2"/>
    <w:rsid w:val="00111F9E"/>
    <w:rsid w:val="00112B95"/>
    <w:rsid w:val="00112CB5"/>
    <w:rsid w:val="0011301E"/>
    <w:rsid w:val="00113A80"/>
    <w:rsid w:val="001230DB"/>
    <w:rsid w:val="0012400B"/>
    <w:rsid w:val="00124536"/>
    <w:rsid w:val="001246FC"/>
    <w:rsid w:val="001248D4"/>
    <w:rsid w:val="00127261"/>
    <w:rsid w:val="00131E9B"/>
    <w:rsid w:val="00132108"/>
    <w:rsid w:val="00133673"/>
    <w:rsid w:val="00136CEB"/>
    <w:rsid w:val="001371B5"/>
    <w:rsid w:val="00140D59"/>
    <w:rsid w:val="00141264"/>
    <w:rsid w:val="001412A4"/>
    <w:rsid w:val="00141FA2"/>
    <w:rsid w:val="00142C48"/>
    <w:rsid w:val="00144BF5"/>
    <w:rsid w:val="00145666"/>
    <w:rsid w:val="00150B9A"/>
    <w:rsid w:val="001529CA"/>
    <w:rsid w:val="00153AF6"/>
    <w:rsid w:val="0015449C"/>
    <w:rsid w:val="00154B7A"/>
    <w:rsid w:val="00156250"/>
    <w:rsid w:val="00161039"/>
    <w:rsid w:val="001629BF"/>
    <w:rsid w:val="00162B46"/>
    <w:rsid w:val="0016316D"/>
    <w:rsid w:val="0016425F"/>
    <w:rsid w:val="00165EA9"/>
    <w:rsid w:val="00166486"/>
    <w:rsid w:val="00166B3A"/>
    <w:rsid w:val="0016763D"/>
    <w:rsid w:val="00167EB4"/>
    <w:rsid w:val="00167F16"/>
    <w:rsid w:val="00167FEA"/>
    <w:rsid w:val="001703F9"/>
    <w:rsid w:val="0017266D"/>
    <w:rsid w:val="001733CA"/>
    <w:rsid w:val="00174A7B"/>
    <w:rsid w:val="00174B6E"/>
    <w:rsid w:val="00176418"/>
    <w:rsid w:val="00177978"/>
    <w:rsid w:val="001808C0"/>
    <w:rsid w:val="001821FF"/>
    <w:rsid w:val="001829C5"/>
    <w:rsid w:val="001831BF"/>
    <w:rsid w:val="001834C2"/>
    <w:rsid w:val="00183BA3"/>
    <w:rsid w:val="00183F43"/>
    <w:rsid w:val="0018519E"/>
    <w:rsid w:val="001853C9"/>
    <w:rsid w:val="0018574D"/>
    <w:rsid w:val="00185F8F"/>
    <w:rsid w:val="0018675E"/>
    <w:rsid w:val="00186F08"/>
    <w:rsid w:val="00186F57"/>
    <w:rsid w:val="0019073F"/>
    <w:rsid w:val="00190EEC"/>
    <w:rsid w:val="00191197"/>
    <w:rsid w:val="00191F8F"/>
    <w:rsid w:val="00192B7E"/>
    <w:rsid w:val="00194A4B"/>
    <w:rsid w:val="00194DBD"/>
    <w:rsid w:val="00194FAB"/>
    <w:rsid w:val="00196835"/>
    <w:rsid w:val="001A0358"/>
    <w:rsid w:val="001A03F7"/>
    <w:rsid w:val="001A3624"/>
    <w:rsid w:val="001A3C42"/>
    <w:rsid w:val="001A4DD0"/>
    <w:rsid w:val="001A64C2"/>
    <w:rsid w:val="001A7478"/>
    <w:rsid w:val="001B1EC5"/>
    <w:rsid w:val="001B21BF"/>
    <w:rsid w:val="001B336E"/>
    <w:rsid w:val="001B33CE"/>
    <w:rsid w:val="001B36BD"/>
    <w:rsid w:val="001B5B10"/>
    <w:rsid w:val="001B5BDA"/>
    <w:rsid w:val="001B5F6E"/>
    <w:rsid w:val="001B60E8"/>
    <w:rsid w:val="001B67EB"/>
    <w:rsid w:val="001B6BAE"/>
    <w:rsid w:val="001B7BFF"/>
    <w:rsid w:val="001C0C77"/>
    <w:rsid w:val="001C1104"/>
    <w:rsid w:val="001C202B"/>
    <w:rsid w:val="001C2EEE"/>
    <w:rsid w:val="001C43A9"/>
    <w:rsid w:val="001C4DE6"/>
    <w:rsid w:val="001C4EE6"/>
    <w:rsid w:val="001C6137"/>
    <w:rsid w:val="001C7B03"/>
    <w:rsid w:val="001C7E12"/>
    <w:rsid w:val="001D0084"/>
    <w:rsid w:val="001D0968"/>
    <w:rsid w:val="001D3647"/>
    <w:rsid w:val="001D518B"/>
    <w:rsid w:val="001D5C87"/>
    <w:rsid w:val="001D6094"/>
    <w:rsid w:val="001D6B18"/>
    <w:rsid w:val="001D7B1B"/>
    <w:rsid w:val="001E091C"/>
    <w:rsid w:val="001E34D6"/>
    <w:rsid w:val="001E37B4"/>
    <w:rsid w:val="001E41F2"/>
    <w:rsid w:val="001E435E"/>
    <w:rsid w:val="001E5E49"/>
    <w:rsid w:val="001E62F2"/>
    <w:rsid w:val="001E6A1B"/>
    <w:rsid w:val="001E7262"/>
    <w:rsid w:val="001E7DE7"/>
    <w:rsid w:val="001F0F6F"/>
    <w:rsid w:val="001F3E69"/>
    <w:rsid w:val="00201963"/>
    <w:rsid w:val="002039D7"/>
    <w:rsid w:val="00204B4E"/>
    <w:rsid w:val="00204E97"/>
    <w:rsid w:val="002065EF"/>
    <w:rsid w:val="002073DF"/>
    <w:rsid w:val="00207B1C"/>
    <w:rsid w:val="00207F9E"/>
    <w:rsid w:val="00211DBB"/>
    <w:rsid w:val="00213469"/>
    <w:rsid w:val="002134E0"/>
    <w:rsid w:val="00213E95"/>
    <w:rsid w:val="00216879"/>
    <w:rsid w:val="0022131B"/>
    <w:rsid w:val="00221487"/>
    <w:rsid w:val="0022368B"/>
    <w:rsid w:val="00225379"/>
    <w:rsid w:val="00227847"/>
    <w:rsid w:val="0023023F"/>
    <w:rsid w:val="0023140A"/>
    <w:rsid w:val="0023301C"/>
    <w:rsid w:val="00233DF5"/>
    <w:rsid w:val="00234322"/>
    <w:rsid w:val="00235229"/>
    <w:rsid w:val="0023532C"/>
    <w:rsid w:val="00235488"/>
    <w:rsid w:val="00235AF6"/>
    <w:rsid w:val="00236276"/>
    <w:rsid w:val="00236B51"/>
    <w:rsid w:val="00241779"/>
    <w:rsid w:val="0024670B"/>
    <w:rsid w:val="00246D53"/>
    <w:rsid w:val="00247292"/>
    <w:rsid w:val="00252F88"/>
    <w:rsid w:val="00253C44"/>
    <w:rsid w:val="00254DFA"/>
    <w:rsid w:val="00255359"/>
    <w:rsid w:val="00255FB1"/>
    <w:rsid w:val="00257DCE"/>
    <w:rsid w:val="00261C75"/>
    <w:rsid w:val="0026393C"/>
    <w:rsid w:val="00263C0C"/>
    <w:rsid w:val="002661A9"/>
    <w:rsid w:val="0026745A"/>
    <w:rsid w:val="0027045D"/>
    <w:rsid w:val="00270DFE"/>
    <w:rsid w:val="0027259E"/>
    <w:rsid w:val="00272B0C"/>
    <w:rsid w:val="00273C6A"/>
    <w:rsid w:val="00274C3F"/>
    <w:rsid w:val="002752C6"/>
    <w:rsid w:val="00276346"/>
    <w:rsid w:val="002768FA"/>
    <w:rsid w:val="00276DB1"/>
    <w:rsid w:val="002778C0"/>
    <w:rsid w:val="002809DC"/>
    <w:rsid w:val="00281750"/>
    <w:rsid w:val="00281ADD"/>
    <w:rsid w:val="00282E51"/>
    <w:rsid w:val="00290D46"/>
    <w:rsid w:val="002925B3"/>
    <w:rsid w:val="0029435F"/>
    <w:rsid w:val="00295353"/>
    <w:rsid w:val="00295C59"/>
    <w:rsid w:val="00296707"/>
    <w:rsid w:val="0029689E"/>
    <w:rsid w:val="00296DDB"/>
    <w:rsid w:val="00296DFD"/>
    <w:rsid w:val="002A0498"/>
    <w:rsid w:val="002A17C0"/>
    <w:rsid w:val="002A4CC9"/>
    <w:rsid w:val="002A66B4"/>
    <w:rsid w:val="002B057A"/>
    <w:rsid w:val="002B0DFF"/>
    <w:rsid w:val="002B21C7"/>
    <w:rsid w:val="002B270D"/>
    <w:rsid w:val="002B4092"/>
    <w:rsid w:val="002B4FDB"/>
    <w:rsid w:val="002B598D"/>
    <w:rsid w:val="002C0116"/>
    <w:rsid w:val="002C076D"/>
    <w:rsid w:val="002C08A6"/>
    <w:rsid w:val="002C239B"/>
    <w:rsid w:val="002C371D"/>
    <w:rsid w:val="002C573E"/>
    <w:rsid w:val="002C6C11"/>
    <w:rsid w:val="002C6E9C"/>
    <w:rsid w:val="002D00E4"/>
    <w:rsid w:val="002D039A"/>
    <w:rsid w:val="002D06B1"/>
    <w:rsid w:val="002D0814"/>
    <w:rsid w:val="002D0943"/>
    <w:rsid w:val="002D4E9D"/>
    <w:rsid w:val="002D50C6"/>
    <w:rsid w:val="002D7BF4"/>
    <w:rsid w:val="002E0ED2"/>
    <w:rsid w:val="002E14B8"/>
    <w:rsid w:val="002E2093"/>
    <w:rsid w:val="002E4F12"/>
    <w:rsid w:val="002E68C0"/>
    <w:rsid w:val="002F024C"/>
    <w:rsid w:val="002F074E"/>
    <w:rsid w:val="002F1209"/>
    <w:rsid w:val="002F36AF"/>
    <w:rsid w:val="002F68B1"/>
    <w:rsid w:val="002F7495"/>
    <w:rsid w:val="00300111"/>
    <w:rsid w:val="00303384"/>
    <w:rsid w:val="0030415A"/>
    <w:rsid w:val="00304256"/>
    <w:rsid w:val="00305C35"/>
    <w:rsid w:val="00310698"/>
    <w:rsid w:val="0031369E"/>
    <w:rsid w:val="00313B62"/>
    <w:rsid w:val="003140F5"/>
    <w:rsid w:val="0031451B"/>
    <w:rsid w:val="00315E16"/>
    <w:rsid w:val="00317D87"/>
    <w:rsid w:val="003204C1"/>
    <w:rsid w:val="0032197F"/>
    <w:rsid w:val="00322136"/>
    <w:rsid w:val="00322C2B"/>
    <w:rsid w:val="00324C99"/>
    <w:rsid w:val="0032522D"/>
    <w:rsid w:val="0032607C"/>
    <w:rsid w:val="00326ECC"/>
    <w:rsid w:val="003273B3"/>
    <w:rsid w:val="0032781F"/>
    <w:rsid w:val="003304EF"/>
    <w:rsid w:val="00330A7A"/>
    <w:rsid w:val="00331451"/>
    <w:rsid w:val="0033176F"/>
    <w:rsid w:val="00332015"/>
    <w:rsid w:val="003325E4"/>
    <w:rsid w:val="00332C83"/>
    <w:rsid w:val="00333BB5"/>
    <w:rsid w:val="003359CE"/>
    <w:rsid w:val="003362B2"/>
    <w:rsid w:val="003376B5"/>
    <w:rsid w:val="003418D8"/>
    <w:rsid w:val="00341D71"/>
    <w:rsid w:val="0034481C"/>
    <w:rsid w:val="003451B9"/>
    <w:rsid w:val="00345DF3"/>
    <w:rsid w:val="00346473"/>
    <w:rsid w:val="00346594"/>
    <w:rsid w:val="003511B8"/>
    <w:rsid w:val="00352215"/>
    <w:rsid w:val="003538FD"/>
    <w:rsid w:val="00353CB3"/>
    <w:rsid w:val="0035458C"/>
    <w:rsid w:val="00354602"/>
    <w:rsid w:val="00354D11"/>
    <w:rsid w:val="00355A9B"/>
    <w:rsid w:val="00356046"/>
    <w:rsid w:val="00356EBD"/>
    <w:rsid w:val="003603A3"/>
    <w:rsid w:val="00360A36"/>
    <w:rsid w:val="00360AAA"/>
    <w:rsid w:val="00360F22"/>
    <w:rsid w:val="00362D83"/>
    <w:rsid w:val="00363F1F"/>
    <w:rsid w:val="00366709"/>
    <w:rsid w:val="003670A3"/>
    <w:rsid w:val="0036773C"/>
    <w:rsid w:val="00372D58"/>
    <w:rsid w:val="00373336"/>
    <w:rsid w:val="00375883"/>
    <w:rsid w:val="003762F7"/>
    <w:rsid w:val="00377D9C"/>
    <w:rsid w:val="00377DB3"/>
    <w:rsid w:val="00377E7C"/>
    <w:rsid w:val="00380808"/>
    <w:rsid w:val="00382CA6"/>
    <w:rsid w:val="00393FE8"/>
    <w:rsid w:val="00395207"/>
    <w:rsid w:val="0039771D"/>
    <w:rsid w:val="00397991"/>
    <w:rsid w:val="00397ECB"/>
    <w:rsid w:val="003A0306"/>
    <w:rsid w:val="003A5FC1"/>
    <w:rsid w:val="003A620B"/>
    <w:rsid w:val="003A6B55"/>
    <w:rsid w:val="003B0AAF"/>
    <w:rsid w:val="003B0F35"/>
    <w:rsid w:val="003B47AF"/>
    <w:rsid w:val="003B5855"/>
    <w:rsid w:val="003B7934"/>
    <w:rsid w:val="003C19DD"/>
    <w:rsid w:val="003C1B22"/>
    <w:rsid w:val="003C2CDC"/>
    <w:rsid w:val="003C334F"/>
    <w:rsid w:val="003C4A75"/>
    <w:rsid w:val="003C5189"/>
    <w:rsid w:val="003C5813"/>
    <w:rsid w:val="003C5B9C"/>
    <w:rsid w:val="003C5CE7"/>
    <w:rsid w:val="003C6B7D"/>
    <w:rsid w:val="003D2479"/>
    <w:rsid w:val="003D2C43"/>
    <w:rsid w:val="003D429D"/>
    <w:rsid w:val="003D4391"/>
    <w:rsid w:val="003D6F22"/>
    <w:rsid w:val="003E128E"/>
    <w:rsid w:val="003E2BDB"/>
    <w:rsid w:val="003F06F0"/>
    <w:rsid w:val="003F16D6"/>
    <w:rsid w:val="003F218E"/>
    <w:rsid w:val="003F267D"/>
    <w:rsid w:val="003F3058"/>
    <w:rsid w:val="003F3B36"/>
    <w:rsid w:val="003F5948"/>
    <w:rsid w:val="003F5D2E"/>
    <w:rsid w:val="003F6A83"/>
    <w:rsid w:val="003F6CD7"/>
    <w:rsid w:val="003F74E0"/>
    <w:rsid w:val="003F7B85"/>
    <w:rsid w:val="004004D1"/>
    <w:rsid w:val="0040239A"/>
    <w:rsid w:val="004027FF"/>
    <w:rsid w:val="0040615E"/>
    <w:rsid w:val="004100DE"/>
    <w:rsid w:val="00412080"/>
    <w:rsid w:val="00412F41"/>
    <w:rsid w:val="004157F8"/>
    <w:rsid w:val="00417518"/>
    <w:rsid w:val="00421B67"/>
    <w:rsid w:val="00423CE4"/>
    <w:rsid w:val="00423DC2"/>
    <w:rsid w:val="00424B3A"/>
    <w:rsid w:val="004274B3"/>
    <w:rsid w:val="0042751F"/>
    <w:rsid w:val="00430736"/>
    <w:rsid w:val="0043102B"/>
    <w:rsid w:val="00434684"/>
    <w:rsid w:val="00436091"/>
    <w:rsid w:val="004365CB"/>
    <w:rsid w:val="0043770F"/>
    <w:rsid w:val="00440372"/>
    <w:rsid w:val="00440520"/>
    <w:rsid w:val="00442B1A"/>
    <w:rsid w:val="0044514A"/>
    <w:rsid w:val="00445F74"/>
    <w:rsid w:val="00446D81"/>
    <w:rsid w:val="00451138"/>
    <w:rsid w:val="004535C1"/>
    <w:rsid w:val="00453832"/>
    <w:rsid w:val="004540B8"/>
    <w:rsid w:val="004552A3"/>
    <w:rsid w:val="0045547F"/>
    <w:rsid w:val="00455AB1"/>
    <w:rsid w:val="00456233"/>
    <w:rsid w:val="00456BCB"/>
    <w:rsid w:val="0045791D"/>
    <w:rsid w:val="004579BD"/>
    <w:rsid w:val="0046224F"/>
    <w:rsid w:val="00462398"/>
    <w:rsid w:val="004625C0"/>
    <w:rsid w:val="0046401A"/>
    <w:rsid w:val="004641FB"/>
    <w:rsid w:val="004646AE"/>
    <w:rsid w:val="00465D08"/>
    <w:rsid w:val="00466639"/>
    <w:rsid w:val="0047074E"/>
    <w:rsid w:val="00470F15"/>
    <w:rsid w:val="00472603"/>
    <w:rsid w:val="004737C2"/>
    <w:rsid w:val="0047394D"/>
    <w:rsid w:val="00473E12"/>
    <w:rsid w:val="00475541"/>
    <w:rsid w:val="00477953"/>
    <w:rsid w:val="00481C47"/>
    <w:rsid w:val="004830D6"/>
    <w:rsid w:val="00483D66"/>
    <w:rsid w:val="00484830"/>
    <w:rsid w:val="004860F8"/>
    <w:rsid w:val="00487067"/>
    <w:rsid w:val="0048750F"/>
    <w:rsid w:val="00495B38"/>
    <w:rsid w:val="00495D21"/>
    <w:rsid w:val="004A0188"/>
    <w:rsid w:val="004A1A71"/>
    <w:rsid w:val="004A215E"/>
    <w:rsid w:val="004A2ED6"/>
    <w:rsid w:val="004A2F5A"/>
    <w:rsid w:val="004A5A08"/>
    <w:rsid w:val="004A5D9D"/>
    <w:rsid w:val="004A79A2"/>
    <w:rsid w:val="004A7B22"/>
    <w:rsid w:val="004B0DE3"/>
    <w:rsid w:val="004B0E5E"/>
    <w:rsid w:val="004B229B"/>
    <w:rsid w:val="004B2F91"/>
    <w:rsid w:val="004B3DEB"/>
    <w:rsid w:val="004B7158"/>
    <w:rsid w:val="004B7720"/>
    <w:rsid w:val="004B7A3B"/>
    <w:rsid w:val="004B7A42"/>
    <w:rsid w:val="004C0E3D"/>
    <w:rsid w:val="004C441F"/>
    <w:rsid w:val="004C4945"/>
    <w:rsid w:val="004C4C70"/>
    <w:rsid w:val="004C65E7"/>
    <w:rsid w:val="004C65F2"/>
    <w:rsid w:val="004C7513"/>
    <w:rsid w:val="004C781F"/>
    <w:rsid w:val="004D0B4B"/>
    <w:rsid w:val="004D2D63"/>
    <w:rsid w:val="004D3C44"/>
    <w:rsid w:val="004D4393"/>
    <w:rsid w:val="004D53D9"/>
    <w:rsid w:val="004D5B25"/>
    <w:rsid w:val="004D5C5D"/>
    <w:rsid w:val="004E11A5"/>
    <w:rsid w:val="004E1A16"/>
    <w:rsid w:val="004E58E6"/>
    <w:rsid w:val="004E7968"/>
    <w:rsid w:val="004F191C"/>
    <w:rsid w:val="004F28D7"/>
    <w:rsid w:val="004F4D13"/>
    <w:rsid w:val="004F54E3"/>
    <w:rsid w:val="004F55CC"/>
    <w:rsid w:val="004F73DF"/>
    <w:rsid w:val="004F7BB3"/>
    <w:rsid w:val="00501EF9"/>
    <w:rsid w:val="005024FC"/>
    <w:rsid w:val="005028AC"/>
    <w:rsid w:val="00503442"/>
    <w:rsid w:val="00503588"/>
    <w:rsid w:val="005035DE"/>
    <w:rsid w:val="00504C99"/>
    <w:rsid w:val="00506503"/>
    <w:rsid w:val="00506A98"/>
    <w:rsid w:val="00506BAF"/>
    <w:rsid w:val="00507974"/>
    <w:rsid w:val="0051042A"/>
    <w:rsid w:val="00513417"/>
    <w:rsid w:val="00513B8B"/>
    <w:rsid w:val="00515C2A"/>
    <w:rsid w:val="005176D9"/>
    <w:rsid w:val="00522E5B"/>
    <w:rsid w:val="00524DA1"/>
    <w:rsid w:val="00525AC3"/>
    <w:rsid w:val="00527CC6"/>
    <w:rsid w:val="00530862"/>
    <w:rsid w:val="005335B2"/>
    <w:rsid w:val="00533A54"/>
    <w:rsid w:val="00536944"/>
    <w:rsid w:val="00541030"/>
    <w:rsid w:val="00541C36"/>
    <w:rsid w:val="00541CC3"/>
    <w:rsid w:val="00544789"/>
    <w:rsid w:val="0054522F"/>
    <w:rsid w:val="00545862"/>
    <w:rsid w:val="00545ACD"/>
    <w:rsid w:val="00551A7D"/>
    <w:rsid w:val="00553048"/>
    <w:rsid w:val="00553143"/>
    <w:rsid w:val="0055503A"/>
    <w:rsid w:val="0055687A"/>
    <w:rsid w:val="00556B5F"/>
    <w:rsid w:val="00560226"/>
    <w:rsid w:val="0056048C"/>
    <w:rsid w:val="00560851"/>
    <w:rsid w:val="00562602"/>
    <w:rsid w:val="0056280B"/>
    <w:rsid w:val="00562F47"/>
    <w:rsid w:val="005658D1"/>
    <w:rsid w:val="00566868"/>
    <w:rsid w:val="00566A03"/>
    <w:rsid w:val="0057113D"/>
    <w:rsid w:val="005719D3"/>
    <w:rsid w:val="00571C0E"/>
    <w:rsid w:val="005726FD"/>
    <w:rsid w:val="0057336A"/>
    <w:rsid w:val="00573FC8"/>
    <w:rsid w:val="005741E2"/>
    <w:rsid w:val="0057648E"/>
    <w:rsid w:val="005766EB"/>
    <w:rsid w:val="00576BA2"/>
    <w:rsid w:val="005802E2"/>
    <w:rsid w:val="00580FE5"/>
    <w:rsid w:val="0058167B"/>
    <w:rsid w:val="005822A6"/>
    <w:rsid w:val="00582CEC"/>
    <w:rsid w:val="005831AE"/>
    <w:rsid w:val="005838B5"/>
    <w:rsid w:val="00583AC2"/>
    <w:rsid w:val="00587834"/>
    <w:rsid w:val="005878AC"/>
    <w:rsid w:val="00591547"/>
    <w:rsid w:val="00591B54"/>
    <w:rsid w:val="0059282F"/>
    <w:rsid w:val="005979BF"/>
    <w:rsid w:val="005A1693"/>
    <w:rsid w:val="005A1776"/>
    <w:rsid w:val="005A29FA"/>
    <w:rsid w:val="005A30DC"/>
    <w:rsid w:val="005A4629"/>
    <w:rsid w:val="005A4779"/>
    <w:rsid w:val="005A60D5"/>
    <w:rsid w:val="005A6442"/>
    <w:rsid w:val="005A6A32"/>
    <w:rsid w:val="005A6D62"/>
    <w:rsid w:val="005A7AC1"/>
    <w:rsid w:val="005B013A"/>
    <w:rsid w:val="005B08D8"/>
    <w:rsid w:val="005B42A6"/>
    <w:rsid w:val="005B7244"/>
    <w:rsid w:val="005C0446"/>
    <w:rsid w:val="005C104B"/>
    <w:rsid w:val="005C12ED"/>
    <w:rsid w:val="005C3238"/>
    <w:rsid w:val="005C4467"/>
    <w:rsid w:val="005C4C98"/>
    <w:rsid w:val="005C500F"/>
    <w:rsid w:val="005C5852"/>
    <w:rsid w:val="005C765B"/>
    <w:rsid w:val="005C7830"/>
    <w:rsid w:val="005D1F18"/>
    <w:rsid w:val="005D2D18"/>
    <w:rsid w:val="005D5D58"/>
    <w:rsid w:val="005E0380"/>
    <w:rsid w:val="005E085B"/>
    <w:rsid w:val="005E4397"/>
    <w:rsid w:val="005E4653"/>
    <w:rsid w:val="005E4AE2"/>
    <w:rsid w:val="005E7430"/>
    <w:rsid w:val="005F0900"/>
    <w:rsid w:val="005F0EA1"/>
    <w:rsid w:val="005F36E0"/>
    <w:rsid w:val="005F38D8"/>
    <w:rsid w:val="005F38DC"/>
    <w:rsid w:val="005F3E39"/>
    <w:rsid w:val="005F6BE6"/>
    <w:rsid w:val="006003AE"/>
    <w:rsid w:val="00604358"/>
    <w:rsid w:val="0060436E"/>
    <w:rsid w:val="006043AF"/>
    <w:rsid w:val="00604571"/>
    <w:rsid w:val="00606C0E"/>
    <w:rsid w:val="0060748D"/>
    <w:rsid w:val="00607A5D"/>
    <w:rsid w:val="00607F99"/>
    <w:rsid w:val="00610674"/>
    <w:rsid w:val="00610E38"/>
    <w:rsid w:val="006124CD"/>
    <w:rsid w:val="00614CEF"/>
    <w:rsid w:val="00616534"/>
    <w:rsid w:val="00621297"/>
    <w:rsid w:val="00621D6F"/>
    <w:rsid w:val="00623371"/>
    <w:rsid w:val="00624BEF"/>
    <w:rsid w:val="006259F8"/>
    <w:rsid w:val="00626242"/>
    <w:rsid w:val="00626A04"/>
    <w:rsid w:val="00626C35"/>
    <w:rsid w:val="00627045"/>
    <w:rsid w:val="00627306"/>
    <w:rsid w:val="0062783B"/>
    <w:rsid w:val="00627D4F"/>
    <w:rsid w:val="00631BE9"/>
    <w:rsid w:val="00635A3F"/>
    <w:rsid w:val="00636CBB"/>
    <w:rsid w:val="006372C7"/>
    <w:rsid w:val="00641E6B"/>
    <w:rsid w:val="00642185"/>
    <w:rsid w:val="006421AA"/>
    <w:rsid w:val="0064275A"/>
    <w:rsid w:val="006434F0"/>
    <w:rsid w:val="00645288"/>
    <w:rsid w:val="00646CD6"/>
    <w:rsid w:val="00650BBA"/>
    <w:rsid w:val="00650C1F"/>
    <w:rsid w:val="0065131D"/>
    <w:rsid w:val="006514EB"/>
    <w:rsid w:val="00652A3B"/>
    <w:rsid w:val="0065354B"/>
    <w:rsid w:val="00654CA6"/>
    <w:rsid w:val="00657AB1"/>
    <w:rsid w:val="00657BA6"/>
    <w:rsid w:val="00660F4B"/>
    <w:rsid w:val="00664F18"/>
    <w:rsid w:val="006669AE"/>
    <w:rsid w:val="00666FB5"/>
    <w:rsid w:val="00667CA8"/>
    <w:rsid w:val="00670218"/>
    <w:rsid w:val="00670A40"/>
    <w:rsid w:val="00674212"/>
    <w:rsid w:val="00674EEF"/>
    <w:rsid w:val="006755C2"/>
    <w:rsid w:val="0067613E"/>
    <w:rsid w:val="006766B5"/>
    <w:rsid w:val="00676CD4"/>
    <w:rsid w:val="00677DF4"/>
    <w:rsid w:val="0068021C"/>
    <w:rsid w:val="0068121B"/>
    <w:rsid w:val="00681257"/>
    <w:rsid w:val="0068138A"/>
    <w:rsid w:val="0068151E"/>
    <w:rsid w:val="006823B7"/>
    <w:rsid w:val="00684104"/>
    <w:rsid w:val="00684271"/>
    <w:rsid w:val="00684A8D"/>
    <w:rsid w:val="0068575F"/>
    <w:rsid w:val="00685EB3"/>
    <w:rsid w:val="00687ED7"/>
    <w:rsid w:val="00691BD5"/>
    <w:rsid w:val="006923CB"/>
    <w:rsid w:val="006925D7"/>
    <w:rsid w:val="00692919"/>
    <w:rsid w:val="00692936"/>
    <w:rsid w:val="00693709"/>
    <w:rsid w:val="006937C9"/>
    <w:rsid w:val="00693CC6"/>
    <w:rsid w:val="00694E98"/>
    <w:rsid w:val="00695EC6"/>
    <w:rsid w:val="00696C04"/>
    <w:rsid w:val="00696C47"/>
    <w:rsid w:val="006A0B40"/>
    <w:rsid w:val="006A1731"/>
    <w:rsid w:val="006A1AD7"/>
    <w:rsid w:val="006A5FC4"/>
    <w:rsid w:val="006A6642"/>
    <w:rsid w:val="006A754E"/>
    <w:rsid w:val="006A7D69"/>
    <w:rsid w:val="006B3444"/>
    <w:rsid w:val="006B3D15"/>
    <w:rsid w:val="006B6C76"/>
    <w:rsid w:val="006C00E3"/>
    <w:rsid w:val="006C0AA9"/>
    <w:rsid w:val="006C0B50"/>
    <w:rsid w:val="006C26C3"/>
    <w:rsid w:val="006C4049"/>
    <w:rsid w:val="006C4738"/>
    <w:rsid w:val="006C4758"/>
    <w:rsid w:val="006C4CEA"/>
    <w:rsid w:val="006C600D"/>
    <w:rsid w:val="006D0A2D"/>
    <w:rsid w:val="006D0B5D"/>
    <w:rsid w:val="006D1A04"/>
    <w:rsid w:val="006D441F"/>
    <w:rsid w:val="006D4FD2"/>
    <w:rsid w:val="006D675B"/>
    <w:rsid w:val="006D7269"/>
    <w:rsid w:val="006D7BAE"/>
    <w:rsid w:val="006E0F8D"/>
    <w:rsid w:val="006E15B0"/>
    <w:rsid w:val="006E26BA"/>
    <w:rsid w:val="006E286A"/>
    <w:rsid w:val="006E536B"/>
    <w:rsid w:val="006E69C3"/>
    <w:rsid w:val="006F4539"/>
    <w:rsid w:val="006F557D"/>
    <w:rsid w:val="00700184"/>
    <w:rsid w:val="00701D00"/>
    <w:rsid w:val="00702E3F"/>
    <w:rsid w:val="00704BE2"/>
    <w:rsid w:val="00704F64"/>
    <w:rsid w:val="00705155"/>
    <w:rsid w:val="00710382"/>
    <w:rsid w:val="007124E5"/>
    <w:rsid w:val="00713314"/>
    <w:rsid w:val="0071447A"/>
    <w:rsid w:val="007145A6"/>
    <w:rsid w:val="00715D08"/>
    <w:rsid w:val="00717385"/>
    <w:rsid w:val="00720233"/>
    <w:rsid w:val="00723D79"/>
    <w:rsid w:val="00724199"/>
    <w:rsid w:val="0072460A"/>
    <w:rsid w:val="007247A5"/>
    <w:rsid w:val="00725344"/>
    <w:rsid w:val="0072680F"/>
    <w:rsid w:val="00726896"/>
    <w:rsid w:val="007305F2"/>
    <w:rsid w:val="00730749"/>
    <w:rsid w:val="00730C65"/>
    <w:rsid w:val="00731FDA"/>
    <w:rsid w:val="00732A1C"/>
    <w:rsid w:val="007340F7"/>
    <w:rsid w:val="007343A0"/>
    <w:rsid w:val="00735557"/>
    <w:rsid w:val="00736DFB"/>
    <w:rsid w:val="00740E4E"/>
    <w:rsid w:val="007412C2"/>
    <w:rsid w:val="00742032"/>
    <w:rsid w:val="00742663"/>
    <w:rsid w:val="00742838"/>
    <w:rsid w:val="007458E6"/>
    <w:rsid w:val="00746F80"/>
    <w:rsid w:val="007502F0"/>
    <w:rsid w:val="00750444"/>
    <w:rsid w:val="00751938"/>
    <w:rsid w:val="00751E23"/>
    <w:rsid w:val="00752797"/>
    <w:rsid w:val="00753237"/>
    <w:rsid w:val="00754323"/>
    <w:rsid w:val="0075518F"/>
    <w:rsid w:val="00756860"/>
    <w:rsid w:val="00763809"/>
    <w:rsid w:val="00763D27"/>
    <w:rsid w:val="007649BF"/>
    <w:rsid w:val="00765853"/>
    <w:rsid w:val="00765D8B"/>
    <w:rsid w:val="0076672D"/>
    <w:rsid w:val="00767649"/>
    <w:rsid w:val="00767A5A"/>
    <w:rsid w:val="007702D4"/>
    <w:rsid w:val="00770A78"/>
    <w:rsid w:val="00770E07"/>
    <w:rsid w:val="0077363F"/>
    <w:rsid w:val="007737C7"/>
    <w:rsid w:val="0077386F"/>
    <w:rsid w:val="007741C9"/>
    <w:rsid w:val="00775041"/>
    <w:rsid w:val="007773FE"/>
    <w:rsid w:val="00777C97"/>
    <w:rsid w:val="00780606"/>
    <w:rsid w:val="00782104"/>
    <w:rsid w:val="00782193"/>
    <w:rsid w:val="00783DC7"/>
    <w:rsid w:val="00783EEC"/>
    <w:rsid w:val="00784802"/>
    <w:rsid w:val="00785E60"/>
    <w:rsid w:val="00786943"/>
    <w:rsid w:val="00787BF9"/>
    <w:rsid w:val="00792439"/>
    <w:rsid w:val="0079434C"/>
    <w:rsid w:val="00796C85"/>
    <w:rsid w:val="007A23C5"/>
    <w:rsid w:val="007A3091"/>
    <w:rsid w:val="007A41E5"/>
    <w:rsid w:val="007A4329"/>
    <w:rsid w:val="007A578A"/>
    <w:rsid w:val="007A5898"/>
    <w:rsid w:val="007B0B32"/>
    <w:rsid w:val="007B4AFB"/>
    <w:rsid w:val="007B665D"/>
    <w:rsid w:val="007C0705"/>
    <w:rsid w:val="007C0960"/>
    <w:rsid w:val="007C1126"/>
    <w:rsid w:val="007C27E5"/>
    <w:rsid w:val="007C2841"/>
    <w:rsid w:val="007C30A3"/>
    <w:rsid w:val="007C3D2A"/>
    <w:rsid w:val="007C42B2"/>
    <w:rsid w:val="007C548C"/>
    <w:rsid w:val="007C677C"/>
    <w:rsid w:val="007C7208"/>
    <w:rsid w:val="007C72C1"/>
    <w:rsid w:val="007D1214"/>
    <w:rsid w:val="007D3504"/>
    <w:rsid w:val="007D3870"/>
    <w:rsid w:val="007D3BC1"/>
    <w:rsid w:val="007D439E"/>
    <w:rsid w:val="007D49D6"/>
    <w:rsid w:val="007D57C8"/>
    <w:rsid w:val="007E067B"/>
    <w:rsid w:val="007E081C"/>
    <w:rsid w:val="007E302F"/>
    <w:rsid w:val="007E42C2"/>
    <w:rsid w:val="007E459C"/>
    <w:rsid w:val="007E57B9"/>
    <w:rsid w:val="007F0928"/>
    <w:rsid w:val="007F0F5C"/>
    <w:rsid w:val="007F3B1F"/>
    <w:rsid w:val="007F4EB8"/>
    <w:rsid w:val="007F59EF"/>
    <w:rsid w:val="007F5E9D"/>
    <w:rsid w:val="007F69E5"/>
    <w:rsid w:val="0080094A"/>
    <w:rsid w:val="00800987"/>
    <w:rsid w:val="00801578"/>
    <w:rsid w:val="00802D48"/>
    <w:rsid w:val="00805F21"/>
    <w:rsid w:val="008065EB"/>
    <w:rsid w:val="00806E83"/>
    <w:rsid w:val="00807BED"/>
    <w:rsid w:val="00811161"/>
    <w:rsid w:val="00811192"/>
    <w:rsid w:val="008125BE"/>
    <w:rsid w:val="008128AD"/>
    <w:rsid w:val="00812F1B"/>
    <w:rsid w:val="00815819"/>
    <w:rsid w:val="00816D8C"/>
    <w:rsid w:val="0082020B"/>
    <w:rsid w:val="00820891"/>
    <w:rsid w:val="00821188"/>
    <w:rsid w:val="00821DD4"/>
    <w:rsid w:val="00822B47"/>
    <w:rsid w:val="00822EB2"/>
    <w:rsid w:val="00822F67"/>
    <w:rsid w:val="008233D9"/>
    <w:rsid w:val="00824A91"/>
    <w:rsid w:val="00824FF3"/>
    <w:rsid w:val="008259AF"/>
    <w:rsid w:val="008275B5"/>
    <w:rsid w:val="008276F6"/>
    <w:rsid w:val="0082782E"/>
    <w:rsid w:val="00830863"/>
    <w:rsid w:val="008337FC"/>
    <w:rsid w:val="00833E20"/>
    <w:rsid w:val="00835035"/>
    <w:rsid w:val="00842536"/>
    <w:rsid w:val="00843385"/>
    <w:rsid w:val="00844553"/>
    <w:rsid w:val="00844A78"/>
    <w:rsid w:val="008451F9"/>
    <w:rsid w:val="00846108"/>
    <w:rsid w:val="00846323"/>
    <w:rsid w:val="00846A6B"/>
    <w:rsid w:val="00847E0D"/>
    <w:rsid w:val="00852D77"/>
    <w:rsid w:val="0085493A"/>
    <w:rsid w:val="00854BAB"/>
    <w:rsid w:val="00854D9D"/>
    <w:rsid w:val="00855B73"/>
    <w:rsid w:val="00861A47"/>
    <w:rsid w:val="008623B8"/>
    <w:rsid w:val="0086506C"/>
    <w:rsid w:val="00865390"/>
    <w:rsid w:val="008667A9"/>
    <w:rsid w:val="00866FEC"/>
    <w:rsid w:val="008700AD"/>
    <w:rsid w:val="008708C2"/>
    <w:rsid w:val="008741E5"/>
    <w:rsid w:val="00874DB7"/>
    <w:rsid w:val="008750FC"/>
    <w:rsid w:val="008752B9"/>
    <w:rsid w:val="008756E9"/>
    <w:rsid w:val="008777D5"/>
    <w:rsid w:val="0087786A"/>
    <w:rsid w:val="00877F61"/>
    <w:rsid w:val="00880BA5"/>
    <w:rsid w:val="00884B0E"/>
    <w:rsid w:val="008865CE"/>
    <w:rsid w:val="008870B8"/>
    <w:rsid w:val="00887FAD"/>
    <w:rsid w:val="00890884"/>
    <w:rsid w:val="00890CD4"/>
    <w:rsid w:val="00890D3E"/>
    <w:rsid w:val="00891912"/>
    <w:rsid w:val="00892FAC"/>
    <w:rsid w:val="008942FD"/>
    <w:rsid w:val="008948D3"/>
    <w:rsid w:val="0089642C"/>
    <w:rsid w:val="00896E18"/>
    <w:rsid w:val="0089702E"/>
    <w:rsid w:val="008977D6"/>
    <w:rsid w:val="008A4CB8"/>
    <w:rsid w:val="008A5E0A"/>
    <w:rsid w:val="008A63D1"/>
    <w:rsid w:val="008B03BC"/>
    <w:rsid w:val="008B0615"/>
    <w:rsid w:val="008B0C5F"/>
    <w:rsid w:val="008B1CA3"/>
    <w:rsid w:val="008B3785"/>
    <w:rsid w:val="008B5EDE"/>
    <w:rsid w:val="008B7C01"/>
    <w:rsid w:val="008B7D75"/>
    <w:rsid w:val="008C0B51"/>
    <w:rsid w:val="008C306C"/>
    <w:rsid w:val="008C3AF3"/>
    <w:rsid w:val="008C3F4F"/>
    <w:rsid w:val="008C5B06"/>
    <w:rsid w:val="008C6701"/>
    <w:rsid w:val="008D00BB"/>
    <w:rsid w:val="008D0B02"/>
    <w:rsid w:val="008D1829"/>
    <w:rsid w:val="008D1873"/>
    <w:rsid w:val="008D2953"/>
    <w:rsid w:val="008D2A88"/>
    <w:rsid w:val="008D2D24"/>
    <w:rsid w:val="008D5581"/>
    <w:rsid w:val="008D6914"/>
    <w:rsid w:val="008D70C7"/>
    <w:rsid w:val="008E049F"/>
    <w:rsid w:val="008E0D97"/>
    <w:rsid w:val="008E46EA"/>
    <w:rsid w:val="008E4E73"/>
    <w:rsid w:val="008E5E9B"/>
    <w:rsid w:val="008F0338"/>
    <w:rsid w:val="008F0A21"/>
    <w:rsid w:val="008F163C"/>
    <w:rsid w:val="008F2812"/>
    <w:rsid w:val="008F34D8"/>
    <w:rsid w:val="008F63A8"/>
    <w:rsid w:val="008F6475"/>
    <w:rsid w:val="008F697A"/>
    <w:rsid w:val="008F78B5"/>
    <w:rsid w:val="0090050A"/>
    <w:rsid w:val="00901490"/>
    <w:rsid w:val="00902F1A"/>
    <w:rsid w:val="00904A7A"/>
    <w:rsid w:val="00904C97"/>
    <w:rsid w:val="009061DB"/>
    <w:rsid w:val="00907966"/>
    <w:rsid w:val="00910526"/>
    <w:rsid w:val="00910DB0"/>
    <w:rsid w:val="00911CAE"/>
    <w:rsid w:val="00912354"/>
    <w:rsid w:val="009127A7"/>
    <w:rsid w:val="00912D7B"/>
    <w:rsid w:val="00913941"/>
    <w:rsid w:val="0091407B"/>
    <w:rsid w:val="00915E9F"/>
    <w:rsid w:val="009169A5"/>
    <w:rsid w:val="0092179D"/>
    <w:rsid w:val="00925758"/>
    <w:rsid w:val="00926C86"/>
    <w:rsid w:val="00927E4F"/>
    <w:rsid w:val="00931A9F"/>
    <w:rsid w:val="0093302A"/>
    <w:rsid w:val="00935003"/>
    <w:rsid w:val="009356AB"/>
    <w:rsid w:val="00940488"/>
    <w:rsid w:val="0094085C"/>
    <w:rsid w:val="00943510"/>
    <w:rsid w:val="00943A9A"/>
    <w:rsid w:val="00943DCB"/>
    <w:rsid w:val="00943E5D"/>
    <w:rsid w:val="0094437E"/>
    <w:rsid w:val="00944D4D"/>
    <w:rsid w:val="00945311"/>
    <w:rsid w:val="00945D67"/>
    <w:rsid w:val="00945DFB"/>
    <w:rsid w:val="009468AA"/>
    <w:rsid w:val="00946B27"/>
    <w:rsid w:val="009513C5"/>
    <w:rsid w:val="0095294C"/>
    <w:rsid w:val="009547D5"/>
    <w:rsid w:val="00957338"/>
    <w:rsid w:val="00957672"/>
    <w:rsid w:val="00967A86"/>
    <w:rsid w:val="00967DFF"/>
    <w:rsid w:val="00971820"/>
    <w:rsid w:val="009721BB"/>
    <w:rsid w:val="00972445"/>
    <w:rsid w:val="009730C4"/>
    <w:rsid w:val="00973866"/>
    <w:rsid w:val="00973AEB"/>
    <w:rsid w:val="0097406A"/>
    <w:rsid w:val="009757DE"/>
    <w:rsid w:val="009763B0"/>
    <w:rsid w:val="00976662"/>
    <w:rsid w:val="00977BE6"/>
    <w:rsid w:val="00977D84"/>
    <w:rsid w:val="009803E2"/>
    <w:rsid w:val="00980F9A"/>
    <w:rsid w:val="00982A14"/>
    <w:rsid w:val="00984587"/>
    <w:rsid w:val="009856E8"/>
    <w:rsid w:val="00985B35"/>
    <w:rsid w:val="009865C8"/>
    <w:rsid w:val="009867F7"/>
    <w:rsid w:val="00986C43"/>
    <w:rsid w:val="00990088"/>
    <w:rsid w:val="009900B2"/>
    <w:rsid w:val="00991546"/>
    <w:rsid w:val="009919A1"/>
    <w:rsid w:val="00994313"/>
    <w:rsid w:val="00995574"/>
    <w:rsid w:val="00996BEA"/>
    <w:rsid w:val="009977E3"/>
    <w:rsid w:val="009A02AE"/>
    <w:rsid w:val="009A1183"/>
    <w:rsid w:val="009A18BA"/>
    <w:rsid w:val="009A3A04"/>
    <w:rsid w:val="009A4047"/>
    <w:rsid w:val="009A5534"/>
    <w:rsid w:val="009A67FE"/>
    <w:rsid w:val="009A6A5E"/>
    <w:rsid w:val="009A7856"/>
    <w:rsid w:val="009B0038"/>
    <w:rsid w:val="009B1848"/>
    <w:rsid w:val="009B1D7E"/>
    <w:rsid w:val="009B1D8E"/>
    <w:rsid w:val="009B2099"/>
    <w:rsid w:val="009B22B6"/>
    <w:rsid w:val="009B2C61"/>
    <w:rsid w:val="009B36E9"/>
    <w:rsid w:val="009B3F91"/>
    <w:rsid w:val="009B4A87"/>
    <w:rsid w:val="009B5F19"/>
    <w:rsid w:val="009B6F16"/>
    <w:rsid w:val="009B71E6"/>
    <w:rsid w:val="009C1450"/>
    <w:rsid w:val="009C1563"/>
    <w:rsid w:val="009C203A"/>
    <w:rsid w:val="009C2329"/>
    <w:rsid w:val="009C362E"/>
    <w:rsid w:val="009D0C50"/>
    <w:rsid w:val="009D0D2C"/>
    <w:rsid w:val="009D318A"/>
    <w:rsid w:val="009D58C6"/>
    <w:rsid w:val="009D5A92"/>
    <w:rsid w:val="009E2A76"/>
    <w:rsid w:val="009E4155"/>
    <w:rsid w:val="009F0E1B"/>
    <w:rsid w:val="009F0F19"/>
    <w:rsid w:val="009F15D3"/>
    <w:rsid w:val="009F3F3F"/>
    <w:rsid w:val="009F53E1"/>
    <w:rsid w:val="009F59E1"/>
    <w:rsid w:val="009F5AC9"/>
    <w:rsid w:val="009F7CE7"/>
    <w:rsid w:val="00A0219F"/>
    <w:rsid w:val="00A03C84"/>
    <w:rsid w:val="00A05259"/>
    <w:rsid w:val="00A06B34"/>
    <w:rsid w:val="00A0714E"/>
    <w:rsid w:val="00A07B8C"/>
    <w:rsid w:val="00A10FB4"/>
    <w:rsid w:val="00A11159"/>
    <w:rsid w:val="00A12BA9"/>
    <w:rsid w:val="00A12D09"/>
    <w:rsid w:val="00A135A5"/>
    <w:rsid w:val="00A14CDC"/>
    <w:rsid w:val="00A21CE7"/>
    <w:rsid w:val="00A22337"/>
    <w:rsid w:val="00A241F0"/>
    <w:rsid w:val="00A27B8E"/>
    <w:rsid w:val="00A3081E"/>
    <w:rsid w:val="00A30D94"/>
    <w:rsid w:val="00A32018"/>
    <w:rsid w:val="00A32A19"/>
    <w:rsid w:val="00A366FC"/>
    <w:rsid w:val="00A377C3"/>
    <w:rsid w:val="00A40072"/>
    <w:rsid w:val="00A50DED"/>
    <w:rsid w:val="00A51339"/>
    <w:rsid w:val="00A51803"/>
    <w:rsid w:val="00A532E8"/>
    <w:rsid w:val="00A53458"/>
    <w:rsid w:val="00A536D2"/>
    <w:rsid w:val="00A54B19"/>
    <w:rsid w:val="00A54CA8"/>
    <w:rsid w:val="00A5573F"/>
    <w:rsid w:val="00A57F17"/>
    <w:rsid w:val="00A60C65"/>
    <w:rsid w:val="00A61621"/>
    <w:rsid w:val="00A64E8D"/>
    <w:rsid w:val="00A70BC1"/>
    <w:rsid w:val="00A75F63"/>
    <w:rsid w:val="00A76CC8"/>
    <w:rsid w:val="00A77103"/>
    <w:rsid w:val="00A8029F"/>
    <w:rsid w:val="00A8083B"/>
    <w:rsid w:val="00A81808"/>
    <w:rsid w:val="00A822B9"/>
    <w:rsid w:val="00A83E2E"/>
    <w:rsid w:val="00A8441D"/>
    <w:rsid w:val="00A846B0"/>
    <w:rsid w:val="00A852F9"/>
    <w:rsid w:val="00A85F7A"/>
    <w:rsid w:val="00A86114"/>
    <w:rsid w:val="00A91423"/>
    <w:rsid w:val="00A92C77"/>
    <w:rsid w:val="00A933DD"/>
    <w:rsid w:val="00A935C5"/>
    <w:rsid w:val="00A940B8"/>
    <w:rsid w:val="00A949F3"/>
    <w:rsid w:val="00A95DBA"/>
    <w:rsid w:val="00AA030C"/>
    <w:rsid w:val="00AA21D8"/>
    <w:rsid w:val="00AA23AE"/>
    <w:rsid w:val="00AA2F08"/>
    <w:rsid w:val="00AA6613"/>
    <w:rsid w:val="00AA7E5B"/>
    <w:rsid w:val="00AB1401"/>
    <w:rsid w:val="00AB1996"/>
    <w:rsid w:val="00AB6D2C"/>
    <w:rsid w:val="00AC0C91"/>
    <w:rsid w:val="00AC36D7"/>
    <w:rsid w:val="00AC42EE"/>
    <w:rsid w:val="00AC604C"/>
    <w:rsid w:val="00AC6EC8"/>
    <w:rsid w:val="00AD09C3"/>
    <w:rsid w:val="00AD1C0C"/>
    <w:rsid w:val="00AD1E15"/>
    <w:rsid w:val="00AD3BBF"/>
    <w:rsid w:val="00AD6031"/>
    <w:rsid w:val="00AD622E"/>
    <w:rsid w:val="00AD7591"/>
    <w:rsid w:val="00AD790A"/>
    <w:rsid w:val="00AE0328"/>
    <w:rsid w:val="00AE255E"/>
    <w:rsid w:val="00AE3ABA"/>
    <w:rsid w:val="00AE4621"/>
    <w:rsid w:val="00AE62D9"/>
    <w:rsid w:val="00AE635A"/>
    <w:rsid w:val="00AF2337"/>
    <w:rsid w:val="00AF2AF2"/>
    <w:rsid w:val="00AF492D"/>
    <w:rsid w:val="00AF4958"/>
    <w:rsid w:val="00AF601A"/>
    <w:rsid w:val="00AF6481"/>
    <w:rsid w:val="00B005DE"/>
    <w:rsid w:val="00B0072C"/>
    <w:rsid w:val="00B00B88"/>
    <w:rsid w:val="00B014E7"/>
    <w:rsid w:val="00B03396"/>
    <w:rsid w:val="00B037EB"/>
    <w:rsid w:val="00B04999"/>
    <w:rsid w:val="00B04B65"/>
    <w:rsid w:val="00B05747"/>
    <w:rsid w:val="00B05E73"/>
    <w:rsid w:val="00B0667D"/>
    <w:rsid w:val="00B10422"/>
    <w:rsid w:val="00B11A38"/>
    <w:rsid w:val="00B11EF3"/>
    <w:rsid w:val="00B13F14"/>
    <w:rsid w:val="00B153F7"/>
    <w:rsid w:val="00B163DD"/>
    <w:rsid w:val="00B1760A"/>
    <w:rsid w:val="00B17C5A"/>
    <w:rsid w:val="00B20FBF"/>
    <w:rsid w:val="00B21F75"/>
    <w:rsid w:val="00B26529"/>
    <w:rsid w:val="00B26617"/>
    <w:rsid w:val="00B278B1"/>
    <w:rsid w:val="00B31C8D"/>
    <w:rsid w:val="00B31F59"/>
    <w:rsid w:val="00B3400B"/>
    <w:rsid w:val="00B35FD1"/>
    <w:rsid w:val="00B3745E"/>
    <w:rsid w:val="00B409D8"/>
    <w:rsid w:val="00B458B8"/>
    <w:rsid w:val="00B4598B"/>
    <w:rsid w:val="00B45B2C"/>
    <w:rsid w:val="00B46671"/>
    <w:rsid w:val="00B46CB9"/>
    <w:rsid w:val="00B46EB7"/>
    <w:rsid w:val="00B51D75"/>
    <w:rsid w:val="00B52D35"/>
    <w:rsid w:val="00B532CB"/>
    <w:rsid w:val="00B56467"/>
    <w:rsid w:val="00B56864"/>
    <w:rsid w:val="00B56F1A"/>
    <w:rsid w:val="00B56F1F"/>
    <w:rsid w:val="00B572D8"/>
    <w:rsid w:val="00B60E47"/>
    <w:rsid w:val="00B61870"/>
    <w:rsid w:val="00B61ECC"/>
    <w:rsid w:val="00B62FF5"/>
    <w:rsid w:val="00B65F79"/>
    <w:rsid w:val="00B66566"/>
    <w:rsid w:val="00B70370"/>
    <w:rsid w:val="00B72826"/>
    <w:rsid w:val="00B74662"/>
    <w:rsid w:val="00B75E12"/>
    <w:rsid w:val="00B764A8"/>
    <w:rsid w:val="00B769ED"/>
    <w:rsid w:val="00B80FA5"/>
    <w:rsid w:val="00B80FDC"/>
    <w:rsid w:val="00B813B5"/>
    <w:rsid w:val="00B81F80"/>
    <w:rsid w:val="00B82035"/>
    <w:rsid w:val="00B82548"/>
    <w:rsid w:val="00B84EA1"/>
    <w:rsid w:val="00B86020"/>
    <w:rsid w:val="00B86E98"/>
    <w:rsid w:val="00B876D0"/>
    <w:rsid w:val="00B913E8"/>
    <w:rsid w:val="00B93D1A"/>
    <w:rsid w:val="00B947B9"/>
    <w:rsid w:val="00B94CCB"/>
    <w:rsid w:val="00B978FF"/>
    <w:rsid w:val="00BA12F4"/>
    <w:rsid w:val="00BA2633"/>
    <w:rsid w:val="00BA2B0E"/>
    <w:rsid w:val="00BA3498"/>
    <w:rsid w:val="00BA3BDF"/>
    <w:rsid w:val="00BA4A59"/>
    <w:rsid w:val="00BA5233"/>
    <w:rsid w:val="00BA6BFA"/>
    <w:rsid w:val="00BA7BB4"/>
    <w:rsid w:val="00BA7CA7"/>
    <w:rsid w:val="00BA7F92"/>
    <w:rsid w:val="00BB0F2D"/>
    <w:rsid w:val="00BB154A"/>
    <w:rsid w:val="00BB1988"/>
    <w:rsid w:val="00BB2F1F"/>
    <w:rsid w:val="00BB475F"/>
    <w:rsid w:val="00BB4BD4"/>
    <w:rsid w:val="00BB6DAF"/>
    <w:rsid w:val="00BC01EC"/>
    <w:rsid w:val="00BC1A4D"/>
    <w:rsid w:val="00BC20E5"/>
    <w:rsid w:val="00BC34D6"/>
    <w:rsid w:val="00BC42E0"/>
    <w:rsid w:val="00BC48F8"/>
    <w:rsid w:val="00BC4BF7"/>
    <w:rsid w:val="00BC5091"/>
    <w:rsid w:val="00BC5475"/>
    <w:rsid w:val="00BC640F"/>
    <w:rsid w:val="00BC645B"/>
    <w:rsid w:val="00BC7E8E"/>
    <w:rsid w:val="00BD04CF"/>
    <w:rsid w:val="00BD2361"/>
    <w:rsid w:val="00BD2E77"/>
    <w:rsid w:val="00BD35DE"/>
    <w:rsid w:val="00BD3772"/>
    <w:rsid w:val="00BD4850"/>
    <w:rsid w:val="00BD56BF"/>
    <w:rsid w:val="00BD72FC"/>
    <w:rsid w:val="00BE1A5C"/>
    <w:rsid w:val="00BE2D21"/>
    <w:rsid w:val="00BE72F2"/>
    <w:rsid w:val="00BF15D2"/>
    <w:rsid w:val="00BF20F4"/>
    <w:rsid w:val="00BF3C40"/>
    <w:rsid w:val="00BF4F29"/>
    <w:rsid w:val="00C001E6"/>
    <w:rsid w:val="00C004E2"/>
    <w:rsid w:val="00C0192D"/>
    <w:rsid w:val="00C01A2B"/>
    <w:rsid w:val="00C032A6"/>
    <w:rsid w:val="00C036E1"/>
    <w:rsid w:val="00C03EE1"/>
    <w:rsid w:val="00C0488A"/>
    <w:rsid w:val="00C053CC"/>
    <w:rsid w:val="00C05862"/>
    <w:rsid w:val="00C06AE4"/>
    <w:rsid w:val="00C07FBB"/>
    <w:rsid w:val="00C10A8D"/>
    <w:rsid w:val="00C10D67"/>
    <w:rsid w:val="00C12624"/>
    <w:rsid w:val="00C12A1A"/>
    <w:rsid w:val="00C14318"/>
    <w:rsid w:val="00C14846"/>
    <w:rsid w:val="00C1543C"/>
    <w:rsid w:val="00C16446"/>
    <w:rsid w:val="00C16761"/>
    <w:rsid w:val="00C200D3"/>
    <w:rsid w:val="00C215A0"/>
    <w:rsid w:val="00C21CE8"/>
    <w:rsid w:val="00C22A37"/>
    <w:rsid w:val="00C2361D"/>
    <w:rsid w:val="00C25FD4"/>
    <w:rsid w:val="00C30F0F"/>
    <w:rsid w:val="00C30FE8"/>
    <w:rsid w:val="00C31414"/>
    <w:rsid w:val="00C3170C"/>
    <w:rsid w:val="00C3242C"/>
    <w:rsid w:val="00C329BD"/>
    <w:rsid w:val="00C351D9"/>
    <w:rsid w:val="00C35A3A"/>
    <w:rsid w:val="00C37FDC"/>
    <w:rsid w:val="00C4066C"/>
    <w:rsid w:val="00C41305"/>
    <w:rsid w:val="00C42297"/>
    <w:rsid w:val="00C42DE9"/>
    <w:rsid w:val="00C43599"/>
    <w:rsid w:val="00C43BC6"/>
    <w:rsid w:val="00C44602"/>
    <w:rsid w:val="00C44651"/>
    <w:rsid w:val="00C4507F"/>
    <w:rsid w:val="00C45B23"/>
    <w:rsid w:val="00C470CD"/>
    <w:rsid w:val="00C53B65"/>
    <w:rsid w:val="00C55FDA"/>
    <w:rsid w:val="00C56BF9"/>
    <w:rsid w:val="00C64F59"/>
    <w:rsid w:val="00C666BC"/>
    <w:rsid w:val="00C67A01"/>
    <w:rsid w:val="00C67BF8"/>
    <w:rsid w:val="00C710EE"/>
    <w:rsid w:val="00C72246"/>
    <w:rsid w:val="00C74830"/>
    <w:rsid w:val="00C76116"/>
    <w:rsid w:val="00C764C1"/>
    <w:rsid w:val="00C80950"/>
    <w:rsid w:val="00C8143F"/>
    <w:rsid w:val="00C82030"/>
    <w:rsid w:val="00C82743"/>
    <w:rsid w:val="00C82EEE"/>
    <w:rsid w:val="00C842B5"/>
    <w:rsid w:val="00C84488"/>
    <w:rsid w:val="00C86377"/>
    <w:rsid w:val="00C8675D"/>
    <w:rsid w:val="00C86B93"/>
    <w:rsid w:val="00C86D37"/>
    <w:rsid w:val="00C87C46"/>
    <w:rsid w:val="00C9082A"/>
    <w:rsid w:val="00C909DE"/>
    <w:rsid w:val="00C91A88"/>
    <w:rsid w:val="00C92DE0"/>
    <w:rsid w:val="00C965CC"/>
    <w:rsid w:val="00C97001"/>
    <w:rsid w:val="00CA0DF9"/>
    <w:rsid w:val="00CA23AF"/>
    <w:rsid w:val="00CA28B7"/>
    <w:rsid w:val="00CA2ADF"/>
    <w:rsid w:val="00CA2FF5"/>
    <w:rsid w:val="00CA47BC"/>
    <w:rsid w:val="00CA61B1"/>
    <w:rsid w:val="00CB0D86"/>
    <w:rsid w:val="00CB1AEC"/>
    <w:rsid w:val="00CB29F2"/>
    <w:rsid w:val="00CB3AE0"/>
    <w:rsid w:val="00CB4D3C"/>
    <w:rsid w:val="00CB5108"/>
    <w:rsid w:val="00CB51AF"/>
    <w:rsid w:val="00CB53FF"/>
    <w:rsid w:val="00CB5A79"/>
    <w:rsid w:val="00CB684F"/>
    <w:rsid w:val="00CB6F2B"/>
    <w:rsid w:val="00CB7FDB"/>
    <w:rsid w:val="00CC0177"/>
    <w:rsid w:val="00CC02D9"/>
    <w:rsid w:val="00CC0E9B"/>
    <w:rsid w:val="00CC0F69"/>
    <w:rsid w:val="00CC1898"/>
    <w:rsid w:val="00CC297B"/>
    <w:rsid w:val="00CC5BFD"/>
    <w:rsid w:val="00CC5D73"/>
    <w:rsid w:val="00CC75CC"/>
    <w:rsid w:val="00CD3E29"/>
    <w:rsid w:val="00CD4480"/>
    <w:rsid w:val="00CD4DAA"/>
    <w:rsid w:val="00CD5F55"/>
    <w:rsid w:val="00CD628D"/>
    <w:rsid w:val="00CD6DFC"/>
    <w:rsid w:val="00CD7C3B"/>
    <w:rsid w:val="00CE31FF"/>
    <w:rsid w:val="00CE4112"/>
    <w:rsid w:val="00CE5AEE"/>
    <w:rsid w:val="00CE6DCE"/>
    <w:rsid w:val="00CE7E53"/>
    <w:rsid w:val="00CF1785"/>
    <w:rsid w:val="00CF25F0"/>
    <w:rsid w:val="00CF344F"/>
    <w:rsid w:val="00CF410F"/>
    <w:rsid w:val="00CF4A8F"/>
    <w:rsid w:val="00CF68DD"/>
    <w:rsid w:val="00CF6A83"/>
    <w:rsid w:val="00CF6C73"/>
    <w:rsid w:val="00CF7AA9"/>
    <w:rsid w:val="00D00980"/>
    <w:rsid w:val="00D01D6A"/>
    <w:rsid w:val="00D01EAF"/>
    <w:rsid w:val="00D04DB5"/>
    <w:rsid w:val="00D07EF1"/>
    <w:rsid w:val="00D11EA9"/>
    <w:rsid w:val="00D1260C"/>
    <w:rsid w:val="00D12C89"/>
    <w:rsid w:val="00D12D9D"/>
    <w:rsid w:val="00D14058"/>
    <w:rsid w:val="00D14135"/>
    <w:rsid w:val="00D146A6"/>
    <w:rsid w:val="00D147C7"/>
    <w:rsid w:val="00D15158"/>
    <w:rsid w:val="00D1605B"/>
    <w:rsid w:val="00D171F3"/>
    <w:rsid w:val="00D2041F"/>
    <w:rsid w:val="00D20439"/>
    <w:rsid w:val="00D228E7"/>
    <w:rsid w:val="00D246E4"/>
    <w:rsid w:val="00D24BEB"/>
    <w:rsid w:val="00D25043"/>
    <w:rsid w:val="00D251C3"/>
    <w:rsid w:val="00D255F0"/>
    <w:rsid w:val="00D260AE"/>
    <w:rsid w:val="00D262DB"/>
    <w:rsid w:val="00D2654D"/>
    <w:rsid w:val="00D26B7A"/>
    <w:rsid w:val="00D26BD8"/>
    <w:rsid w:val="00D26CF2"/>
    <w:rsid w:val="00D311CC"/>
    <w:rsid w:val="00D314A1"/>
    <w:rsid w:val="00D3236D"/>
    <w:rsid w:val="00D32E7A"/>
    <w:rsid w:val="00D330C6"/>
    <w:rsid w:val="00D33D17"/>
    <w:rsid w:val="00D34451"/>
    <w:rsid w:val="00D348BB"/>
    <w:rsid w:val="00D37E7C"/>
    <w:rsid w:val="00D41797"/>
    <w:rsid w:val="00D42150"/>
    <w:rsid w:val="00D43FFF"/>
    <w:rsid w:val="00D463F9"/>
    <w:rsid w:val="00D470F3"/>
    <w:rsid w:val="00D53000"/>
    <w:rsid w:val="00D60EC9"/>
    <w:rsid w:val="00D616C3"/>
    <w:rsid w:val="00D6183B"/>
    <w:rsid w:val="00D62ACA"/>
    <w:rsid w:val="00D6438F"/>
    <w:rsid w:val="00D64720"/>
    <w:rsid w:val="00D64793"/>
    <w:rsid w:val="00D648B6"/>
    <w:rsid w:val="00D65432"/>
    <w:rsid w:val="00D657BB"/>
    <w:rsid w:val="00D65A17"/>
    <w:rsid w:val="00D65AA3"/>
    <w:rsid w:val="00D65C7D"/>
    <w:rsid w:val="00D668A4"/>
    <w:rsid w:val="00D67762"/>
    <w:rsid w:val="00D7055A"/>
    <w:rsid w:val="00D7161E"/>
    <w:rsid w:val="00D71B1A"/>
    <w:rsid w:val="00D72956"/>
    <w:rsid w:val="00D72ABD"/>
    <w:rsid w:val="00D735B1"/>
    <w:rsid w:val="00D743C8"/>
    <w:rsid w:val="00D75192"/>
    <w:rsid w:val="00D754DB"/>
    <w:rsid w:val="00D76480"/>
    <w:rsid w:val="00D77355"/>
    <w:rsid w:val="00D77DB9"/>
    <w:rsid w:val="00D81C55"/>
    <w:rsid w:val="00D8465D"/>
    <w:rsid w:val="00D863F4"/>
    <w:rsid w:val="00D86788"/>
    <w:rsid w:val="00D8734D"/>
    <w:rsid w:val="00D90C58"/>
    <w:rsid w:val="00D90C75"/>
    <w:rsid w:val="00D917C5"/>
    <w:rsid w:val="00D91F4F"/>
    <w:rsid w:val="00D93B73"/>
    <w:rsid w:val="00D93D75"/>
    <w:rsid w:val="00D946A0"/>
    <w:rsid w:val="00D94C01"/>
    <w:rsid w:val="00D95CEA"/>
    <w:rsid w:val="00D965FE"/>
    <w:rsid w:val="00D9698B"/>
    <w:rsid w:val="00D97276"/>
    <w:rsid w:val="00D97B27"/>
    <w:rsid w:val="00DA1D34"/>
    <w:rsid w:val="00DA2B57"/>
    <w:rsid w:val="00DA2BD3"/>
    <w:rsid w:val="00DA3E3A"/>
    <w:rsid w:val="00DA3FCB"/>
    <w:rsid w:val="00DA5D78"/>
    <w:rsid w:val="00DA6B49"/>
    <w:rsid w:val="00DA768E"/>
    <w:rsid w:val="00DB1111"/>
    <w:rsid w:val="00DB18D1"/>
    <w:rsid w:val="00DB2257"/>
    <w:rsid w:val="00DB350B"/>
    <w:rsid w:val="00DB4800"/>
    <w:rsid w:val="00DB7F23"/>
    <w:rsid w:val="00DC07F7"/>
    <w:rsid w:val="00DC0BF1"/>
    <w:rsid w:val="00DC0F72"/>
    <w:rsid w:val="00DC11CB"/>
    <w:rsid w:val="00DC4A29"/>
    <w:rsid w:val="00DC4C4D"/>
    <w:rsid w:val="00DC57AB"/>
    <w:rsid w:val="00DC5BF0"/>
    <w:rsid w:val="00DC6920"/>
    <w:rsid w:val="00DC7243"/>
    <w:rsid w:val="00DD123D"/>
    <w:rsid w:val="00DD6A17"/>
    <w:rsid w:val="00DD6B45"/>
    <w:rsid w:val="00DE0EBA"/>
    <w:rsid w:val="00DE1C5B"/>
    <w:rsid w:val="00DE6EF4"/>
    <w:rsid w:val="00DE7B88"/>
    <w:rsid w:val="00DF0869"/>
    <w:rsid w:val="00DF5984"/>
    <w:rsid w:val="00DF6292"/>
    <w:rsid w:val="00DF682A"/>
    <w:rsid w:val="00DF74C6"/>
    <w:rsid w:val="00E0007E"/>
    <w:rsid w:val="00E01429"/>
    <w:rsid w:val="00E01486"/>
    <w:rsid w:val="00E03F19"/>
    <w:rsid w:val="00E04EF6"/>
    <w:rsid w:val="00E052FA"/>
    <w:rsid w:val="00E057DA"/>
    <w:rsid w:val="00E05B71"/>
    <w:rsid w:val="00E060F4"/>
    <w:rsid w:val="00E066D7"/>
    <w:rsid w:val="00E1266F"/>
    <w:rsid w:val="00E139F6"/>
    <w:rsid w:val="00E13C68"/>
    <w:rsid w:val="00E14048"/>
    <w:rsid w:val="00E158A2"/>
    <w:rsid w:val="00E16146"/>
    <w:rsid w:val="00E16CBB"/>
    <w:rsid w:val="00E16E54"/>
    <w:rsid w:val="00E176F4"/>
    <w:rsid w:val="00E177C0"/>
    <w:rsid w:val="00E17CC8"/>
    <w:rsid w:val="00E212AF"/>
    <w:rsid w:val="00E228C5"/>
    <w:rsid w:val="00E22C41"/>
    <w:rsid w:val="00E24077"/>
    <w:rsid w:val="00E240F8"/>
    <w:rsid w:val="00E241C5"/>
    <w:rsid w:val="00E25ECA"/>
    <w:rsid w:val="00E270E6"/>
    <w:rsid w:val="00E27509"/>
    <w:rsid w:val="00E277E8"/>
    <w:rsid w:val="00E30776"/>
    <w:rsid w:val="00E3245F"/>
    <w:rsid w:val="00E328AF"/>
    <w:rsid w:val="00E33C1F"/>
    <w:rsid w:val="00E33F1F"/>
    <w:rsid w:val="00E344FC"/>
    <w:rsid w:val="00E3651E"/>
    <w:rsid w:val="00E36C06"/>
    <w:rsid w:val="00E40877"/>
    <w:rsid w:val="00E427E2"/>
    <w:rsid w:val="00E43E24"/>
    <w:rsid w:val="00E44F78"/>
    <w:rsid w:val="00E45075"/>
    <w:rsid w:val="00E454EB"/>
    <w:rsid w:val="00E4645E"/>
    <w:rsid w:val="00E47919"/>
    <w:rsid w:val="00E50635"/>
    <w:rsid w:val="00E5081A"/>
    <w:rsid w:val="00E51539"/>
    <w:rsid w:val="00E61179"/>
    <w:rsid w:val="00E61FAB"/>
    <w:rsid w:val="00E62AF7"/>
    <w:rsid w:val="00E63016"/>
    <w:rsid w:val="00E63657"/>
    <w:rsid w:val="00E64386"/>
    <w:rsid w:val="00E675DC"/>
    <w:rsid w:val="00E67670"/>
    <w:rsid w:val="00E71BC3"/>
    <w:rsid w:val="00E72598"/>
    <w:rsid w:val="00E74646"/>
    <w:rsid w:val="00E74A88"/>
    <w:rsid w:val="00E75FF1"/>
    <w:rsid w:val="00E8115F"/>
    <w:rsid w:val="00E817D2"/>
    <w:rsid w:val="00E81891"/>
    <w:rsid w:val="00E81BBF"/>
    <w:rsid w:val="00E820C2"/>
    <w:rsid w:val="00E8224C"/>
    <w:rsid w:val="00E83904"/>
    <w:rsid w:val="00E9178F"/>
    <w:rsid w:val="00E92D58"/>
    <w:rsid w:val="00E936E4"/>
    <w:rsid w:val="00E94C78"/>
    <w:rsid w:val="00E95022"/>
    <w:rsid w:val="00E95359"/>
    <w:rsid w:val="00E96640"/>
    <w:rsid w:val="00E96695"/>
    <w:rsid w:val="00E96E20"/>
    <w:rsid w:val="00EA01C3"/>
    <w:rsid w:val="00EA0868"/>
    <w:rsid w:val="00EA104C"/>
    <w:rsid w:val="00EA13FE"/>
    <w:rsid w:val="00EA2458"/>
    <w:rsid w:val="00EA3E04"/>
    <w:rsid w:val="00EA48CF"/>
    <w:rsid w:val="00EA4A7A"/>
    <w:rsid w:val="00EA4F38"/>
    <w:rsid w:val="00EA63C6"/>
    <w:rsid w:val="00EB0A67"/>
    <w:rsid w:val="00EB12DA"/>
    <w:rsid w:val="00EB2301"/>
    <w:rsid w:val="00EB34A6"/>
    <w:rsid w:val="00EB367F"/>
    <w:rsid w:val="00EB547F"/>
    <w:rsid w:val="00EB6752"/>
    <w:rsid w:val="00EB796C"/>
    <w:rsid w:val="00EC0342"/>
    <w:rsid w:val="00EC05E2"/>
    <w:rsid w:val="00EC07C9"/>
    <w:rsid w:val="00EC1479"/>
    <w:rsid w:val="00EC1D4E"/>
    <w:rsid w:val="00EC5966"/>
    <w:rsid w:val="00EC7A23"/>
    <w:rsid w:val="00ED1AD3"/>
    <w:rsid w:val="00ED211E"/>
    <w:rsid w:val="00ED2504"/>
    <w:rsid w:val="00ED302A"/>
    <w:rsid w:val="00ED5081"/>
    <w:rsid w:val="00ED66D1"/>
    <w:rsid w:val="00ED6D43"/>
    <w:rsid w:val="00ED724F"/>
    <w:rsid w:val="00EE021C"/>
    <w:rsid w:val="00EE0413"/>
    <w:rsid w:val="00EE0933"/>
    <w:rsid w:val="00EE27DE"/>
    <w:rsid w:val="00EE2EB8"/>
    <w:rsid w:val="00EE3EBD"/>
    <w:rsid w:val="00EE41EC"/>
    <w:rsid w:val="00EE5645"/>
    <w:rsid w:val="00EF0BC5"/>
    <w:rsid w:val="00EF10CE"/>
    <w:rsid w:val="00EF140B"/>
    <w:rsid w:val="00EF2CAD"/>
    <w:rsid w:val="00EF2F21"/>
    <w:rsid w:val="00EF5312"/>
    <w:rsid w:val="00EF6A2F"/>
    <w:rsid w:val="00EF6C92"/>
    <w:rsid w:val="00F024FF"/>
    <w:rsid w:val="00F05D88"/>
    <w:rsid w:val="00F05EB0"/>
    <w:rsid w:val="00F109A9"/>
    <w:rsid w:val="00F10FB8"/>
    <w:rsid w:val="00F11826"/>
    <w:rsid w:val="00F124EA"/>
    <w:rsid w:val="00F12946"/>
    <w:rsid w:val="00F1328D"/>
    <w:rsid w:val="00F14146"/>
    <w:rsid w:val="00F14647"/>
    <w:rsid w:val="00F1682A"/>
    <w:rsid w:val="00F16FE8"/>
    <w:rsid w:val="00F1730A"/>
    <w:rsid w:val="00F200BA"/>
    <w:rsid w:val="00F20453"/>
    <w:rsid w:val="00F20D06"/>
    <w:rsid w:val="00F210BB"/>
    <w:rsid w:val="00F223FD"/>
    <w:rsid w:val="00F22990"/>
    <w:rsid w:val="00F22A6F"/>
    <w:rsid w:val="00F24EC1"/>
    <w:rsid w:val="00F24F5E"/>
    <w:rsid w:val="00F26617"/>
    <w:rsid w:val="00F2761D"/>
    <w:rsid w:val="00F32422"/>
    <w:rsid w:val="00F340D3"/>
    <w:rsid w:val="00F35F79"/>
    <w:rsid w:val="00F37D1F"/>
    <w:rsid w:val="00F412FC"/>
    <w:rsid w:val="00F429D9"/>
    <w:rsid w:val="00F4304B"/>
    <w:rsid w:val="00F46A34"/>
    <w:rsid w:val="00F4717C"/>
    <w:rsid w:val="00F47896"/>
    <w:rsid w:val="00F51363"/>
    <w:rsid w:val="00F521DB"/>
    <w:rsid w:val="00F53E05"/>
    <w:rsid w:val="00F54892"/>
    <w:rsid w:val="00F54992"/>
    <w:rsid w:val="00F571CB"/>
    <w:rsid w:val="00F57707"/>
    <w:rsid w:val="00F60581"/>
    <w:rsid w:val="00F6087D"/>
    <w:rsid w:val="00F60E49"/>
    <w:rsid w:val="00F60E89"/>
    <w:rsid w:val="00F613E2"/>
    <w:rsid w:val="00F6163F"/>
    <w:rsid w:val="00F61E08"/>
    <w:rsid w:val="00F62567"/>
    <w:rsid w:val="00F653CB"/>
    <w:rsid w:val="00F654CC"/>
    <w:rsid w:val="00F66A8B"/>
    <w:rsid w:val="00F678C8"/>
    <w:rsid w:val="00F72DA9"/>
    <w:rsid w:val="00F7309D"/>
    <w:rsid w:val="00F74588"/>
    <w:rsid w:val="00F75115"/>
    <w:rsid w:val="00F75120"/>
    <w:rsid w:val="00F75D54"/>
    <w:rsid w:val="00F76654"/>
    <w:rsid w:val="00F77E43"/>
    <w:rsid w:val="00F80556"/>
    <w:rsid w:val="00F8070B"/>
    <w:rsid w:val="00F83309"/>
    <w:rsid w:val="00F83FC8"/>
    <w:rsid w:val="00F90655"/>
    <w:rsid w:val="00F90CB5"/>
    <w:rsid w:val="00F91003"/>
    <w:rsid w:val="00F9105C"/>
    <w:rsid w:val="00F924BE"/>
    <w:rsid w:val="00F93324"/>
    <w:rsid w:val="00F937BF"/>
    <w:rsid w:val="00F959E8"/>
    <w:rsid w:val="00F95D2D"/>
    <w:rsid w:val="00F95D77"/>
    <w:rsid w:val="00FA0C70"/>
    <w:rsid w:val="00FA2790"/>
    <w:rsid w:val="00FA2792"/>
    <w:rsid w:val="00FA30B9"/>
    <w:rsid w:val="00FA3A2F"/>
    <w:rsid w:val="00FA4B6F"/>
    <w:rsid w:val="00FA55CA"/>
    <w:rsid w:val="00FA581A"/>
    <w:rsid w:val="00FA625F"/>
    <w:rsid w:val="00FA6722"/>
    <w:rsid w:val="00FA6C6B"/>
    <w:rsid w:val="00FA7BD1"/>
    <w:rsid w:val="00FB04BD"/>
    <w:rsid w:val="00FB09B0"/>
    <w:rsid w:val="00FB11A3"/>
    <w:rsid w:val="00FB2830"/>
    <w:rsid w:val="00FB4CB9"/>
    <w:rsid w:val="00FB6331"/>
    <w:rsid w:val="00FB6B66"/>
    <w:rsid w:val="00FB7ADF"/>
    <w:rsid w:val="00FC07F5"/>
    <w:rsid w:val="00FC0DF5"/>
    <w:rsid w:val="00FC10C9"/>
    <w:rsid w:val="00FC2882"/>
    <w:rsid w:val="00FC3CBE"/>
    <w:rsid w:val="00FC4B42"/>
    <w:rsid w:val="00FC7149"/>
    <w:rsid w:val="00FD0036"/>
    <w:rsid w:val="00FD0DB5"/>
    <w:rsid w:val="00FD18CE"/>
    <w:rsid w:val="00FD2E33"/>
    <w:rsid w:val="00FD34C2"/>
    <w:rsid w:val="00FD5FEF"/>
    <w:rsid w:val="00FD7411"/>
    <w:rsid w:val="00FD7AC0"/>
    <w:rsid w:val="00FE1895"/>
    <w:rsid w:val="00FE1B46"/>
    <w:rsid w:val="00FE447E"/>
    <w:rsid w:val="00FE6E5E"/>
    <w:rsid w:val="00FF2F61"/>
    <w:rsid w:val="00FF3227"/>
    <w:rsid w:val="00FF33CA"/>
    <w:rsid w:val="00FF3B0B"/>
    <w:rsid w:val="00FF3C42"/>
    <w:rsid w:val="00FF7AA3"/>
    <w:rsid w:val="01472C0C"/>
    <w:rsid w:val="015D3F89"/>
    <w:rsid w:val="01A059CD"/>
    <w:rsid w:val="0216715F"/>
    <w:rsid w:val="025F2CA5"/>
    <w:rsid w:val="030739C0"/>
    <w:rsid w:val="038B6403"/>
    <w:rsid w:val="0410030A"/>
    <w:rsid w:val="048B53CF"/>
    <w:rsid w:val="049156F1"/>
    <w:rsid w:val="049821F4"/>
    <w:rsid w:val="04A54EF5"/>
    <w:rsid w:val="04D85C85"/>
    <w:rsid w:val="0548424B"/>
    <w:rsid w:val="055527D9"/>
    <w:rsid w:val="06A25465"/>
    <w:rsid w:val="086E1273"/>
    <w:rsid w:val="08754AF4"/>
    <w:rsid w:val="08907583"/>
    <w:rsid w:val="08BC7B26"/>
    <w:rsid w:val="09457BDC"/>
    <w:rsid w:val="095E2FB1"/>
    <w:rsid w:val="096F55BA"/>
    <w:rsid w:val="097A4477"/>
    <w:rsid w:val="0AD96873"/>
    <w:rsid w:val="0B4E784B"/>
    <w:rsid w:val="0BBF0178"/>
    <w:rsid w:val="0BFA1771"/>
    <w:rsid w:val="0C6D1992"/>
    <w:rsid w:val="0C774C4A"/>
    <w:rsid w:val="0C7D5BCC"/>
    <w:rsid w:val="0C8A677F"/>
    <w:rsid w:val="0C97094B"/>
    <w:rsid w:val="0D961154"/>
    <w:rsid w:val="0DA05327"/>
    <w:rsid w:val="0DF91E0E"/>
    <w:rsid w:val="0E073624"/>
    <w:rsid w:val="0E3C6444"/>
    <w:rsid w:val="0E7E2B1F"/>
    <w:rsid w:val="0FAB0EE6"/>
    <w:rsid w:val="0FD67074"/>
    <w:rsid w:val="102C70B5"/>
    <w:rsid w:val="113650BE"/>
    <w:rsid w:val="12E017EF"/>
    <w:rsid w:val="12E571E5"/>
    <w:rsid w:val="131A4023"/>
    <w:rsid w:val="1331204B"/>
    <w:rsid w:val="134C1859"/>
    <w:rsid w:val="13770403"/>
    <w:rsid w:val="13A72431"/>
    <w:rsid w:val="13E25116"/>
    <w:rsid w:val="13F71372"/>
    <w:rsid w:val="14135229"/>
    <w:rsid w:val="14551D69"/>
    <w:rsid w:val="15840C5F"/>
    <w:rsid w:val="15872EB2"/>
    <w:rsid w:val="15935BE7"/>
    <w:rsid w:val="15CA7B2D"/>
    <w:rsid w:val="164C5263"/>
    <w:rsid w:val="165D6CB3"/>
    <w:rsid w:val="167D0A1E"/>
    <w:rsid w:val="16B953D3"/>
    <w:rsid w:val="17001D8A"/>
    <w:rsid w:val="17414F43"/>
    <w:rsid w:val="17531309"/>
    <w:rsid w:val="178219B8"/>
    <w:rsid w:val="18AF38B9"/>
    <w:rsid w:val="18D762AB"/>
    <w:rsid w:val="1903550F"/>
    <w:rsid w:val="194C76C3"/>
    <w:rsid w:val="196420FC"/>
    <w:rsid w:val="19CC6918"/>
    <w:rsid w:val="1B247BA0"/>
    <w:rsid w:val="1B6303A2"/>
    <w:rsid w:val="1CCC0100"/>
    <w:rsid w:val="1D094383"/>
    <w:rsid w:val="1D0C60D0"/>
    <w:rsid w:val="1D0F4458"/>
    <w:rsid w:val="1D4B0E9A"/>
    <w:rsid w:val="1D5568A7"/>
    <w:rsid w:val="1D5906AA"/>
    <w:rsid w:val="1D7B5D23"/>
    <w:rsid w:val="1DCE60E0"/>
    <w:rsid w:val="1E9B7E56"/>
    <w:rsid w:val="1EA00732"/>
    <w:rsid w:val="1EE95D71"/>
    <w:rsid w:val="1FD23709"/>
    <w:rsid w:val="1FD75D28"/>
    <w:rsid w:val="1FD967F1"/>
    <w:rsid w:val="20714793"/>
    <w:rsid w:val="209269D8"/>
    <w:rsid w:val="20941E5C"/>
    <w:rsid w:val="20E978A9"/>
    <w:rsid w:val="210718C8"/>
    <w:rsid w:val="212B750B"/>
    <w:rsid w:val="21470974"/>
    <w:rsid w:val="214F2DEA"/>
    <w:rsid w:val="21937A2C"/>
    <w:rsid w:val="219D7185"/>
    <w:rsid w:val="21DC27C9"/>
    <w:rsid w:val="21FC7042"/>
    <w:rsid w:val="220077A2"/>
    <w:rsid w:val="229F21A5"/>
    <w:rsid w:val="22F23ACA"/>
    <w:rsid w:val="23270D74"/>
    <w:rsid w:val="23525352"/>
    <w:rsid w:val="237A70F6"/>
    <w:rsid w:val="242157C3"/>
    <w:rsid w:val="24277076"/>
    <w:rsid w:val="246164B7"/>
    <w:rsid w:val="24E03DCA"/>
    <w:rsid w:val="24EC5342"/>
    <w:rsid w:val="2518375F"/>
    <w:rsid w:val="25501FDD"/>
    <w:rsid w:val="26446015"/>
    <w:rsid w:val="26517D81"/>
    <w:rsid w:val="26797B39"/>
    <w:rsid w:val="26990DEA"/>
    <w:rsid w:val="26E226DD"/>
    <w:rsid w:val="2725763D"/>
    <w:rsid w:val="27422D20"/>
    <w:rsid w:val="2751147F"/>
    <w:rsid w:val="27B5645B"/>
    <w:rsid w:val="27C54302"/>
    <w:rsid w:val="28915358"/>
    <w:rsid w:val="28E44152"/>
    <w:rsid w:val="297939AC"/>
    <w:rsid w:val="29DB20A0"/>
    <w:rsid w:val="2A8E6086"/>
    <w:rsid w:val="2A9A62D0"/>
    <w:rsid w:val="2AAA2266"/>
    <w:rsid w:val="2B3414BA"/>
    <w:rsid w:val="2BEF5726"/>
    <w:rsid w:val="2C9A2825"/>
    <w:rsid w:val="2CA46736"/>
    <w:rsid w:val="2D476A25"/>
    <w:rsid w:val="2D7245D7"/>
    <w:rsid w:val="2D88240F"/>
    <w:rsid w:val="2D8E463E"/>
    <w:rsid w:val="2EB63B4B"/>
    <w:rsid w:val="2EEA15D4"/>
    <w:rsid w:val="2F2D326E"/>
    <w:rsid w:val="2F5A071C"/>
    <w:rsid w:val="2FA34B50"/>
    <w:rsid w:val="2FDB716E"/>
    <w:rsid w:val="30B8300C"/>
    <w:rsid w:val="30D91D56"/>
    <w:rsid w:val="30D94D88"/>
    <w:rsid w:val="312718BE"/>
    <w:rsid w:val="31300DF3"/>
    <w:rsid w:val="317767AF"/>
    <w:rsid w:val="31B651DE"/>
    <w:rsid w:val="31C521B7"/>
    <w:rsid w:val="31DE7614"/>
    <w:rsid w:val="32D1023E"/>
    <w:rsid w:val="3301376E"/>
    <w:rsid w:val="33040B6B"/>
    <w:rsid w:val="33446DD8"/>
    <w:rsid w:val="33544F52"/>
    <w:rsid w:val="33953AD8"/>
    <w:rsid w:val="343C728E"/>
    <w:rsid w:val="3453597A"/>
    <w:rsid w:val="347F596B"/>
    <w:rsid w:val="34FF7397"/>
    <w:rsid w:val="353760AA"/>
    <w:rsid w:val="35B8447A"/>
    <w:rsid w:val="36C61792"/>
    <w:rsid w:val="379251DA"/>
    <w:rsid w:val="38024196"/>
    <w:rsid w:val="38194E07"/>
    <w:rsid w:val="38B77E9C"/>
    <w:rsid w:val="390B5E61"/>
    <w:rsid w:val="396512D0"/>
    <w:rsid w:val="39842625"/>
    <w:rsid w:val="39B16FA9"/>
    <w:rsid w:val="39DF48A9"/>
    <w:rsid w:val="3A9F6481"/>
    <w:rsid w:val="3AB57671"/>
    <w:rsid w:val="3BA706DF"/>
    <w:rsid w:val="3C2720C4"/>
    <w:rsid w:val="3C5C1637"/>
    <w:rsid w:val="3C853690"/>
    <w:rsid w:val="3CA2007D"/>
    <w:rsid w:val="3CAB1C76"/>
    <w:rsid w:val="3CBC188D"/>
    <w:rsid w:val="3D081129"/>
    <w:rsid w:val="3E2B306F"/>
    <w:rsid w:val="3E8E35FE"/>
    <w:rsid w:val="3E956E37"/>
    <w:rsid w:val="3EB17B33"/>
    <w:rsid w:val="3ED302FB"/>
    <w:rsid w:val="3F111C27"/>
    <w:rsid w:val="3F2E3F30"/>
    <w:rsid w:val="3FA304D7"/>
    <w:rsid w:val="3FC76DC7"/>
    <w:rsid w:val="3FD4395B"/>
    <w:rsid w:val="410A78B3"/>
    <w:rsid w:val="412433ED"/>
    <w:rsid w:val="413C3EE5"/>
    <w:rsid w:val="41B05356"/>
    <w:rsid w:val="42650095"/>
    <w:rsid w:val="43151DEA"/>
    <w:rsid w:val="442E3656"/>
    <w:rsid w:val="444556FB"/>
    <w:rsid w:val="454B3FF6"/>
    <w:rsid w:val="45EE7637"/>
    <w:rsid w:val="46526569"/>
    <w:rsid w:val="46C40504"/>
    <w:rsid w:val="46F21269"/>
    <w:rsid w:val="47083A17"/>
    <w:rsid w:val="47173052"/>
    <w:rsid w:val="47233383"/>
    <w:rsid w:val="474D4056"/>
    <w:rsid w:val="4761591F"/>
    <w:rsid w:val="47A766F5"/>
    <w:rsid w:val="48117779"/>
    <w:rsid w:val="481634FE"/>
    <w:rsid w:val="4820176A"/>
    <w:rsid w:val="482D4EE8"/>
    <w:rsid w:val="48741AB6"/>
    <w:rsid w:val="48776C72"/>
    <w:rsid w:val="48BC175E"/>
    <w:rsid w:val="49871AC7"/>
    <w:rsid w:val="4A2B7FD8"/>
    <w:rsid w:val="4A97374B"/>
    <w:rsid w:val="4AC85E61"/>
    <w:rsid w:val="4B2428F3"/>
    <w:rsid w:val="4B350A8A"/>
    <w:rsid w:val="4BCF538A"/>
    <w:rsid w:val="4BE141FA"/>
    <w:rsid w:val="4BEB7E3B"/>
    <w:rsid w:val="4BFE4C31"/>
    <w:rsid w:val="4C4C7122"/>
    <w:rsid w:val="4C582666"/>
    <w:rsid w:val="4C58405B"/>
    <w:rsid w:val="4CF620D6"/>
    <w:rsid w:val="4D8468CD"/>
    <w:rsid w:val="4D8D7BF2"/>
    <w:rsid w:val="4DE514E4"/>
    <w:rsid w:val="4E16469A"/>
    <w:rsid w:val="4EC01FFF"/>
    <w:rsid w:val="4ED21F31"/>
    <w:rsid w:val="4EDD03B5"/>
    <w:rsid w:val="4EEE1473"/>
    <w:rsid w:val="4F1166BF"/>
    <w:rsid w:val="50187791"/>
    <w:rsid w:val="506D5B43"/>
    <w:rsid w:val="507A6580"/>
    <w:rsid w:val="511552D2"/>
    <w:rsid w:val="53155038"/>
    <w:rsid w:val="53FC4440"/>
    <w:rsid w:val="545549E5"/>
    <w:rsid w:val="54573819"/>
    <w:rsid w:val="54B91AD8"/>
    <w:rsid w:val="55DF0EB7"/>
    <w:rsid w:val="57426EBC"/>
    <w:rsid w:val="575D6A59"/>
    <w:rsid w:val="579655A5"/>
    <w:rsid w:val="584944EB"/>
    <w:rsid w:val="587142BC"/>
    <w:rsid w:val="58A30474"/>
    <w:rsid w:val="58C27591"/>
    <w:rsid w:val="5A0D6F97"/>
    <w:rsid w:val="5AB6510A"/>
    <w:rsid w:val="5AFC56C8"/>
    <w:rsid w:val="5B117888"/>
    <w:rsid w:val="5BB87375"/>
    <w:rsid w:val="5BDE5AC3"/>
    <w:rsid w:val="5C4B7222"/>
    <w:rsid w:val="5D1746A3"/>
    <w:rsid w:val="5D196611"/>
    <w:rsid w:val="5D9562FF"/>
    <w:rsid w:val="5F6349BE"/>
    <w:rsid w:val="5F6D76F4"/>
    <w:rsid w:val="5FDA449D"/>
    <w:rsid w:val="61587D6F"/>
    <w:rsid w:val="617B505C"/>
    <w:rsid w:val="620C78C6"/>
    <w:rsid w:val="625F4624"/>
    <w:rsid w:val="62666D07"/>
    <w:rsid w:val="62C3640C"/>
    <w:rsid w:val="62DE1174"/>
    <w:rsid w:val="637B7D46"/>
    <w:rsid w:val="653210C2"/>
    <w:rsid w:val="66366DF1"/>
    <w:rsid w:val="6687040B"/>
    <w:rsid w:val="66CC0FE3"/>
    <w:rsid w:val="66D46316"/>
    <w:rsid w:val="673E4CF2"/>
    <w:rsid w:val="67816B8F"/>
    <w:rsid w:val="678677E8"/>
    <w:rsid w:val="68DE4FFE"/>
    <w:rsid w:val="6985191D"/>
    <w:rsid w:val="6A4B69DE"/>
    <w:rsid w:val="6AD7213D"/>
    <w:rsid w:val="6B3248CF"/>
    <w:rsid w:val="6B6D60B6"/>
    <w:rsid w:val="6B8F5D89"/>
    <w:rsid w:val="6BAE515B"/>
    <w:rsid w:val="6BD3098E"/>
    <w:rsid w:val="6CA34594"/>
    <w:rsid w:val="6CB8307D"/>
    <w:rsid w:val="6CCB2E03"/>
    <w:rsid w:val="6CE669CA"/>
    <w:rsid w:val="6CF30A2E"/>
    <w:rsid w:val="6DA57B36"/>
    <w:rsid w:val="6EA97E5C"/>
    <w:rsid w:val="6EBD08F2"/>
    <w:rsid w:val="6EF52E8D"/>
    <w:rsid w:val="6F373EA5"/>
    <w:rsid w:val="71687227"/>
    <w:rsid w:val="717D760F"/>
    <w:rsid w:val="71D63FCC"/>
    <w:rsid w:val="723D7FEA"/>
    <w:rsid w:val="7285327A"/>
    <w:rsid w:val="72AB5F51"/>
    <w:rsid w:val="72BA159F"/>
    <w:rsid w:val="72F64A73"/>
    <w:rsid w:val="734C3762"/>
    <w:rsid w:val="74A12B0A"/>
    <w:rsid w:val="74D60BA0"/>
    <w:rsid w:val="74D87561"/>
    <w:rsid w:val="74F20BA9"/>
    <w:rsid w:val="74FA61A6"/>
    <w:rsid w:val="751046BF"/>
    <w:rsid w:val="75581BAA"/>
    <w:rsid w:val="76256BAB"/>
    <w:rsid w:val="763C3955"/>
    <w:rsid w:val="76574C72"/>
    <w:rsid w:val="767578B5"/>
    <w:rsid w:val="767D3ABF"/>
    <w:rsid w:val="76E146B2"/>
    <w:rsid w:val="77423369"/>
    <w:rsid w:val="775546DD"/>
    <w:rsid w:val="779416A9"/>
    <w:rsid w:val="77E06417"/>
    <w:rsid w:val="78603A52"/>
    <w:rsid w:val="78C16291"/>
    <w:rsid w:val="79017933"/>
    <w:rsid w:val="79B62CCB"/>
    <w:rsid w:val="79EC7DA5"/>
    <w:rsid w:val="7A1E3999"/>
    <w:rsid w:val="7A4402EC"/>
    <w:rsid w:val="7B3D3E06"/>
    <w:rsid w:val="7BDA1655"/>
    <w:rsid w:val="7C3D5DFC"/>
    <w:rsid w:val="7C9A6D77"/>
    <w:rsid w:val="7D00333D"/>
    <w:rsid w:val="7D4638A1"/>
    <w:rsid w:val="7E6D1C8A"/>
    <w:rsid w:val="7EDC1B88"/>
    <w:rsid w:val="7F0565FD"/>
    <w:rsid w:val="7FA9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color w:val="000000"/>
      <w:kern w:val="2"/>
      <w:sz w:val="28"/>
      <w:szCs w:val="22"/>
      <w:lang w:val="en-US" w:eastAsia="zh-CN" w:bidi="ar-SA"/>
    </w:rPr>
  </w:style>
  <w:style w:type="paragraph" w:styleId="3">
    <w:name w:val="heading 1"/>
    <w:next w:val="1"/>
    <w:link w:val="30"/>
    <w:qFormat/>
    <w:uiPriority w:val="9"/>
    <w:pPr>
      <w:keepNext/>
      <w:keepLines/>
      <w:spacing w:line="332" w:lineRule="auto"/>
      <w:jc w:val="center"/>
      <w:outlineLvl w:val="0"/>
    </w:pPr>
    <w:rPr>
      <w:rFonts w:ascii="宋体" w:hAnsi="宋体" w:eastAsia="宋体" w:cs="宋体"/>
      <w:color w:val="000000"/>
      <w:kern w:val="2"/>
      <w:sz w:val="52"/>
      <w:szCs w:val="22"/>
      <w:lang w:val="en-US" w:eastAsia="zh-CN" w:bidi="ar-SA"/>
    </w:rPr>
  </w:style>
  <w:style w:type="paragraph" w:styleId="4">
    <w:name w:val="heading 2"/>
    <w:next w:val="1"/>
    <w:link w:val="29"/>
    <w:unhideWhenUsed/>
    <w:qFormat/>
    <w:uiPriority w:val="9"/>
    <w:pPr>
      <w:keepNext/>
      <w:keepLines/>
      <w:spacing w:after="147" w:line="259" w:lineRule="auto"/>
      <w:ind w:left="19" w:hanging="10"/>
      <w:outlineLvl w:val="1"/>
    </w:pPr>
    <w:rPr>
      <w:rFonts w:ascii="宋体" w:hAnsi="宋体" w:eastAsia="宋体" w:cs="宋体"/>
      <w:color w:val="000000"/>
      <w:kern w:val="2"/>
      <w:sz w:val="36"/>
      <w:szCs w:val="22"/>
      <w:lang w:val="en-US" w:eastAsia="zh-CN" w:bidi="ar-SA"/>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unhideWhenUsed/>
    <w:qFormat/>
    <w:uiPriority w:val="9"/>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unhideWhenUsed/>
    <w:qFormat/>
    <w:uiPriority w:val="9"/>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unhideWhenUsed/>
    <w:qFormat/>
    <w:uiPriority w:val="9"/>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lang w:val="en-US" w:eastAsia="zh-CN" w:bidi="ar-SA"/>
    </w:rPr>
  </w:style>
  <w:style w:type="paragraph" w:styleId="12">
    <w:name w:val="toc 7"/>
    <w:basedOn w:val="1"/>
    <w:next w:val="1"/>
    <w:autoRedefine/>
    <w:unhideWhenUsed/>
    <w:qFormat/>
    <w:uiPriority w:val="39"/>
    <w:pPr>
      <w:ind w:left="1680"/>
    </w:pPr>
    <w:rPr>
      <w:rFonts w:asciiTheme="minorHAnsi" w:eastAsiaTheme="minorHAnsi"/>
      <w:sz w:val="20"/>
      <w:szCs w:val="20"/>
    </w:rPr>
  </w:style>
  <w:style w:type="paragraph" w:styleId="13">
    <w:name w:val="toc 5"/>
    <w:basedOn w:val="1"/>
    <w:next w:val="1"/>
    <w:autoRedefine/>
    <w:unhideWhenUsed/>
    <w:qFormat/>
    <w:uiPriority w:val="39"/>
    <w:pPr>
      <w:ind w:left="1120"/>
    </w:pPr>
    <w:rPr>
      <w:rFonts w:asciiTheme="minorHAnsi" w:eastAsiaTheme="minorHAnsi"/>
      <w:sz w:val="20"/>
      <w:szCs w:val="20"/>
    </w:rPr>
  </w:style>
  <w:style w:type="paragraph" w:styleId="14">
    <w:name w:val="toc 3"/>
    <w:basedOn w:val="1"/>
    <w:next w:val="1"/>
    <w:autoRedefine/>
    <w:unhideWhenUsed/>
    <w:qFormat/>
    <w:uiPriority w:val="39"/>
    <w:pPr>
      <w:ind w:left="560"/>
    </w:pPr>
    <w:rPr>
      <w:rFonts w:asciiTheme="minorHAnsi" w:eastAsiaTheme="minorHAnsi"/>
      <w:sz w:val="20"/>
      <w:szCs w:val="20"/>
    </w:rPr>
  </w:style>
  <w:style w:type="paragraph" w:styleId="15">
    <w:name w:val="toc 8"/>
    <w:basedOn w:val="1"/>
    <w:next w:val="1"/>
    <w:autoRedefine/>
    <w:unhideWhenUsed/>
    <w:qFormat/>
    <w:uiPriority w:val="39"/>
    <w:pPr>
      <w:ind w:left="1960"/>
    </w:pPr>
    <w:rPr>
      <w:rFonts w:asciiTheme="minorHAnsi" w:eastAsiaTheme="minorHAnsi"/>
      <w:sz w:val="20"/>
      <w:szCs w:val="20"/>
    </w:rPr>
  </w:style>
  <w:style w:type="paragraph" w:styleId="16">
    <w:name w:val="Date"/>
    <w:basedOn w:val="1"/>
    <w:next w:val="1"/>
    <w:link w:val="35"/>
    <w:semiHidden/>
    <w:unhideWhenUsed/>
    <w:qFormat/>
    <w:uiPriority w:val="99"/>
    <w:pPr>
      <w:ind w:left="100" w:leftChars="2500"/>
    </w:pPr>
  </w:style>
  <w:style w:type="paragraph" w:styleId="17">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spacing w:before="120"/>
    </w:pPr>
    <w:rPr>
      <w:rFonts w:asciiTheme="minorHAnsi" w:eastAsiaTheme="minorHAnsi"/>
      <w:b/>
      <w:bCs/>
      <w:i/>
      <w:iCs/>
      <w:sz w:val="24"/>
      <w:szCs w:val="24"/>
    </w:rPr>
  </w:style>
  <w:style w:type="paragraph" w:styleId="19">
    <w:name w:val="toc 4"/>
    <w:basedOn w:val="1"/>
    <w:next w:val="1"/>
    <w:autoRedefine/>
    <w:unhideWhenUsed/>
    <w:qFormat/>
    <w:uiPriority w:val="39"/>
    <w:pPr>
      <w:ind w:left="840"/>
    </w:pPr>
    <w:rPr>
      <w:rFonts w:asciiTheme="minorHAnsi" w:eastAsiaTheme="minorHAnsi"/>
      <w:sz w:val="20"/>
      <w:szCs w:val="20"/>
    </w:rPr>
  </w:style>
  <w:style w:type="paragraph" w:styleId="20">
    <w:name w:val="toc 6"/>
    <w:basedOn w:val="1"/>
    <w:next w:val="1"/>
    <w:autoRedefine/>
    <w:unhideWhenUsed/>
    <w:qFormat/>
    <w:uiPriority w:val="39"/>
    <w:pPr>
      <w:ind w:left="1400"/>
    </w:pPr>
    <w:rPr>
      <w:rFonts w:asciiTheme="minorHAnsi" w:eastAsiaTheme="minorHAnsi"/>
      <w:sz w:val="20"/>
      <w:szCs w:val="20"/>
    </w:rPr>
  </w:style>
  <w:style w:type="paragraph" w:styleId="21">
    <w:name w:val="toc 2"/>
    <w:basedOn w:val="1"/>
    <w:next w:val="1"/>
    <w:autoRedefine/>
    <w:unhideWhenUsed/>
    <w:qFormat/>
    <w:uiPriority w:val="39"/>
    <w:pPr>
      <w:spacing w:before="120"/>
      <w:ind w:left="280"/>
    </w:pPr>
    <w:rPr>
      <w:rFonts w:asciiTheme="minorHAnsi" w:eastAsiaTheme="minorHAnsi"/>
      <w:b/>
      <w:bCs/>
      <w:sz w:val="22"/>
    </w:rPr>
  </w:style>
  <w:style w:type="paragraph" w:styleId="22">
    <w:name w:val="toc 9"/>
    <w:basedOn w:val="1"/>
    <w:next w:val="1"/>
    <w:autoRedefine/>
    <w:unhideWhenUsed/>
    <w:qFormat/>
    <w:uiPriority w:val="39"/>
    <w:pPr>
      <w:ind w:left="2240"/>
    </w:pPr>
    <w:rPr>
      <w:rFonts w:asciiTheme="minorHAnsi" w:eastAsiaTheme="minorHAnsi"/>
      <w:sz w:val="20"/>
      <w:szCs w:val="20"/>
    </w:rPr>
  </w:style>
  <w:style w:type="table" w:styleId="24">
    <w:name w:val="Table Grid"/>
    <w:basedOn w:val="23"/>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Emphasis"/>
    <w:basedOn w:val="25"/>
    <w:qFormat/>
    <w:uiPriority w:val="20"/>
    <w:rPr>
      <w:i/>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customStyle="1" w:styleId="29">
    <w:name w:val="标题 2 字符"/>
    <w:link w:val="4"/>
    <w:qFormat/>
    <w:uiPriority w:val="0"/>
    <w:rPr>
      <w:rFonts w:ascii="宋体" w:hAnsi="宋体" w:eastAsia="宋体" w:cs="宋体"/>
      <w:color w:val="000000"/>
      <w:sz w:val="36"/>
    </w:rPr>
  </w:style>
  <w:style w:type="character" w:customStyle="1" w:styleId="30">
    <w:name w:val="标题 1 字符"/>
    <w:link w:val="3"/>
    <w:qFormat/>
    <w:uiPriority w:val="0"/>
    <w:rPr>
      <w:rFonts w:ascii="宋体" w:hAnsi="宋体" w:eastAsia="宋体" w:cs="宋体"/>
      <w:color w:val="000000"/>
      <w:sz w:val="52"/>
    </w:rPr>
  </w:style>
  <w:style w:type="table" w:customStyle="1" w:styleId="31">
    <w:name w:val="TableGrid"/>
    <w:qFormat/>
    <w:uiPriority w:val="0"/>
    <w:tblPr>
      <w:tblCellMar>
        <w:top w:w="0" w:type="dxa"/>
        <w:left w:w="0" w:type="dxa"/>
        <w:bottom w:w="0" w:type="dxa"/>
        <w:right w:w="0" w:type="dxa"/>
      </w:tblCellMar>
    </w:tblPr>
  </w:style>
  <w:style w:type="character" w:customStyle="1" w:styleId="32">
    <w:name w:val="页眉 字符"/>
    <w:basedOn w:val="25"/>
    <w:link w:val="17"/>
    <w:qFormat/>
    <w:uiPriority w:val="99"/>
    <w:rPr>
      <w:rFonts w:ascii="宋体" w:hAnsi="宋体" w:eastAsia="宋体" w:cs="宋体"/>
      <w:color w:val="000000"/>
      <w:sz w:val="18"/>
      <w:szCs w:val="18"/>
    </w:rPr>
  </w:style>
  <w:style w:type="paragraph" w:styleId="33">
    <w:name w:val="List Paragraph"/>
    <w:basedOn w:val="1"/>
    <w:qFormat/>
    <w:uiPriority w:val="34"/>
    <w:pPr>
      <w:ind w:firstLine="420" w:firstLineChars="200"/>
    </w:pPr>
  </w:style>
  <w:style w:type="character" w:customStyle="1" w:styleId="34">
    <w:name w:val="标题 3 字符"/>
    <w:basedOn w:val="25"/>
    <w:link w:val="5"/>
    <w:qFormat/>
    <w:uiPriority w:val="9"/>
    <w:rPr>
      <w:rFonts w:ascii="宋体" w:hAnsi="宋体" w:eastAsia="宋体" w:cs="宋体"/>
      <w:b/>
      <w:bCs/>
      <w:color w:val="000000"/>
      <w:sz w:val="32"/>
      <w:szCs w:val="32"/>
    </w:rPr>
  </w:style>
  <w:style w:type="character" w:customStyle="1" w:styleId="35">
    <w:name w:val="日期 字符"/>
    <w:basedOn w:val="25"/>
    <w:link w:val="16"/>
    <w:semiHidden/>
    <w:qFormat/>
    <w:uiPriority w:val="99"/>
    <w:rPr>
      <w:rFonts w:ascii="宋体" w:hAnsi="宋体" w:eastAsia="宋体" w:cs="宋体"/>
      <w:color w:val="000000"/>
      <w:sz w:val="28"/>
    </w:rPr>
  </w:style>
  <w:style w:type="paragraph" w:customStyle="1" w:styleId="36">
    <w:name w:val="TOC Heading"/>
    <w:basedOn w:val="3"/>
    <w:next w:val="1"/>
    <w:unhideWhenUsed/>
    <w:qFormat/>
    <w:uiPriority w:val="39"/>
    <w:pPr>
      <w:spacing w:before="240" w:line="259" w:lineRule="auto"/>
      <w:jc w:val="left"/>
      <w:outlineLvl w:val="9"/>
    </w:pPr>
    <w:rPr>
      <w:rFonts w:asciiTheme="majorHAnsi" w:hAnsiTheme="majorHAnsi" w:eastAsiaTheme="majorEastAsia" w:cstheme="majorBidi"/>
      <w:color w:val="2F5597" w:themeColor="accent1" w:themeShade="BF"/>
      <w:kern w:val="0"/>
      <w:sz w:val="32"/>
      <w:szCs w:val="32"/>
    </w:rPr>
  </w:style>
  <w:style w:type="paragraph" w:styleId="37">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B3A19-44E9-42A1-8F4B-1E5D2E6CD957}">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3080</Words>
  <Characters>3468</Characters>
  <Lines>109</Lines>
  <Paragraphs>30</Paragraphs>
  <TotalTime>18</TotalTime>
  <ScaleCrop>false</ScaleCrop>
  <LinksUpToDate>false</LinksUpToDate>
  <CharactersWithSpaces>3603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2022-02-28T00:51:00Z</dcterms:created>
  <dc:creator>DELL</dc:creator>
  <cp:lastModifiedBy>吴生旺</cp:lastModifiedBy>
  <dcterms:modified xsi:type="dcterms:W3CDTF">2025-08-21T09:01:26Z</dcterms:modified>
  <dc:title>&lt;4D6963726F736F667420576F7264202D20B4A2D4CBB2BFBCCEB1B1D7DBBACFC1CFB3A1BDBAB4F8BBFAD7AAD4CBD5BECDA8C0C8B7DBB3BED6CEC0EDCFEEC4BFD2BBC6DAB9A4B3CCB3FDB3BEC9E8B1B8C9E8BCC6D6C6D4ECBCB0B9A9BBF5BCBCCAF5D0ADD2E9202E646F6378&gt;</dc:title>
  <cp:revision>611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eyJoZGlkIjoiYmM0ZjdkM2UzYTc2ZjU5NDJiZTljNTI3YTc5YmIxNTciLCJ1c2VySWQiOiIxNDYxNTk2NjEzIn0=</vt:lpwstr>
  </property>
  <property fmtid="{D5CDD505-2E9C-101B-9397-08002B2CF9AE}" pid="3" name="KSOProductBuildVer">
    <vt:lpwstr>2052-12.1.0.18276</vt:lpwstr>
  </property>
  <property fmtid="{D5CDD505-2E9C-101B-9397-08002B2CF9AE}" pid="4" name="ICV">
    <vt:lpwstr>F75FDA2D23834871ACD13D771B60F228_12</vt:lpwstr>
  </property>
</Properties>
</file>