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5A8B" w14:textId="77777777" w:rsidR="00DE1334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新疆昕昊达矿业有限责任公司</w:t>
      </w:r>
    </w:p>
    <w:p w14:paraId="793A5C10" w14:textId="0E2091AC" w:rsidR="00DE1334" w:rsidRDefault="00000000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关于资本金验资报告</w:t>
      </w:r>
      <w:r w:rsidR="00B30234">
        <w:rPr>
          <w:rFonts w:ascii="方正小标宋简体" w:eastAsia="方正小标宋简体" w:hAnsi="方正小标宋简体" w:cs="方正小标宋简体" w:hint="eastAsia"/>
          <w:sz w:val="36"/>
          <w:szCs w:val="36"/>
        </w:rPr>
        <w:t>编制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服务的招标说明</w:t>
      </w:r>
    </w:p>
    <w:p w14:paraId="4EEABC49" w14:textId="77777777" w:rsidR="00DE1334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新疆昕昊达矿业有限责任公司（以下简称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昕昊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达公司）是甘肃酒钢集团宏兴钢铁股份有限公司（以下简称宏兴股份公司）在哈密地区投资建设的全资子公司，于2008年12月22日注册成立，目前注册资金5亿元。</w:t>
      </w:r>
    </w:p>
    <w:p w14:paraId="1E461AB5" w14:textId="77777777" w:rsidR="00DE1334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虑到公司后期经营发展，股东宏兴股份公司决定向昕昊达公司增加注册资本金1.77亿元。为保证公司后续执照变更、融资授信等业务顺利开展，需会计师事务所对公司增加的1.77亿元注册资本金出具验资报告。现将服务内容及资质要求介绍如下：</w:t>
      </w:r>
    </w:p>
    <w:p w14:paraId="027B5199" w14:textId="77777777" w:rsidR="00DE1334" w:rsidRDefault="00000000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服务内容</w:t>
      </w:r>
    </w:p>
    <w:p w14:paraId="4FF604C4" w14:textId="77777777" w:rsidR="00DE1334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昕昊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公司公司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新增1.77亿元注册资本金出具验资报告。</w:t>
      </w:r>
    </w:p>
    <w:p w14:paraId="2C21B729" w14:textId="77777777" w:rsidR="00DE1334" w:rsidRDefault="00000000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服务要求</w:t>
      </w:r>
    </w:p>
    <w:p w14:paraId="247C7637" w14:textId="021B2B6F" w:rsidR="00DE1334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按照《中国注册会计师审计准则第1602号-验资》的规定进行验资。验资准则要求注册会计师遵守职业道德规范，计划和实施验资工作，以对</w:t>
      </w:r>
      <w:proofErr w:type="gramStart"/>
      <w:r w:rsidR="00461D30">
        <w:rPr>
          <w:rFonts w:ascii="仿宋_GB2312" w:eastAsia="仿宋_GB2312" w:hAnsi="仿宋_GB2312" w:cs="仿宋_GB2312" w:hint="eastAsia"/>
          <w:sz w:val="32"/>
          <w:szCs w:val="32"/>
        </w:rPr>
        <w:t>昕昊</w:t>
      </w:r>
      <w:proofErr w:type="gramEnd"/>
      <w:r w:rsidR="00461D30">
        <w:rPr>
          <w:rFonts w:ascii="仿宋_GB2312" w:eastAsia="仿宋_GB2312" w:hAnsi="仿宋_GB2312" w:cs="仿宋_GB2312" w:hint="eastAsia"/>
          <w:sz w:val="32"/>
          <w:szCs w:val="32"/>
        </w:rPr>
        <w:t>达公司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注册资本及实收资本的变更情况进行审验，并实施审验程序的基础上出具验资报告。</w:t>
      </w:r>
    </w:p>
    <w:p w14:paraId="56A7C2BE" w14:textId="77777777" w:rsidR="00DE1334" w:rsidRDefault="00000000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其他说明</w:t>
      </w:r>
    </w:p>
    <w:p w14:paraId="7CE6CAD6" w14:textId="77777777" w:rsidR="00DE1334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服务业务中需要了解的其他内容，请联系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昕昊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达公司财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务部孙超，联系电话0902-2303390/18160381602。</w:t>
      </w:r>
    </w:p>
    <w:p w14:paraId="3D006F73" w14:textId="77777777" w:rsidR="00DE1334" w:rsidRDefault="00DE13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4C0646B" w14:textId="77777777" w:rsidR="00DE1334" w:rsidRDefault="00DE13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3D94E4F" w14:textId="77777777" w:rsidR="00DE1334" w:rsidRDefault="00DE13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29E2D0C" w14:textId="77777777" w:rsidR="00DE1334" w:rsidRDefault="00000000">
      <w:pPr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新疆昕昊达矿业有限责任公司</w:t>
      </w:r>
    </w:p>
    <w:p w14:paraId="39332B68" w14:textId="051149F8" w:rsidR="00DE1334" w:rsidRDefault="00000000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</w:t>
      </w:r>
      <w:r w:rsidR="00461D30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月2</w:t>
      </w:r>
      <w:r w:rsidR="00461D30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DE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2C59D"/>
    <w:multiLevelType w:val="singleLevel"/>
    <w:tmpl w:val="7342C5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1520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ZmODk2MDRjYjA1NGIwYjg3NzdhZWVjOGRmOGNkNDgifQ=="/>
  </w:docVars>
  <w:rsids>
    <w:rsidRoot w:val="2C6A44F1"/>
    <w:rsid w:val="00461D30"/>
    <w:rsid w:val="00B30234"/>
    <w:rsid w:val="00DE1334"/>
    <w:rsid w:val="2BC4142A"/>
    <w:rsid w:val="2C6A44F1"/>
    <w:rsid w:val="6DA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F7E47"/>
  <w15:docId w15:val="{93774B12-196F-4EF8-8840-05ED1333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孙超</dc:creator>
  <cp:lastModifiedBy>姚 天家</cp:lastModifiedBy>
  <cp:revision>2</cp:revision>
  <dcterms:created xsi:type="dcterms:W3CDTF">2022-06-23T06:50:00Z</dcterms:created>
  <dcterms:modified xsi:type="dcterms:W3CDTF">2022-07-25T17:04:00Z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1A86F91F117D412ABE41396E323045A2</vt:lpwstr>
  </property>
</Properties>
</file>