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27A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after="200"/>
        <w:jc w:val="center"/>
        <w:textAlignment w:val="auto"/>
        <w:rPr>
          <w:rFonts w:hint="default" w:ascii="Times New Roman" w:hAnsi="Times New Roman" w:eastAsia="华文中宋" w:cs="Times New Roman"/>
          <w:b w:val="0"/>
          <w:bCs w:val="0"/>
          <w:sz w:val="36"/>
          <w:szCs w:val="36"/>
          <w:lang w:val="en-US" w:eastAsia="zh-CN"/>
        </w:rPr>
      </w:pPr>
      <w:r>
        <w:rPr>
          <w:rFonts w:hint="default" w:ascii="Times New Roman" w:hAnsi="Times New Roman" w:eastAsia="华文中宋" w:cs="Times New Roman"/>
          <w:b w:val="0"/>
          <w:bCs w:val="0"/>
          <w:sz w:val="36"/>
          <w:szCs w:val="36"/>
          <w:lang w:eastAsia="zh-CN"/>
        </w:rPr>
        <w:t>酒钢集团东兴铝业公司嘉峪关分公司</w:t>
      </w:r>
      <w:r>
        <w:rPr>
          <w:rFonts w:hint="default" w:ascii="Times New Roman" w:hAnsi="Times New Roman" w:eastAsia="华文中宋" w:cs="Times New Roman"/>
          <w:b w:val="0"/>
          <w:bCs w:val="0"/>
          <w:sz w:val="36"/>
          <w:szCs w:val="36"/>
          <w:lang w:eastAsia="zh-CN"/>
        </w:rPr>
        <w:br w:type="textWrapping"/>
      </w:r>
      <w:r>
        <w:rPr>
          <w:rFonts w:hint="default" w:ascii="Times New Roman" w:hAnsi="Times New Roman" w:eastAsia="华文中宋" w:cs="Times New Roman"/>
          <w:b w:val="0"/>
          <w:bCs w:val="0"/>
          <w:sz w:val="36"/>
          <w:szCs w:val="36"/>
          <w:lang w:val="en-US" w:eastAsia="zh-CN"/>
        </w:rPr>
        <w:t>铝电解</w:t>
      </w:r>
      <w:r>
        <w:rPr>
          <w:rFonts w:hint="eastAsia" w:ascii="Times New Roman" w:hAnsi="Times New Roman" w:eastAsia="华文中宋" w:cs="Times New Roman"/>
          <w:b w:val="0"/>
          <w:bCs w:val="0"/>
          <w:sz w:val="36"/>
          <w:szCs w:val="36"/>
          <w:lang w:val="en-US" w:eastAsia="zh-CN"/>
        </w:rPr>
        <w:t>槽电流数据库建设</w:t>
      </w:r>
      <w:r>
        <w:rPr>
          <w:rFonts w:hint="default" w:ascii="Times New Roman" w:hAnsi="Times New Roman" w:eastAsia="华文中宋" w:cs="Times New Roman"/>
          <w:b w:val="0"/>
          <w:bCs w:val="0"/>
          <w:sz w:val="36"/>
          <w:szCs w:val="36"/>
          <w:lang w:val="en-US" w:eastAsia="zh-CN"/>
        </w:rPr>
        <w:t>技术服务</w:t>
      </w:r>
    </w:p>
    <w:p w14:paraId="4B7FF2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" w:right="458" w:rightChars="218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</w:t>
      </w: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服务地点</w:t>
      </w:r>
    </w:p>
    <w:p w14:paraId="2D049E57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酒钢集团东兴铝业公司嘉峪关分公司</w:t>
      </w:r>
    </w:p>
    <w:p w14:paraId="25649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" w:right="458" w:rightChars="218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二、技术服务内容</w:t>
      </w:r>
    </w:p>
    <w:p w14:paraId="354D7E26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在东兴铝业公司嘉峪关分公司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建设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铝电解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槽电流分布数据库，在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确保安全生产的前提下完成以下工作内容：</w:t>
      </w:r>
    </w:p>
    <w:p w14:paraId="54D4AA0D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在500kA铝电解系列建设4个大电流测量数据库，每个数据库建设均需提供测量仪器、操作方法、数据库模型、计算分析方案。</w:t>
      </w:r>
    </w:p>
    <w:p w14:paraId="771F3F4D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2.数据库1、数据库2以铝电解槽母线电流数据为主要内容，分别在两个500kA铝电解系列建设。</w:t>
      </w:r>
    </w:p>
    <w:p w14:paraId="25E09F0F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（1）基本要求</w:t>
      </w:r>
    </w:p>
    <w:p w14:paraId="2FBCD748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提供的测量仪器须为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便携型超级大电流测量仪器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，采用光纤传感技术，须带有主机和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柔性传感光缆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，具备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阴极和阳极、整流柜、发电机组等场景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电流测量的功能，测量方式为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手持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式。</w:t>
      </w:r>
    </w:p>
    <w:p w14:paraId="53304C70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（2）测量仪器要求</w:t>
      </w:r>
    </w:p>
    <w:p w14:paraId="0D980B42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技术指标：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额定电流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Ir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）1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00kA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最大量程120%Ir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测量精度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（10%～120%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Ir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≤0.5%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线性度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（10%～120%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Ir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≤0.2%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带宽（模拟输出）0~3kHz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响应时间（模拟输出）250us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积分时间（数值显示）≤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s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33F005F9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传感光缆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长度≥6m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直径8mm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耐压2kV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最小弯曲半径≤115mm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最大抗拉强度100N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40A4F114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输出方式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模拟输出（额定）±5V/±10V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模拟输出（最大）±6V/±12V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模拟输出接口LEMO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数据接口USB-C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数据记录条数≥10000条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7047ED5F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环境条件：传感环工作温度-10°C～+85°C、主机工作温度-10°C～+45℃、主机存储温度-40°C～+70°C、防护等级IP50。</w:t>
      </w:r>
    </w:p>
    <w:p w14:paraId="5CF3211A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电源供电：供电方式为电池供电、电池容量16500mAh、待机时间≥8小时、充电电源AC220V 60Hz、充电接口USB-C。</w:t>
      </w:r>
    </w:p>
    <w:p w14:paraId="3E9059D4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物理尺寸：主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最大尺寸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W×H×D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230mm×100mm×90mm、主机重量≤1.5kg、屏幕尺寸5inch（110mm×62mm）。</w:t>
      </w:r>
    </w:p>
    <w:p w14:paraId="5E886364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其他要求：主机具有防尘设计，传感光缆具有防尘、耐高温、绝缘设计，可以在铝电解环境下使用。</w:t>
      </w:r>
    </w:p>
    <w:p w14:paraId="7E2215E8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（3）数据测量分析要求</w:t>
      </w:r>
    </w:p>
    <w:p w14:paraId="1BDBD4A3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至少完成500kA铝电解槽300根立柱母线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电流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数据测量、记录及分析，形成数据库雏形，数据测量精度≤0.5%。</w:t>
      </w:r>
    </w:p>
    <w:p w14:paraId="62B474DA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3.数据库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、数据库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以铝电解槽阴极/阳极电流数据为主要内容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，分别在两个500kA铝电解系列建设。</w:t>
      </w:r>
    </w:p>
    <w:p w14:paraId="7694CAEA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（1）基本要求</w:t>
      </w:r>
    </w:p>
    <w:p w14:paraId="4A9E9A91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提供的测量仪器须为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钳形大电流测量仪器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，采用光纤传感技术，须带有主机、操作杆、测量头、传感光纤，具备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阴极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钢棒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和阳极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导杆电流测量的功能，测量头采用钳形结构。</w:t>
      </w:r>
    </w:p>
    <w:p w14:paraId="7AC6B359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（2）测量仪器要求</w:t>
      </w:r>
    </w:p>
    <w:p w14:paraId="1DCC190A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技术指标：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额定电流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Ir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20kA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最大量程120%Ir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测量精度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（10%～120%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Ir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≤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积分时间（数值显示）≤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s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、数值显示刷新频率3Hz。</w:t>
      </w:r>
    </w:p>
    <w:p w14:paraId="43BAC622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输出方式：数据接口USB-C、数据记录条数≥10000条。</w:t>
      </w:r>
    </w:p>
    <w:p w14:paraId="610D143F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环境条件：传感环工作温度-10°C～+85°C、主机工作温度-10°C～+45℃、主机存储温度-40°C～+70°C、防护等级IP50。</w:t>
      </w:r>
    </w:p>
    <w:p w14:paraId="6AFDAE80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电源供电：供电方式为电池供电、电池容量16500mAh、待机时间≥8小时、充电电源AC220V 60Hz、充电接口USB-C。</w:t>
      </w:r>
    </w:p>
    <w:p w14:paraId="760678E6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物理尺寸：主机最大尺寸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W×H×D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230mm×100mm×90mm、主机重量≤2.5kg、屏幕尺寸5inch（110mm×62mm）、操作杆长度≥1.5米，钳形测量头开口度≥2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0mm、闭合内径≥2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mm。</w:t>
      </w:r>
    </w:p>
    <w:p w14:paraId="4E06FE53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其他要求：主机具有防尘设计，传感光纤安装在钳形结构内，具有防尘、耐高温、绝缘设计，可以在铝电解环境下使用。</w:t>
      </w:r>
    </w:p>
    <w:p w14:paraId="38EBA939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（3）数据测量分析要求</w:t>
      </w:r>
    </w:p>
    <w:p w14:paraId="0AFA1175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至少完成500kA铝电解槽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960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阴极钢棒、480根阳极导杆电流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数据测量、记录及分析，形成数据库雏形，数据测量精度≤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%。</w:t>
      </w:r>
    </w:p>
    <w:p w14:paraId="7E61E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" w:right="458" w:rightChars="218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三、项目要求</w:t>
      </w:r>
    </w:p>
    <w:p w14:paraId="1ECB58E0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1.乙方负责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数据库建设，提供测量仪器、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使用说明书、维护与保养手册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，进行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操作培训服务，建立数据库模型并制定数据计算分析方案。</w:t>
      </w:r>
    </w:p>
    <w:p w14:paraId="1AFCDD78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2.乙方配合甲方开展现场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数据测量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，双方共同完成试验数据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统计分析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，乙方提交验收评价申请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。</w:t>
      </w: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866FD5A-733F-4DBD-9C12-B09DA7603DB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216092B5-26FD-4DAC-BE0E-CA6960F9C147}"/>
  </w:font>
  <w:font w:name="仿宋_GB2312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060736A-2F94-40CD-9AE4-E81E14EECC2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ZhNmZiM2Q1YTE3MGY4NmRkMGQ4MGRiOWI1ZDNiNmUifQ=="/>
  </w:docVars>
  <w:rsids>
    <w:rsidRoot w:val="1A890794"/>
    <w:rsid w:val="03A569EC"/>
    <w:rsid w:val="054719F2"/>
    <w:rsid w:val="060634B0"/>
    <w:rsid w:val="093A21B9"/>
    <w:rsid w:val="0A8D3D36"/>
    <w:rsid w:val="0DCA2A4D"/>
    <w:rsid w:val="13104FD4"/>
    <w:rsid w:val="13715A50"/>
    <w:rsid w:val="14FF732B"/>
    <w:rsid w:val="15557BEE"/>
    <w:rsid w:val="16AB3EC2"/>
    <w:rsid w:val="19200335"/>
    <w:rsid w:val="1A662EF3"/>
    <w:rsid w:val="1A890794"/>
    <w:rsid w:val="1DBB7BBC"/>
    <w:rsid w:val="1DE36D9C"/>
    <w:rsid w:val="24643570"/>
    <w:rsid w:val="25CA1508"/>
    <w:rsid w:val="26EB4D9A"/>
    <w:rsid w:val="29697032"/>
    <w:rsid w:val="2EB30ACE"/>
    <w:rsid w:val="31687EFE"/>
    <w:rsid w:val="37932BB0"/>
    <w:rsid w:val="37E311D4"/>
    <w:rsid w:val="3AAD7959"/>
    <w:rsid w:val="3BC722D6"/>
    <w:rsid w:val="3C6B3628"/>
    <w:rsid w:val="40A01DC9"/>
    <w:rsid w:val="40AB53B9"/>
    <w:rsid w:val="43644725"/>
    <w:rsid w:val="45035F97"/>
    <w:rsid w:val="45633960"/>
    <w:rsid w:val="467E7559"/>
    <w:rsid w:val="4A4E0AD2"/>
    <w:rsid w:val="4DC66256"/>
    <w:rsid w:val="4F7F3205"/>
    <w:rsid w:val="50E25E4D"/>
    <w:rsid w:val="51114236"/>
    <w:rsid w:val="542921CB"/>
    <w:rsid w:val="55E55DA1"/>
    <w:rsid w:val="56024BA5"/>
    <w:rsid w:val="58BA3B8D"/>
    <w:rsid w:val="59D54816"/>
    <w:rsid w:val="5A5534F6"/>
    <w:rsid w:val="60983F8C"/>
    <w:rsid w:val="62E027D9"/>
    <w:rsid w:val="65546E2B"/>
    <w:rsid w:val="682A68F7"/>
    <w:rsid w:val="68E75692"/>
    <w:rsid w:val="6FDA7E39"/>
    <w:rsid w:val="712F5801"/>
    <w:rsid w:val="77471FC0"/>
    <w:rsid w:val="79303475"/>
    <w:rsid w:val="7DCD7244"/>
    <w:rsid w:val="7E6A1779"/>
    <w:rsid w:val="7FB6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autoRedefine/>
    <w:qFormat/>
    <w:uiPriority w:val="0"/>
    <w:pPr>
      <w:jc w:val="both"/>
      <w:textAlignment w:val="baseline"/>
    </w:pPr>
    <w:rPr>
      <w:rFonts w:ascii="Arial" w:hAnsi="Arial" w:eastAsia="黑体"/>
      <w:kern w:val="2"/>
      <w:sz w:val="20"/>
      <w:szCs w:val="20"/>
      <w:lang w:val="en-US" w:eastAsia="zh-CN" w:bidi="ar-SA"/>
    </w:rPr>
  </w:style>
  <w:style w:type="paragraph" w:styleId="3">
    <w:name w:val="Body Text Indent"/>
    <w:basedOn w:val="1"/>
    <w:autoRedefine/>
    <w:qFormat/>
    <w:uiPriority w:val="0"/>
    <w:pPr>
      <w:autoSpaceDE w:val="0"/>
      <w:autoSpaceDN w:val="0"/>
      <w:ind w:left="480"/>
      <w:jc w:val="left"/>
      <w:textAlignment w:val="bottom"/>
    </w:pPr>
    <w:rPr>
      <w:rFonts w:ascii="宋体" w:hAnsi="Times New Roman"/>
      <w:sz w:val="24"/>
      <w:szCs w:val="20"/>
    </w:rPr>
  </w:style>
  <w:style w:type="paragraph" w:styleId="4">
    <w:name w:val="Body Text Indent 2"/>
    <w:basedOn w:val="1"/>
    <w:autoRedefine/>
    <w:qFormat/>
    <w:uiPriority w:val="0"/>
    <w:pPr>
      <w:spacing w:after="120" w:afterLines="0" w:line="480" w:lineRule="auto"/>
      <w:ind w:left="420" w:leftChars="200"/>
    </w:pPr>
  </w:style>
  <w:style w:type="paragraph" w:styleId="5">
    <w:name w:val="Body Text First Indent 2"/>
    <w:basedOn w:val="3"/>
    <w:autoRedefine/>
    <w:qFormat/>
    <w:uiPriority w:val="0"/>
    <w:pPr>
      <w:ind w:firstLine="420" w:firstLineChars="200"/>
    </w:p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10">
    <w:name w:val="普通(网站) Cha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color w:val="00000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b9fa99bc-1629-4044-ad83-8eac2d436bf2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354D7E26</paraID>
      <start>26</start>
      <end>28</end>
      <status>modified</status>
      <modifiedWord>，在</modifiedWord>
      <trackRevisions>false</trackRevisions>
    </reviewItem>
    <reviewItem>
      <errorID>2860a244-a319-4e0f-a2f8-9bb2e99b8fb9</errorID>
      <errorWord>须</errorWord>
      <group>L1_Word</group>
      <groupName>字词问题</groupName>
      <ability>L2_Typo</ability>
      <abilityName>字词错误</abilityName>
      <candidateList>
        <item>需</item>
      </candidateList>
      <explain>存在发音相同字词的误用。</explain>
      <paraID>54D4AA0D</paraID>
      <start>27</start>
      <end>28</end>
      <status>modified</status>
      <modifiedWord>需</modifiedWord>
      <trackRevisions>false</trackRevisions>
    </reviewItem>
    <reviewItem>
      <errorID>a3b9b805-87bf-42d7-8db0-f1984f3575b3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D980B42</paraID>
      <start>9</start>
      <end>10</end>
      <status>modified</status>
      <modifiedWord>（</modifiedWord>
      <trackRevisions>false</trackRevisions>
    </reviewItem>
    <reviewItem>
      <errorID>19db9c29-651f-4ef7-b4d7-d0593088d922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D980B42</paraID>
      <start>34</start>
      <end>35</end>
      <status>modified</status>
      <modifiedWord>（</modifiedWord>
      <trackRevisions>false</trackRevisions>
    </reviewItem>
    <reviewItem>
      <errorID>9e50803b-19d0-4421-9e3c-95590509488a</errorID>
      <errorWord>10%~120%</errorWord>
      <group>L1_Knowledge</group>
      <groupName>知识性问题</groupName>
      <ability>L2_Knowledge</ability>
      <abilityName>其他知识</abilityName>
      <candidateList>
        <item>10%～120%</item>
      </candidateList>
      <explain>1. “10%~120%”中的单位“%”仅出现在后一个数字上，容易引起歧义；根据《现代汉语标点符号数字用法规范手册》，数字表示范围两边需要使用统一的格式。2.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 D980B42</paraID>
      <start>35</start>
      <end>43</end>
      <status>modified</status>
      <modifiedWord>10%～120%</modifiedWord>
      <trackRevisions>false</trackRevisions>
    </reviewItem>
    <reviewItem>
      <errorID>5f8e44c8-666e-4da9-80b7-900138821086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D980B42</paraID>
      <start>45</start>
      <end>46</end>
      <status>modified</status>
      <modifiedWord>）</modifiedWord>
      <trackRevisions>false</trackRevisions>
    </reviewItem>
    <reviewItem>
      <errorID>e5548cf8-fb92-43d6-b151-d5e15d688fee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D980B42</paraID>
      <start>55</start>
      <end>56</end>
      <status>modified</status>
      <modifiedWord>（</modifiedWord>
      <trackRevisions>false</trackRevisions>
    </reviewItem>
    <reviewItem>
      <errorID>43e2327b-2258-4512-84a9-a2e69f1d45b9</errorID>
      <errorWord>10%~120%</errorWord>
      <group>L1_Knowledge</group>
      <groupName>知识性问题</groupName>
      <ability>L2_Knowledge</ability>
      <abilityName>其他知识</abilityName>
      <candidateList>
        <item>10%～120%</item>
      </candidateList>
      <explain>1. “10%~120%”中的单位“%”仅出现在后一个数字上，容易引起歧义；根据《现代汉语标点符号数字用法规范手册》，数字表示范围两边需要使用统一的格式。2.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 D980B42</paraID>
      <start>56</start>
      <end>64</end>
      <status>modified</status>
      <modifiedWord>10%～120%</modifiedWord>
      <trackRevisions>false</trackRevisions>
    </reviewItem>
    <reviewItem>
      <errorID>7e34fcec-9ff4-4a41-9630-02bf7341f144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D980B42</paraID>
      <start>66</start>
      <end>67</end>
      <status>modified</status>
      <modifiedWord>）</modifiedWord>
      <trackRevisions>false</trackRevisions>
    </reviewItem>
    <reviewItem>
      <errorID>39be8fd1-775c-42b7-bdee-41d088286ecc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3E9059D4</paraID>
      <start>11</start>
      <end>12</end>
      <status>modified</status>
      <modifiedWord>（</modifiedWord>
      <trackRevisions>false</trackRevisions>
    </reviewItem>
    <reviewItem>
      <errorID>0855013d-3f04-4ca3-ad38-43cde6d120f8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3E9059D4</paraID>
      <start>17</start>
      <end>18</end>
      <status>modified</status>
      <modifiedWord>）</modifiedWord>
      <trackRevisions>false</trackRevisions>
    </reviewItem>
    <reviewItem>
      <errorID>f6a44854-6e87-4ac7-ab5b-79b6b27ab096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1DCC190A</paraID>
      <start>9</start>
      <end>10</end>
      <status>modified</status>
      <modifiedWord>（</modifiedWord>
      <trackRevisions>false</trackRevisions>
    </reviewItem>
    <reviewItem>
      <errorID>d491d7cb-6669-48be-8660-2815e50c0e40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1DCC190A</paraID>
      <start>33</start>
      <end>34</end>
      <status>modified</status>
      <modifiedWord>（</modifiedWord>
      <trackRevisions>false</trackRevisions>
    </reviewItem>
    <reviewItem>
      <errorID>1fbaaae5-1d6a-41b1-ac89-14d4045c686b</errorID>
      <errorWord>10%~120%</errorWord>
      <group>L1_Knowledge</group>
      <groupName>知识性问题</groupName>
      <ability>L2_Knowledge</ability>
      <abilityName>其他知识</abilityName>
      <candidateList>
        <item>10%～120%</item>
      </candidateList>
      <explain>1. “10%~120%”中的单位“%”仅出现在后一个数字上，容易引起歧义；根据《现代汉语标点符号数字用法规范手册》，数字表示范围两边需要使用统一的格式。2.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1DCC190A</paraID>
      <start>34</start>
      <end>42</end>
      <status>modified</status>
      <modifiedWord>10%～120%</modifiedWord>
      <trackRevisions>false</trackRevisions>
    </reviewItem>
    <reviewItem>
      <errorID>e126f096-4a9d-4bdb-b8ca-e0f088eb2d7e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1DCC190A</paraID>
      <start>44</start>
      <end>45</end>
      <status>modified</status>
      <modifiedWord>）</modifiedWord>
      <trackRevisions>false</trackRevisions>
    </reviewItem>
    <reviewItem>
      <errorID>1f81c469-307f-48ed-aaca-9c45c76a815a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760678E6</paraID>
      <start>11</start>
      <end>12</end>
      <status>modified</status>
      <modifiedWord>（</modifiedWord>
      <trackRevisions>false</trackRevisions>
    </reviewItem>
    <reviewItem>
      <errorID>a5e76637-f911-4387-aa5b-f2911c933f43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760678E6</paraID>
      <start>17</start>
      <end>18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409244b-38da-44b4-9117-e0fa92bb91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1233</Words>
  <Characters>1559</Characters>
  <Lines>0</Lines>
  <Paragraphs>0</Paragraphs>
  <TotalTime>23</TotalTime>
  <ScaleCrop>false</ScaleCrop>
  <LinksUpToDate>false</LinksUpToDate>
  <CharactersWithSpaces>1561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2023-08-23T00:53:00Z</dcterms:created>
  <dc:creator>段中波</dc:creator>
  <cp:lastModifiedBy>清泉</cp:lastModifiedBy>
  <dcterms:modified xsi:type="dcterms:W3CDTF">2026-02-27T02:13:30Z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2CFF5632A9734A7ABDC21BA5BEAA3CC8_13</vt:lpwstr>
  </property>
  <property fmtid="{D5CDD505-2E9C-101B-9397-08002B2CF9AE}" pid="4" name="KSOTemplateDocerSaveRecord">
    <vt:lpwstr>eyJoZGlkIjoiMGMwM2U4ZTViOTFjNGMzMDU5ZTM3ZWRjNTM1NTM1ODAiLCJ1c2VySWQiOiI3MzQ5MjY3MjYifQ==</vt:lpwstr>
  </property>
</Properties>
</file>