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160C612B">
      <w:pPr>
        <w:widowControl/>
        <w:spacing w:line="480" w:lineRule="auto"/>
        <w:ind w:right="63" w:rightChars="30"/>
        <w:jc w:val="center"/>
        <w:rPr>
          <w:rFonts w:hint="eastAsia" w:ascii="华文新魏" w:eastAsia="华文新魏"/>
          <w:sz w:val="44"/>
          <w:szCs w:val="44"/>
        </w:rPr>
      </w:pPr>
    </w:p>
    <w:p w14:paraId="3FC6A118">
      <w:pPr>
        <w:widowControl/>
        <w:spacing w:line="480" w:lineRule="auto"/>
        <w:ind w:right="63" w:rightChars="30"/>
        <w:jc w:val="center"/>
        <w:rPr>
          <w:rFonts w:hint="eastAsia" w:ascii="华文新魏" w:eastAsia="宋体"/>
          <w:sz w:val="44"/>
          <w:szCs w:val="44"/>
          <w:lang w:eastAsia="zh-CN"/>
        </w:rPr>
      </w:pPr>
      <w:r>
        <w:rPr>
          <w:rFonts w:hint="eastAsia" w:ascii="宋体" w:hAnsi="宋体"/>
          <w:b/>
          <w:sz w:val="44"/>
          <w:szCs w:val="44"/>
        </w:rPr>
        <w:t>甘肃酒钢集团宏兴钢铁股份有限公司</w:t>
      </w:r>
      <w:r>
        <w:rPr>
          <w:rFonts w:hint="eastAsia" w:ascii="宋体" w:hAnsi="宋体"/>
          <w:b/>
          <w:sz w:val="44"/>
          <w:szCs w:val="44"/>
          <w:lang w:eastAsia="zh-CN"/>
        </w:rPr>
        <w:t>炼铁厂</w:t>
      </w:r>
    </w:p>
    <w:p w14:paraId="6BDE0AD7">
      <w:pPr>
        <w:widowControl/>
        <w:spacing w:line="480" w:lineRule="auto"/>
        <w:ind w:right="63" w:rightChars="30" w:firstLine="181" w:firstLineChars="50"/>
        <w:jc w:val="center"/>
        <w:rPr>
          <w:rFonts w:hint="eastAsia" w:ascii="宋体" w:hAnsi="宋体"/>
          <w:b/>
          <w:sz w:val="36"/>
          <w:szCs w:val="36"/>
        </w:rPr>
      </w:pPr>
    </w:p>
    <w:p w14:paraId="577ACBC8">
      <w:pPr>
        <w:widowControl/>
        <w:spacing w:line="480" w:lineRule="auto"/>
        <w:ind w:right="63" w:rightChars="30" w:firstLine="181" w:firstLineChars="50"/>
        <w:jc w:val="center"/>
        <w:rPr>
          <w:rFonts w:hint="eastAsia" w:ascii="宋体" w:hAnsi="宋体"/>
          <w:b/>
          <w:sz w:val="36"/>
          <w:szCs w:val="36"/>
        </w:rPr>
      </w:pPr>
    </w:p>
    <w:p w14:paraId="6D5F4536">
      <w:pPr>
        <w:jc w:val="center"/>
        <w:rPr>
          <w:rFonts w:hint="eastAsia" w:ascii="宋体" w:hAnsi="宋体" w:eastAsia="宋体"/>
          <w:sz w:val="36"/>
          <w:szCs w:val="36"/>
          <w:lang w:eastAsia="zh-CN"/>
        </w:rPr>
      </w:pPr>
      <w:r>
        <w:rPr>
          <w:rFonts w:hint="eastAsia" w:ascii="宋体" w:hAnsi="宋体"/>
          <w:b/>
          <w:sz w:val="36"/>
          <w:szCs w:val="36"/>
          <w:lang w:eastAsia="zh-CN"/>
        </w:rPr>
        <w:t>360㎡烧结机湿式除尘器液下泵</w:t>
      </w:r>
      <w:r>
        <w:rPr>
          <w:rFonts w:hint="eastAsia" w:ascii="宋体" w:hAnsi="宋体"/>
          <w:b/>
          <w:sz w:val="36"/>
          <w:szCs w:val="36"/>
          <w:lang w:val="en-US" w:eastAsia="zh-CN"/>
        </w:rPr>
        <w:t>采购</w:t>
      </w:r>
    </w:p>
    <w:p w14:paraId="4D0F9017">
      <w:pPr>
        <w:jc w:val="center"/>
        <w:rPr>
          <w:rFonts w:hint="eastAsia" w:ascii="宋体" w:hAnsi="宋体"/>
          <w:b/>
          <w:sz w:val="36"/>
          <w:szCs w:val="36"/>
          <w:lang w:eastAsia="zh-CN"/>
        </w:rPr>
      </w:pPr>
      <w:r>
        <w:rPr>
          <w:rFonts w:hint="eastAsia" w:ascii="宋体" w:hAnsi="宋体"/>
          <w:b/>
          <w:sz w:val="36"/>
          <w:szCs w:val="36"/>
          <w:lang w:eastAsia="zh-CN"/>
        </w:rPr>
        <w:t>技术规格书</w:t>
      </w:r>
    </w:p>
    <w:p w14:paraId="4D55865D">
      <w:pPr>
        <w:snapToGrid w:val="0"/>
        <w:spacing w:line="360" w:lineRule="auto"/>
        <w:ind w:right="2" w:rightChars="1"/>
        <w:jc w:val="center"/>
        <w:rPr>
          <w:rFonts w:hint="eastAsia" w:ascii="仿宋" w:hAnsi="仿宋" w:eastAsia="仿宋" w:cs="仿宋"/>
          <w:b/>
          <w:sz w:val="28"/>
          <w:szCs w:val="28"/>
        </w:rPr>
      </w:pPr>
      <w:r>
        <w:rPr>
          <w:rFonts w:hint="eastAsia" w:ascii="宋体" w:hAnsi="宋体"/>
          <w:sz w:val="36"/>
          <w:szCs w:val="36"/>
          <w:lang w:eastAsia="zh-CN"/>
        </w:rPr>
        <w:t>（</w:t>
      </w:r>
      <w:r>
        <w:rPr>
          <w:rFonts w:hint="eastAsia" w:ascii="宋体" w:hAnsi="宋体" w:eastAsia="宋体" w:cs="Times New Roman"/>
          <w:sz w:val="36"/>
          <w:szCs w:val="36"/>
          <w:lang w:eastAsia="zh-CN"/>
        </w:rPr>
        <w:t>70438480、</w:t>
      </w:r>
      <w:r>
        <w:rPr>
          <w:rFonts w:hint="eastAsia" w:ascii="宋体" w:hAnsi="宋体" w:eastAsia="宋体" w:cs="Times New Roman"/>
          <w:sz w:val="36"/>
          <w:szCs w:val="36"/>
          <w:lang w:val="en-US" w:eastAsia="zh-CN"/>
        </w:rPr>
        <w:t>70438478</w:t>
      </w:r>
      <w:r>
        <w:rPr>
          <w:rFonts w:hint="eastAsia" w:ascii="宋体" w:hAnsi="宋体"/>
          <w:sz w:val="36"/>
          <w:szCs w:val="36"/>
          <w:lang w:eastAsia="zh-CN"/>
        </w:rPr>
        <w:t>）</w:t>
      </w:r>
    </w:p>
    <w:p w14:paraId="1B086D6E">
      <w:pPr>
        <w:snapToGrid w:val="0"/>
        <w:spacing w:line="360" w:lineRule="auto"/>
        <w:ind w:right="2" w:rightChars="1" w:firstLine="703" w:firstLineChars="250"/>
        <w:rPr>
          <w:rFonts w:hint="eastAsia" w:ascii="仿宋" w:hAnsi="仿宋" w:eastAsia="仿宋" w:cs="仿宋"/>
          <w:b/>
          <w:sz w:val="28"/>
          <w:szCs w:val="28"/>
        </w:rPr>
      </w:pPr>
    </w:p>
    <w:p w14:paraId="3B49A005">
      <w:pPr>
        <w:snapToGrid w:val="0"/>
        <w:spacing w:line="360" w:lineRule="auto"/>
        <w:ind w:right="2" w:rightChars="1" w:firstLine="703" w:firstLineChars="250"/>
        <w:rPr>
          <w:rFonts w:hint="eastAsia" w:ascii="仿宋" w:hAnsi="仿宋" w:eastAsia="仿宋" w:cs="仿宋"/>
          <w:b/>
          <w:sz w:val="28"/>
          <w:szCs w:val="28"/>
        </w:rPr>
      </w:pPr>
    </w:p>
    <w:p w14:paraId="7ECF810A">
      <w:pPr>
        <w:pStyle w:val="20"/>
        <w:rPr>
          <w:rFonts w:hint="eastAsia" w:ascii="仿宋" w:hAnsi="仿宋" w:eastAsia="仿宋" w:cs="仿宋"/>
          <w:b/>
          <w:sz w:val="28"/>
          <w:szCs w:val="28"/>
        </w:rPr>
      </w:pPr>
    </w:p>
    <w:p w14:paraId="340F8B4C">
      <w:pPr>
        <w:pStyle w:val="20"/>
        <w:rPr>
          <w:rFonts w:hint="eastAsia" w:ascii="仿宋" w:hAnsi="仿宋" w:eastAsia="仿宋" w:cs="仿宋"/>
          <w:b/>
          <w:sz w:val="28"/>
          <w:szCs w:val="28"/>
        </w:rPr>
      </w:pPr>
    </w:p>
    <w:p w14:paraId="03DCC4A1">
      <w:pPr>
        <w:pStyle w:val="20"/>
        <w:rPr>
          <w:rFonts w:hint="eastAsia" w:ascii="仿宋" w:hAnsi="仿宋" w:eastAsia="仿宋" w:cs="仿宋"/>
          <w:b/>
          <w:sz w:val="28"/>
          <w:szCs w:val="28"/>
        </w:rPr>
      </w:pPr>
    </w:p>
    <w:p w14:paraId="2C3FE55A">
      <w:pPr>
        <w:snapToGrid w:val="0"/>
        <w:spacing w:line="360" w:lineRule="auto"/>
        <w:ind w:right="2" w:rightChars="1" w:firstLine="703" w:firstLineChars="250"/>
        <w:rPr>
          <w:rFonts w:hint="eastAsia" w:ascii="仿宋" w:hAnsi="仿宋" w:eastAsia="仿宋" w:cs="仿宋"/>
          <w:b/>
          <w:sz w:val="28"/>
          <w:szCs w:val="28"/>
        </w:rPr>
      </w:pPr>
    </w:p>
    <w:p w14:paraId="74B83D62">
      <w:pPr>
        <w:snapToGrid w:val="0"/>
        <w:spacing w:line="360" w:lineRule="auto"/>
        <w:ind w:right="2" w:rightChars="1" w:firstLine="703" w:firstLineChars="250"/>
        <w:rPr>
          <w:rFonts w:hint="eastAsia" w:ascii="仿宋" w:hAnsi="仿宋" w:eastAsia="仿宋" w:cs="仿宋"/>
          <w:b/>
          <w:sz w:val="28"/>
          <w:szCs w:val="28"/>
          <w:lang w:eastAsia="zh-CN"/>
        </w:rPr>
      </w:pPr>
      <w:r>
        <w:rPr>
          <w:rFonts w:hint="eastAsia" w:ascii="仿宋" w:hAnsi="仿宋" w:eastAsia="仿宋" w:cs="仿宋"/>
          <w:b/>
          <w:sz w:val="28"/>
          <w:szCs w:val="28"/>
        </w:rPr>
        <w:t>甲方：甘肃酒钢集团宏兴钢铁股份有限公司</w:t>
      </w:r>
      <w:r>
        <w:rPr>
          <w:rFonts w:hint="eastAsia" w:ascii="仿宋" w:hAnsi="仿宋" w:eastAsia="仿宋" w:cs="仿宋"/>
          <w:b/>
          <w:sz w:val="28"/>
          <w:szCs w:val="28"/>
          <w:lang w:eastAsia="zh-CN"/>
        </w:rPr>
        <w:t>炼铁厂</w:t>
      </w:r>
    </w:p>
    <w:p w14:paraId="1A152028">
      <w:pPr>
        <w:spacing w:before="100" w:beforeAutospacing="1" w:after="100" w:afterAutospacing="1" w:line="360" w:lineRule="auto"/>
        <w:ind w:firstLine="722" w:firstLineChars="257"/>
        <w:rPr>
          <w:rFonts w:hint="eastAsia" w:ascii="仿宋" w:hAnsi="仿宋" w:eastAsia="仿宋" w:cs="仿宋"/>
          <w:b/>
          <w:bCs/>
          <w:sz w:val="28"/>
          <w:szCs w:val="28"/>
        </w:rPr>
      </w:pPr>
      <w:r>
        <w:rPr>
          <w:rFonts w:hint="eastAsia" w:ascii="仿宋" w:hAnsi="仿宋" w:eastAsia="仿宋" w:cs="仿宋"/>
          <w:b/>
          <w:bCs/>
          <w:sz w:val="28"/>
          <w:szCs w:val="28"/>
        </w:rPr>
        <w:t>甲方代表（签字）：</w:t>
      </w:r>
    </w:p>
    <w:p w14:paraId="1E2B3622">
      <w:pPr>
        <w:spacing w:before="100" w:beforeAutospacing="1" w:after="100" w:afterAutospacing="1" w:line="360" w:lineRule="auto"/>
        <w:ind w:firstLine="722" w:firstLineChars="257"/>
        <w:rPr>
          <w:rFonts w:hint="eastAsia" w:ascii="仿宋" w:hAnsi="仿宋" w:eastAsia="仿宋" w:cs="仿宋"/>
          <w:b/>
          <w:sz w:val="28"/>
          <w:szCs w:val="28"/>
        </w:rPr>
      </w:pPr>
      <w:r>
        <w:rPr>
          <w:rFonts w:hint="eastAsia" w:ascii="仿宋" w:hAnsi="仿宋" w:eastAsia="仿宋" w:cs="仿宋"/>
          <w:b/>
          <w:sz w:val="28"/>
          <w:szCs w:val="28"/>
        </w:rPr>
        <w:t>乙方：</w:t>
      </w:r>
    </w:p>
    <w:p w14:paraId="65C998FA">
      <w:pPr>
        <w:snapToGrid w:val="0"/>
        <w:spacing w:before="100" w:beforeAutospacing="1" w:after="100" w:afterAutospacing="1" w:line="360" w:lineRule="auto"/>
        <w:ind w:right="-447" w:firstLine="722" w:firstLineChars="257"/>
        <w:rPr>
          <w:rFonts w:hint="eastAsia" w:ascii="仿宋" w:hAnsi="仿宋" w:eastAsia="仿宋" w:cs="仿宋"/>
          <w:b/>
          <w:sz w:val="28"/>
          <w:szCs w:val="28"/>
        </w:rPr>
      </w:pPr>
      <w:r>
        <w:rPr>
          <w:rFonts w:hint="eastAsia" w:ascii="仿宋" w:hAnsi="仿宋" w:eastAsia="仿宋" w:cs="仿宋"/>
          <w:b/>
          <w:sz w:val="28"/>
          <w:szCs w:val="28"/>
        </w:rPr>
        <w:t>乙方代表（签字）：</w:t>
      </w:r>
    </w:p>
    <w:p w14:paraId="0DFDFC04">
      <w:pPr>
        <w:snapToGrid w:val="0"/>
        <w:spacing w:before="100" w:beforeAutospacing="1" w:after="100" w:afterAutospacing="1" w:line="360" w:lineRule="auto"/>
        <w:ind w:right="-447" w:firstLine="1349" w:firstLineChars="420"/>
        <w:rPr>
          <w:rFonts w:hint="eastAsia" w:ascii="仿宋" w:hAnsi="仿宋" w:eastAsia="仿宋" w:cs="仿宋"/>
          <w:b/>
          <w:sz w:val="32"/>
          <w:szCs w:val="32"/>
        </w:rPr>
      </w:pPr>
    </w:p>
    <w:p w14:paraId="06E60651">
      <w:pPr>
        <w:widowControl/>
        <w:spacing w:before="100" w:beforeAutospacing="1" w:after="100" w:afterAutospacing="1" w:line="360" w:lineRule="auto"/>
        <w:ind w:right="63" w:rightChars="30" w:firstLine="5409" w:firstLineChars="1796"/>
        <w:rPr>
          <w:rFonts w:hint="eastAsia" w:ascii="仿宋" w:hAnsi="仿宋" w:eastAsia="仿宋" w:cs="仿宋"/>
          <w:sz w:val="48"/>
          <w:szCs w:val="48"/>
        </w:rPr>
      </w:pPr>
      <w:r>
        <w:rPr>
          <w:rFonts w:hint="eastAsia" w:ascii="仿宋" w:hAnsi="仿宋" w:eastAsia="仿宋" w:cs="仿宋"/>
          <w:b/>
          <w:sz w:val="30"/>
          <w:szCs w:val="30"/>
        </w:rPr>
        <w:t>20</w:t>
      </w:r>
      <w:r>
        <w:rPr>
          <w:rFonts w:hint="eastAsia" w:ascii="仿宋" w:hAnsi="仿宋" w:eastAsia="仿宋" w:cs="仿宋"/>
          <w:b/>
          <w:sz w:val="30"/>
          <w:szCs w:val="30"/>
          <w:lang w:val="en-US" w:eastAsia="zh-CN"/>
        </w:rPr>
        <w:t>25</w:t>
      </w:r>
      <w:r>
        <w:rPr>
          <w:rFonts w:hint="eastAsia" w:ascii="仿宋" w:hAnsi="仿宋" w:eastAsia="仿宋" w:cs="仿宋"/>
          <w:b/>
          <w:sz w:val="30"/>
          <w:szCs w:val="30"/>
        </w:rPr>
        <w:t xml:space="preserve">年 </w:t>
      </w:r>
      <w:r>
        <w:rPr>
          <w:rFonts w:hint="eastAsia" w:ascii="仿宋" w:hAnsi="仿宋" w:eastAsia="仿宋" w:cs="仿宋"/>
          <w:b/>
          <w:sz w:val="30"/>
          <w:szCs w:val="30"/>
          <w:lang w:val="en-US" w:eastAsia="zh-CN"/>
        </w:rPr>
        <w:t>12</w:t>
      </w:r>
      <w:r>
        <w:rPr>
          <w:rFonts w:hint="eastAsia" w:ascii="仿宋" w:hAnsi="仿宋" w:eastAsia="仿宋" w:cs="仿宋"/>
          <w:b/>
          <w:sz w:val="30"/>
          <w:szCs w:val="30"/>
        </w:rPr>
        <w:t>月</w:t>
      </w:r>
      <w:r>
        <w:rPr>
          <w:rFonts w:hint="eastAsia" w:ascii="仿宋" w:hAnsi="仿宋" w:eastAsia="仿宋" w:cs="仿宋"/>
          <w:b/>
          <w:sz w:val="30"/>
          <w:szCs w:val="30"/>
          <w:lang w:val="en-US" w:eastAsia="zh-CN"/>
        </w:rPr>
        <w:t>1</w:t>
      </w:r>
      <w:r>
        <w:rPr>
          <w:rFonts w:hint="eastAsia" w:ascii="仿宋" w:hAnsi="仿宋" w:eastAsia="仿宋" w:cs="仿宋"/>
          <w:b/>
          <w:sz w:val="30"/>
          <w:szCs w:val="30"/>
        </w:rPr>
        <w:t>日</w:t>
      </w:r>
    </w:p>
    <w:p w14:paraId="1FF21654">
      <w:pPr>
        <w:jc w:val="center"/>
        <w:rPr>
          <w:rFonts w:hint="eastAsia" w:ascii="宋体" w:hAnsi="宋体"/>
          <w:b/>
          <w:sz w:val="36"/>
          <w:szCs w:val="36"/>
          <w:lang w:eastAsia="zh-CN"/>
        </w:rPr>
      </w:pPr>
    </w:p>
    <w:p w14:paraId="4B22E2AB">
      <w:pPr>
        <w:ind w:firstLine="2891" w:firstLineChars="800"/>
        <w:jc w:val="both"/>
        <w:rPr>
          <w:rFonts w:hint="eastAsia" w:ascii="宋体" w:hAnsi="宋体"/>
          <w:b/>
          <w:sz w:val="36"/>
          <w:szCs w:val="36"/>
        </w:rPr>
      </w:pPr>
      <w:r>
        <w:rPr>
          <w:rFonts w:hint="eastAsia" w:ascii="宋体" w:hAnsi="宋体"/>
          <w:b/>
          <w:sz w:val="36"/>
          <w:szCs w:val="36"/>
        </w:rPr>
        <w:t>目    录</w:t>
      </w:r>
    </w:p>
    <w:p w14:paraId="3DD95EE0">
      <w:pPr>
        <w:spacing w:line="360" w:lineRule="auto"/>
        <w:jc w:val="center"/>
        <w:rPr>
          <w:rFonts w:hint="eastAsia" w:ascii="宋体" w:hAnsi="宋体"/>
          <w:b/>
          <w:sz w:val="36"/>
          <w:szCs w:val="36"/>
        </w:rPr>
      </w:pPr>
    </w:p>
    <w:p w14:paraId="47C9513A">
      <w:pPr>
        <w:spacing w:before="100" w:beforeAutospacing="1" w:after="100" w:afterAutospacing="1" w:line="480" w:lineRule="auto"/>
        <w:ind w:firstLine="2530" w:firstLineChars="900"/>
        <w:rPr>
          <w:rFonts w:hint="eastAsia" w:ascii="宋体" w:hAnsi="宋体"/>
          <w:b/>
          <w:sz w:val="28"/>
          <w:szCs w:val="28"/>
        </w:rPr>
      </w:pPr>
      <w:r>
        <w:rPr>
          <w:rFonts w:hint="eastAsia" w:ascii="宋体" w:hAnsi="宋体"/>
          <w:b/>
          <w:sz w:val="28"/>
          <w:szCs w:val="28"/>
        </w:rPr>
        <w:t>附件一    总则</w:t>
      </w:r>
    </w:p>
    <w:p w14:paraId="370B3070">
      <w:pPr>
        <w:spacing w:before="100" w:beforeAutospacing="1" w:after="100" w:afterAutospacing="1" w:line="480" w:lineRule="auto"/>
        <w:ind w:firstLine="2530" w:firstLineChars="900"/>
        <w:rPr>
          <w:rFonts w:hint="eastAsia" w:ascii="宋体" w:hAnsi="宋体"/>
          <w:b/>
          <w:sz w:val="28"/>
          <w:szCs w:val="28"/>
        </w:rPr>
      </w:pPr>
      <w:r>
        <w:rPr>
          <w:rFonts w:hint="eastAsia" w:ascii="宋体" w:hAnsi="宋体"/>
          <w:b/>
          <w:sz w:val="28"/>
          <w:szCs w:val="28"/>
        </w:rPr>
        <w:t>附件二    制造要求</w:t>
      </w:r>
    </w:p>
    <w:p w14:paraId="6FA54048">
      <w:pPr>
        <w:spacing w:before="100" w:beforeAutospacing="1" w:after="100" w:afterAutospacing="1" w:line="480" w:lineRule="auto"/>
        <w:ind w:firstLine="2530" w:firstLineChars="900"/>
        <w:rPr>
          <w:rFonts w:hint="eastAsia" w:ascii="宋体" w:hAnsi="宋体"/>
          <w:b/>
          <w:sz w:val="28"/>
          <w:szCs w:val="28"/>
        </w:rPr>
      </w:pPr>
      <w:r>
        <w:rPr>
          <w:rFonts w:hint="eastAsia" w:ascii="宋体" w:hAnsi="宋体"/>
          <w:b/>
          <w:sz w:val="28"/>
          <w:szCs w:val="28"/>
        </w:rPr>
        <w:t>附件三    系统设施供货范围</w:t>
      </w:r>
    </w:p>
    <w:p w14:paraId="237574BF">
      <w:pPr>
        <w:spacing w:before="100" w:beforeAutospacing="1" w:after="100" w:afterAutospacing="1" w:line="480" w:lineRule="auto"/>
        <w:ind w:firstLine="2530" w:firstLineChars="900"/>
        <w:rPr>
          <w:rFonts w:hint="eastAsia" w:ascii="宋体" w:hAnsi="宋体"/>
          <w:b/>
          <w:sz w:val="28"/>
          <w:szCs w:val="28"/>
        </w:rPr>
      </w:pPr>
      <w:r>
        <w:rPr>
          <w:rFonts w:hint="eastAsia" w:ascii="宋体" w:hAnsi="宋体"/>
          <w:b/>
          <w:sz w:val="28"/>
          <w:szCs w:val="28"/>
        </w:rPr>
        <w:t>附件四    提供资料</w:t>
      </w:r>
    </w:p>
    <w:p w14:paraId="5D7E1A85">
      <w:pPr>
        <w:spacing w:before="100" w:beforeAutospacing="1" w:after="100" w:afterAutospacing="1" w:line="480" w:lineRule="auto"/>
        <w:ind w:firstLine="2530" w:firstLineChars="900"/>
        <w:rPr>
          <w:rFonts w:hint="eastAsia" w:ascii="宋体" w:hAnsi="宋体"/>
          <w:b/>
          <w:sz w:val="28"/>
          <w:szCs w:val="28"/>
        </w:rPr>
      </w:pPr>
      <w:r>
        <w:rPr>
          <w:rFonts w:hint="eastAsia" w:ascii="宋体" w:hAnsi="宋体"/>
          <w:b/>
          <w:sz w:val="28"/>
          <w:szCs w:val="28"/>
        </w:rPr>
        <w:t>附件五    售后服务</w:t>
      </w:r>
    </w:p>
    <w:p w14:paraId="29ECF9A8">
      <w:pPr>
        <w:spacing w:before="100" w:beforeAutospacing="1" w:after="100" w:afterAutospacing="1" w:line="480" w:lineRule="auto"/>
        <w:ind w:firstLine="2530" w:firstLineChars="900"/>
        <w:rPr>
          <w:rFonts w:hint="eastAsia" w:ascii="宋体" w:hAnsi="宋体"/>
          <w:b/>
          <w:sz w:val="28"/>
          <w:szCs w:val="28"/>
        </w:rPr>
      </w:pPr>
      <w:r>
        <w:rPr>
          <w:rFonts w:hint="eastAsia" w:ascii="宋体" w:hAnsi="宋体"/>
          <w:b/>
          <w:sz w:val="28"/>
          <w:szCs w:val="28"/>
        </w:rPr>
        <w:t>附件六    交货时间及地点</w:t>
      </w:r>
    </w:p>
    <w:p w14:paraId="65481BD6">
      <w:pPr>
        <w:spacing w:before="100" w:beforeAutospacing="1" w:after="100" w:afterAutospacing="1" w:line="480" w:lineRule="auto"/>
        <w:ind w:firstLine="2530" w:firstLineChars="900"/>
        <w:rPr>
          <w:rFonts w:hint="eastAsia" w:ascii="宋体" w:hAnsi="宋体"/>
          <w:b/>
          <w:sz w:val="28"/>
          <w:szCs w:val="28"/>
        </w:rPr>
      </w:pPr>
      <w:r>
        <w:rPr>
          <w:rFonts w:hint="eastAsia" w:ascii="宋体" w:hAnsi="宋体"/>
          <w:b/>
          <w:sz w:val="28"/>
          <w:szCs w:val="28"/>
        </w:rPr>
        <w:t>附件七    其它</w:t>
      </w:r>
    </w:p>
    <w:p w14:paraId="2E47F455">
      <w:pPr>
        <w:snapToGrid w:val="0"/>
        <w:spacing w:line="360" w:lineRule="auto"/>
        <w:ind w:right="-447"/>
        <w:rPr>
          <w:rFonts w:hint="eastAsia" w:ascii="宋体" w:hAnsi="宋体"/>
          <w:b/>
          <w:sz w:val="28"/>
          <w:szCs w:val="28"/>
        </w:rPr>
      </w:pPr>
    </w:p>
    <w:p w14:paraId="21674527">
      <w:pPr>
        <w:snapToGrid w:val="0"/>
        <w:spacing w:line="360" w:lineRule="auto"/>
        <w:ind w:right="-447"/>
        <w:rPr>
          <w:rFonts w:hint="eastAsia" w:ascii="宋体" w:hAnsi="宋体"/>
          <w:b/>
          <w:sz w:val="28"/>
          <w:szCs w:val="28"/>
        </w:rPr>
      </w:pPr>
    </w:p>
    <w:p w14:paraId="366E21E4">
      <w:pPr>
        <w:snapToGrid w:val="0"/>
        <w:spacing w:line="360" w:lineRule="auto"/>
        <w:ind w:right="-447"/>
        <w:rPr>
          <w:rFonts w:hint="eastAsia" w:ascii="宋体" w:hAnsi="宋体"/>
          <w:b/>
          <w:sz w:val="28"/>
          <w:szCs w:val="28"/>
        </w:rPr>
      </w:pPr>
    </w:p>
    <w:p w14:paraId="0F1AE675">
      <w:pPr>
        <w:snapToGrid w:val="0"/>
        <w:spacing w:line="360" w:lineRule="auto"/>
        <w:ind w:right="-447"/>
        <w:rPr>
          <w:rFonts w:hint="eastAsia" w:ascii="宋体" w:hAnsi="宋体"/>
          <w:b/>
          <w:sz w:val="28"/>
          <w:szCs w:val="28"/>
        </w:rPr>
      </w:pPr>
    </w:p>
    <w:p w14:paraId="657478C9">
      <w:pPr>
        <w:spacing w:line="400" w:lineRule="exact"/>
        <w:rPr>
          <w:rFonts w:hint="eastAsia"/>
          <w:b/>
          <w:sz w:val="32"/>
          <w:szCs w:val="32"/>
        </w:rPr>
      </w:pPr>
    </w:p>
    <w:p w14:paraId="09E9C857">
      <w:pPr>
        <w:spacing w:line="400" w:lineRule="exact"/>
        <w:rPr>
          <w:rFonts w:hint="eastAsia"/>
          <w:b/>
          <w:sz w:val="32"/>
          <w:szCs w:val="32"/>
        </w:rPr>
      </w:pPr>
    </w:p>
    <w:p w14:paraId="46FF54F1">
      <w:pPr>
        <w:spacing w:line="400" w:lineRule="exact"/>
        <w:rPr>
          <w:rFonts w:hint="eastAsia"/>
          <w:b/>
          <w:sz w:val="32"/>
          <w:szCs w:val="32"/>
        </w:rPr>
      </w:pPr>
    </w:p>
    <w:p w14:paraId="271E7E7F">
      <w:pPr>
        <w:spacing w:line="400" w:lineRule="exact"/>
        <w:rPr>
          <w:rFonts w:hint="eastAsia"/>
          <w:b/>
          <w:sz w:val="32"/>
          <w:szCs w:val="32"/>
        </w:rPr>
      </w:pPr>
    </w:p>
    <w:p w14:paraId="70B8B3C0">
      <w:pPr>
        <w:spacing w:line="400" w:lineRule="exact"/>
        <w:rPr>
          <w:rFonts w:hint="eastAsia"/>
          <w:b/>
          <w:sz w:val="32"/>
          <w:szCs w:val="32"/>
        </w:rPr>
      </w:pPr>
    </w:p>
    <w:p w14:paraId="56A8C3E0">
      <w:pPr>
        <w:spacing w:line="400" w:lineRule="exact"/>
        <w:rPr>
          <w:rFonts w:hint="eastAsia"/>
          <w:b/>
          <w:sz w:val="32"/>
          <w:szCs w:val="32"/>
        </w:rPr>
      </w:pPr>
    </w:p>
    <w:p w14:paraId="3FF0481A">
      <w:pPr>
        <w:spacing w:line="400" w:lineRule="exact"/>
        <w:rPr>
          <w:rFonts w:hint="eastAsia"/>
          <w:b/>
          <w:sz w:val="32"/>
          <w:szCs w:val="32"/>
        </w:rPr>
      </w:pPr>
    </w:p>
    <w:p w14:paraId="70303EDC">
      <w:pPr>
        <w:spacing w:line="360" w:lineRule="auto"/>
        <w:rPr>
          <w:rFonts w:hint="eastAsia" w:ascii="宋体" w:hAnsi="宋体"/>
          <w:szCs w:val="21"/>
        </w:rPr>
      </w:pPr>
      <w:r>
        <w:rPr>
          <w:sz w:val="24"/>
        </w:rPr>
        <w:br w:type="page"/>
      </w:r>
      <w:r>
        <w:rPr>
          <w:rFonts w:hint="eastAsia" w:ascii="宋体" w:hAnsi="宋体"/>
          <w:szCs w:val="21"/>
          <w:lang w:val="en-US" w:eastAsia="zh-CN"/>
        </w:rPr>
        <w:t xml:space="preserve">    </w:t>
      </w:r>
      <w:r>
        <w:rPr>
          <w:rFonts w:hint="eastAsia" w:ascii="宋体" w:hAnsi="宋体"/>
          <w:szCs w:val="21"/>
        </w:rPr>
        <w:t>甘肃酒钢集团宏兴钢铁股份有限公司</w:t>
      </w:r>
      <w:r>
        <w:rPr>
          <w:rFonts w:hint="eastAsia" w:ascii="宋体" w:hAnsi="宋体"/>
          <w:szCs w:val="21"/>
          <w:lang w:eastAsia="zh-CN"/>
        </w:rPr>
        <w:t>炼铁厂</w:t>
      </w:r>
      <w:r>
        <w:rPr>
          <w:rFonts w:hint="eastAsia" w:ascii="宋体" w:hAnsi="宋体"/>
          <w:szCs w:val="21"/>
        </w:rPr>
        <w:t>（以下称甲方）与              （以下称乙方）就甲方</w:t>
      </w:r>
      <w:r>
        <w:rPr>
          <w:rFonts w:hint="eastAsia" w:ascii="宋体" w:hAnsi="宋体"/>
          <w:szCs w:val="21"/>
          <w:lang w:eastAsia="zh-CN"/>
        </w:rPr>
        <w:t>360㎡烧结机湿式除尘器液下泵</w:t>
      </w:r>
      <w:r>
        <w:rPr>
          <w:rFonts w:hint="eastAsia" w:ascii="宋体" w:hAnsi="宋体"/>
          <w:szCs w:val="21"/>
        </w:rPr>
        <w:t>采购经双方协商，达成如下技术协议：</w:t>
      </w:r>
    </w:p>
    <w:p w14:paraId="60580392">
      <w:pPr>
        <w:spacing w:line="360" w:lineRule="auto"/>
        <w:rPr>
          <w:rFonts w:hint="eastAsia" w:ascii="宋体" w:hAnsi="宋体"/>
          <w:b/>
          <w:szCs w:val="21"/>
        </w:rPr>
      </w:pPr>
      <w:r>
        <w:rPr>
          <w:rFonts w:hint="eastAsia" w:ascii="宋体" w:hAnsi="宋体"/>
          <w:b/>
          <w:szCs w:val="21"/>
        </w:rPr>
        <w:t>附件一   总则</w:t>
      </w:r>
    </w:p>
    <w:p w14:paraId="548D36FD">
      <w:pPr>
        <w:spacing w:line="360" w:lineRule="auto"/>
        <w:ind w:firstLine="493" w:firstLineChars="235"/>
        <w:rPr>
          <w:rFonts w:hint="eastAsia" w:ascii="宋体" w:hAnsi="宋体"/>
          <w:szCs w:val="21"/>
        </w:rPr>
      </w:pPr>
      <w:r>
        <w:rPr>
          <w:rFonts w:hint="eastAsia" w:ascii="宋体" w:hAnsi="宋体"/>
          <w:szCs w:val="21"/>
        </w:rPr>
        <w:t>本技术协议作为甲方订货合同的附件，与订货合同同时生效，具有同等法律效力。合同执行期间双方再协商形成的补充协议和追加条款也具有同等法律效力。</w:t>
      </w:r>
    </w:p>
    <w:p w14:paraId="7F004FE9">
      <w:pPr>
        <w:spacing w:line="360" w:lineRule="auto"/>
        <w:ind w:firstLine="493" w:firstLineChars="235"/>
        <w:rPr>
          <w:rFonts w:hint="eastAsia" w:ascii="宋体" w:hAnsi="宋体"/>
          <w:szCs w:val="21"/>
        </w:rPr>
      </w:pPr>
      <w:r>
        <w:rPr>
          <w:rFonts w:hint="eastAsia" w:ascii="宋体" w:hAnsi="宋体"/>
          <w:szCs w:val="21"/>
        </w:rPr>
        <w:t>1.1本技术协议所提出的是最低标准的技术要求，并未对一切技术细节做出规定，也未充分引述有关标准和规范的条文，乙方应保证提供符合有关标准和技术文件的优质产品；</w:t>
      </w:r>
    </w:p>
    <w:p w14:paraId="550D4DEC">
      <w:pPr>
        <w:spacing w:line="360" w:lineRule="auto"/>
        <w:ind w:firstLine="493" w:firstLineChars="235"/>
        <w:rPr>
          <w:rFonts w:hint="eastAsia" w:ascii="宋体" w:hAnsi="宋体"/>
          <w:szCs w:val="21"/>
        </w:rPr>
      </w:pPr>
      <w:r>
        <w:rPr>
          <w:rFonts w:hint="eastAsia" w:ascii="宋体" w:hAnsi="宋体"/>
          <w:szCs w:val="21"/>
        </w:rPr>
        <w:t xml:space="preserve">1.2乙方提供的备件必须具有国内同行业近几年内的先进制造水平，采用先进工艺，合格材料，成熟的技术或专利技术； </w:t>
      </w:r>
    </w:p>
    <w:p w14:paraId="04627C35">
      <w:pPr>
        <w:spacing w:line="360" w:lineRule="auto"/>
        <w:ind w:firstLine="493" w:firstLineChars="235"/>
        <w:rPr>
          <w:rFonts w:hint="eastAsia" w:ascii="宋体" w:hAnsi="宋体"/>
          <w:szCs w:val="21"/>
        </w:rPr>
      </w:pPr>
      <w:r>
        <w:rPr>
          <w:rFonts w:hint="eastAsia" w:ascii="宋体" w:hAnsi="宋体"/>
          <w:szCs w:val="21"/>
        </w:rPr>
        <w:t>1.3乙方提供的设备必须是全新、规范、先进的高质量可靠产品，能够确保连续稳定的工作；</w:t>
      </w:r>
    </w:p>
    <w:p w14:paraId="2452A09B">
      <w:pPr>
        <w:spacing w:line="360" w:lineRule="auto"/>
        <w:ind w:firstLine="493" w:firstLineChars="235"/>
        <w:rPr>
          <w:rFonts w:hint="eastAsia" w:ascii="宋体" w:hAnsi="宋体"/>
          <w:szCs w:val="21"/>
        </w:rPr>
      </w:pPr>
      <w:r>
        <w:rPr>
          <w:rFonts w:hint="eastAsia" w:ascii="宋体" w:hAnsi="宋体"/>
          <w:szCs w:val="21"/>
        </w:rPr>
        <w:t>1.4乙方提供货物的制造，材料的选择，都应按照国内外通用的现行标准和相应的技术规范执行，而这些标准和技术规范应为合同签字日为止最新公布的标准和技术规范；</w:t>
      </w:r>
    </w:p>
    <w:p w14:paraId="758B78AE">
      <w:pPr>
        <w:spacing w:line="360" w:lineRule="auto"/>
        <w:ind w:firstLine="493" w:firstLineChars="235"/>
        <w:rPr>
          <w:rFonts w:hint="eastAsia" w:ascii="宋体" w:hAnsi="宋体"/>
          <w:szCs w:val="21"/>
        </w:rPr>
      </w:pPr>
      <w:r>
        <w:rPr>
          <w:rFonts w:hint="eastAsia" w:ascii="宋体" w:hAnsi="宋体"/>
          <w:szCs w:val="21"/>
        </w:rPr>
        <w:t>1.5乙方须对湿式除尘器液下泵的完整性、合理性、技术研发和设计制造质量承担全部责任。保证其达到正常使用要求和酒钢烧结生产工艺要求与指标</w:t>
      </w:r>
      <w:r>
        <w:rPr>
          <w:rFonts w:hint="eastAsia" w:ascii="宋体" w:hAnsi="宋体"/>
          <w:szCs w:val="21"/>
          <w:lang w:eastAsia="zh-CN"/>
        </w:rPr>
        <w:t>。</w:t>
      </w:r>
    </w:p>
    <w:p w14:paraId="4BBDC4C6">
      <w:pPr>
        <w:spacing w:line="360" w:lineRule="auto"/>
        <w:ind w:firstLine="493" w:firstLineChars="235"/>
        <w:rPr>
          <w:rFonts w:hint="eastAsia" w:ascii="宋体" w:hAnsi="宋体"/>
          <w:szCs w:val="21"/>
        </w:rPr>
      </w:pPr>
      <w:r>
        <w:rPr>
          <w:rFonts w:hint="eastAsia" w:ascii="宋体" w:hAnsi="宋体"/>
          <w:szCs w:val="21"/>
        </w:rPr>
        <w:t>1.6乙方在合同货物制造中，发生侵犯专利的行为时其侵权责任与甲方无关</w:t>
      </w:r>
      <w:r>
        <w:rPr>
          <w:rFonts w:hint="eastAsia" w:ascii="宋体" w:hAnsi="宋体"/>
          <w:szCs w:val="21"/>
          <w:lang w:val="en-US" w:eastAsia="zh-CN"/>
        </w:rPr>
        <w:t>;</w:t>
      </w:r>
    </w:p>
    <w:p w14:paraId="7C81944A">
      <w:pPr>
        <w:spacing w:line="360" w:lineRule="auto"/>
        <w:ind w:firstLine="493" w:firstLineChars="235"/>
        <w:rPr>
          <w:rFonts w:hint="eastAsia" w:ascii="宋体" w:hAnsi="宋体"/>
          <w:szCs w:val="21"/>
        </w:rPr>
      </w:pPr>
      <w:r>
        <w:rPr>
          <w:rFonts w:hint="eastAsia" w:ascii="宋体" w:hAnsi="宋体"/>
          <w:szCs w:val="21"/>
        </w:rPr>
        <w:t>1.7乙方在招标前，应与甲方技术人员进行技术交流，呈报同行业、同产品业绩及用户报告，符合甲方技术要求，双方签标前技术协议。</w:t>
      </w:r>
    </w:p>
    <w:p w14:paraId="7F8A71AE">
      <w:pPr>
        <w:spacing w:line="360" w:lineRule="auto"/>
        <w:rPr>
          <w:rFonts w:hint="eastAsia" w:ascii="宋体" w:hAnsi="宋体"/>
          <w:b/>
          <w:szCs w:val="21"/>
        </w:rPr>
      </w:pPr>
      <w:r>
        <w:rPr>
          <w:rFonts w:hint="eastAsia" w:ascii="宋体" w:hAnsi="宋体"/>
          <w:b/>
          <w:szCs w:val="21"/>
        </w:rPr>
        <w:t>附件二   制造要求</w:t>
      </w:r>
    </w:p>
    <w:p w14:paraId="6E8D3358">
      <w:pPr>
        <w:spacing w:line="360" w:lineRule="auto"/>
        <w:ind w:firstLine="493" w:firstLineChars="235"/>
        <w:rPr>
          <w:rFonts w:ascii="宋体" w:hAnsi="宋体"/>
          <w:szCs w:val="21"/>
        </w:rPr>
      </w:pPr>
      <w:r>
        <w:rPr>
          <w:rFonts w:hint="eastAsia" w:ascii="宋体" w:hAnsi="宋体"/>
          <w:szCs w:val="21"/>
        </w:rPr>
        <w:t>2.1</w:t>
      </w:r>
      <w:r>
        <w:rPr>
          <w:rFonts w:ascii="宋体" w:hAnsi="宋体"/>
          <w:szCs w:val="21"/>
        </w:rPr>
        <w:t>安装环境</w:t>
      </w:r>
    </w:p>
    <w:p w14:paraId="5B3CCC34">
      <w:pPr>
        <w:spacing w:line="360" w:lineRule="auto"/>
        <w:ind w:firstLine="493" w:firstLineChars="235"/>
        <w:rPr>
          <w:rFonts w:hint="eastAsia" w:ascii="宋体" w:hAnsi="宋体"/>
          <w:szCs w:val="21"/>
          <w:highlight w:val="yellow"/>
          <w:lang w:val="en-US" w:eastAsia="zh-CN"/>
        </w:rPr>
      </w:pPr>
      <w:r>
        <w:rPr>
          <w:rFonts w:hint="eastAsia" w:ascii="宋体" w:hAnsi="宋体"/>
          <w:szCs w:val="21"/>
          <w:highlight w:val="yellow"/>
        </w:rPr>
        <w:t>2.</w:t>
      </w:r>
      <w:r>
        <w:rPr>
          <w:rFonts w:ascii="宋体" w:hAnsi="宋体"/>
          <w:szCs w:val="21"/>
          <w:highlight w:val="yellow"/>
        </w:rPr>
        <w:t>1.1安装地点：</w:t>
      </w:r>
      <w:r>
        <w:rPr>
          <w:rFonts w:hint="eastAsia" w:ascii="宋体" w:hAnsi="宋体"/>
          <w:szCs w:val="21"/>
          <w:highlight w:val="yellow"/>
          <w:lang w:val="en-US" w:eastAsia="zh-CN"/>
        </w:rPr>
        <w:t>新烧</w:t>
      </w:r>
      <w:r>
        <w:rPr>
          <w:rFonts w:hint="eastAsia" w:ascii="宋体" w:hAnsi="宋体"/>
          <w:szCs w:val="21"/>
          <w:highlight w:val="yellow"/>
          <w:lang w:eastAsia="zh-CN"/>
        </w:rPr>
        <w:t>湿式除尘</w:t>
      </w:r>
      <w:r>
        <w:rPr>
          <w:rFonts w:hint="eastAsia" w:ascii="宋体" w:hAnsi="宋体"/>
          <w:szCs w:val="21"/>
          <w:highlight w:val="yellow"/>
          <w:lang w:val="en-US" w:eastAsia="zh-CN"/>
        </w:rPr>
        <w:t>器</w:t>
      </w:r>
    </w:p>
    <w:p w14:paraId="6450ACD2">
      <w:pPr>
        <w:spacing w:line="360" w:lineRule="auto"/>
        <w:ind w:firstLine="493" w:firstLineChars="235"/>
        <w:rPr>
          <w:rFonts w:hint="eastAsia" w:ascii="宋体" w:hAnsi="宋体" w:eastAsia="宋体"/>
          <w:szCs w:val="21"/>
          <w:lang w:eastAsia="zh-CN"/>
        </w:rPr>
      </w:pPr>
      <w:r>
        <w:rPr>
          <w:rFonts w:hint="eastAsia" w:ascii="宋体" w:hAnsi="宋体"/>
          <w:szCs w:val="21"/>
        </w:rPr>
        <w:t>2.</w:t>
      </w:r>
      <w:r>
        <w:rPr>
          <w:rFonts w:ascii="宋体" w:hAnsi="宋体"/>
          <w:szCs w:val="21"/>
        </w:rPr>
        <w:t>1.2使用环境：</w:t>
      </w:r>
      <w:r>
        <w:rPr>
          <w:rFonts w:hint="eastAsia" w:ascii="宋体" w:hAnsi="宋体"/>
          <w:szCs w:val="21"/>
        </w:rPr>
        <w:t>室</w:t>
      </w:r>
      <w:r>
        <w:rPr>
          <w:rFonts w:hint="eastAsia" w:ascii="宋体" w:hAnsi="宋体"/>
          <w:szCs w:val="21"/>
          <w:lang w:eastAsia="zh-CN"/>
        </w:rPr>
        <w:t>外</w:t>
      </w:r>
    </w:p>
    <w:p w14:paraId="35D4183B">
      <w:pPr>
        <w:spacing w:line="360" w:lineRule="auto"/>
        <w:ind w:firstLine="493" w:firstLineChars="235"/>
        <w:rPr>
          <w:rFonts w:hint="eastAsia" w:ascii="宋体" w:hAnsi="宋体"/>
          <w:szCs w:val="21"/>
        </w:rPr>
      </w:pPr>
      <w:r>
        <w:rPr>
          <w:rFonts w:hint="eastAsia" w:ascii="宋体" w:hAnsi="宋体"/>
          <w:szCs w:val="21"/>
        </w:rPr>
        <w:t>2.</w:t>
      </w:r>
      <w:r>
        <w:rPr>
          <w:rFonts w:ascii="宋体" w:hAnsi="宋体"/>
          <w:szCs w:val="21"/>
        </w:rPr>
        <w:t>1.3现场海拔高度：1626m</w:t>
      </w:r>
    </w:p>
    <w:p w14:paraId="652F1F4A">
      <w:pPr>
        <w:pStyle w:val="11"/>
        <w:spacing w:before="0" w:beforeAutospacing="0" w:after="0" w:afterAutospacing="0" w:line="360" w:lineRule="auto"/>
        <w:ind w:left="567" w:leftChars="270"/>
        <w:jc w:val="both"/>
        <w:rPr>
          <w:sz w:val="21"/>
          <w:szCs w:val="21"/>
        </w:rPr>
      </w:pPr>
      <w:r>
        <w:rPr>
          <w:sz w:val="21"/>
          <w:szCs w:val="21"/>
        </w:rPr>
        <w:t xml:space="preserve">极端最高温度 </w:t>
      </w:r>
      <w:r>
        <w:rPr>
          <w:rFonts w:hint="eastAsia"/>
          <w:sz w:val="21"/>
          <w:szCs w:val="21"/>
        </w:rPr>
        <w:t xml:space="preserve">                                    </w:t>
      </w:r>
      <w:r>
        <w:rPr>
          <w:sz w:val="21"/>
          <w:szCs w:val="21"/>
        </w:rPr>
        <w:t>38.4</w:t>
      </w:r>
      <w:r>
        <w:rPr>
          <w:rFonts w:hint="eastAsia"/>
          <w:sz w:val="21"/>
          <w:szCs w:val="21"/>
        </w:rPr>
        <w:t>℃</w:t>
      </w:r>
      <w:r>
        <w:rPr>
          <w:rFonts w:cs="Times New Roman"/>
          <w:sz w:val="21"/>
          <w:szCs w:val="21"/>
        </w:rPr>
        <w:t xml:space="preserve"> </w:t>
      </w:r>
      <w:r>
        <w:rPr>
          <w:rFonts w:cs="Times New Roman"/>
          <w:sz w:val="21"/>
          <w:szCs w:val="21"/>
        </w:rPr>
        <w:br w:type="textWrapping"/>
      </w:r>
      <w:r>
        <w:rPr>
          <w:sz w:val="21"/>
          <w:szCs w:val="21"/>
        </w:rPr>
        <w:t xml:space="preserve">极端最底温度 </w:t>
      </w:r>
      <w:r>
        <w:rPr>
          <w:rFonts w:hint="eastAsia"/>
          <w:sz w:val="21"/>
          <w:szCs w:val="21"/>
        </w:rPr>
        <w:t xml:space="preserve">                                    </w:t>
      </w:r>
      <w:r>
        <w:rPr>
          <w:sz w:val="21"/>
          <w:szCs w:val="21"/>
        </w:rPr>
        <w:t>-31.6</w:t>
      </w:r>
      <w:r>
        <w:rPr>
          <w:rFonts w:hint="eastAsia"/>
          <w:sz w:val="21"/>
          <w:szCs w:val="21"/>
        </w:rPr>
        <w:t>℃</w:t>
      </w:r>
      <w:r>
        <w:rPr>
          <w:rFonts w:cs="Times New Roman"/>
          <w:sz w:val="21"/>
          <w:szCs w:val="21"/>
        </w:rPr>
        <w:t xml:space="preserve"> </w:t>
      </w:r>
      <w:r>
        <w:rPr>
          <w:rFonts w:cs="Times New Roman"/>
          <w:sz w:val="21"/>
          <w:szCs w:val="21"/>
        </w:rPr>
        <w:br w:type="textWrapping"/>
      </w:r>
      <w:r>
        <w:rPr>
          <w:sz w:val="21"/>
          <w:szCs w:val="21"/>
        </w:rPr>
        <w:t>最热月平均温度</w:t>
      </w:r>
      <w:r>
        <w:rPr>
          <w:rFonts w:hint="eastAsia"/>
          <w:sz w:val="21"/>
          <w:szCs w:val="21"/>
        </w:rPr>
        <w:t xml:space="preserve">                                  </w:t>
      </w:r>
      <w:r>
        <w:rPr>
          <w:sz w:val="21"/>
          <w:szCs w:val="21"/>
        </w:rPr>
        <w:t xml:space="preserve"> 28.7</w:t>
      </w:r>
      <w:r>
        <w:rPr>
          <w:rFonts w:hint="eastAsia"/>
          <w:sz w:val="21"/>
          <w:szCs w:val="21"/>
        </w:rPr>
        <w:t>℃</w:t>
      </w:r>
      <w:r>
        <w:rPr>
          <w:rFonts w:cs="Times New Roman"/>
          <w:sz w:val="21"/>
          <w:szCs w:val="21"/>
        </w:rPr>
        <w:t xml:space="preserve"> </w:t>
      </w:r>
      <w:r>
        <w:rPr>
          <w:rFonts w:cs="Times New Roman"/>
          <w:sz w:val="21"/>
          <w:szCs w:val="21"/>
        </w:rPr>
        <w:br w:type="textWrapping"/>
      </w:r>
      <w:r>
        <w:rPr>
          <w:sz w:val="21"/>
          <w:szCs w:val="21"/>
        </w:rPr>
        <w:t>最冷月平均温度</w:t>
      </w:r>
      <w:r>
        <w:rPr>
          <w:rFonts w:hint="eastAsia"/>
          <w:sz w:val="21"/>
          <w:szCs w:val="21"/>
        </w:rPr>
        <w:t xml:space="preserve">                                   </w:t>
      </w:r>
      <w:r>
        <w:rPr>
          <w:sz w:val="21"/>
          <w:szCs w:val="21"/>
        </w:rPr>
        <w:t>-15.6</w:t>
      </w:r>
      <w:r>
        <w:rPr>
          <w:rFonts w:hint="eastAsia"/>
          <w:sz w:val="21"/>
          <w:szCs w:val="21"/>
        </w:rPr>
        <w:t>℃</w:t>
      </w:r>
      <w:r>
        <w:rPr>
          <w:rFonts w:cs="Times New Roman"/>
          <w:sz w:val="21"/>
          <w:szCs w:val="21"/>
        </w:rPr>
        <w:t xml:space="preserve"> </w:t>
      </w:r>
      <w:r>
        <w:rPr>
          <w:rFonts w:cs="Times New Roman"/>
          <w:sz w:val="21"/>
          <w:szCs w:val="21"/>
        </w:rPr>
        <w:br w:type="textWrapping"/>
      </w:r>
      <w:r>
        <w:rPr>
          <w:sz w:val="21"/>
          <w:szCs w:val="21"/>
        </w:rPr>
        <w:t xml:space="preserve">年平均温度 </w:t>
      </w:r>
      <w:r>
        <w:rPr>
          <w:rFonts w:hint="eastAsia"/>
          <w:sz w:val="21"/>
          <w:szCs w:val="21"/>
        </w:rPr>
        <w:t xml:space="preserve">                                      </w:t>
      </w:r>
      <w:r>
        <w:rPr>
          <w:sz w:val="21"/>
          <w:szCs w:val="21"/>
        </w:rPr>
        <w:t>7.3</w:t>
      </w:r>
      <w:r>
        <w:rPr>
          <w:rFonts w:hint="eastAsia"/>
          <w:sz w:val="21"/>
          <w:szCs w:val="21"/>
        </w:rPr>
        <w:t>℃</w:t>
      </w:r>
      <w:r>
        <w:rPr>
          <w:rFonts w:cs="Times New Roman"/>
          <w:sz w:val="21"/>
          <w:szCs w:val="21"/>
        </w:rPr>
        <w:t xml:space="preserve"> </w:t>
      </w:r>
      <w:r>
        <w:rPr>
          <w:rFonts w:cs="Times New Roman"/>
          <w:sz w:val="21"/>
          <w:szCs w:val="21"/>
        </w:rPr>
        <w:br w:type="textWrapping"/>
      </w:r>
      <w:r>
        <w:rPr>
          <w:sz w:val="21"/>
          <w:szCs w:val="21"/>
        </w:rPr>
        <w:t>最大月平均日温差</w:t>
      </w:r>
      <w:r>
        <w:rPr>
          <w:rFonts w:hint="eastAsia"/>
          <w:sz w:val="21"/>
          <w:szCs w:val="21"/>
        </w:rPr>
        <w:t xml:space="preserve">                                 </w:t>
      </w:r>
      <w:r>
        <w:rPr>
          <w:sz w:val="21"/>
          <w:szCs w:val="21"/>
        </w:rPr>
        <w:t>14</w:t>
      </w:r>
      <w:r>
        <w:rPr>
          <w:rFonts w:hint="eastAsia"/>
          <w:sz w:val="21"/>
          <w:szCs w:val="21"/>
        </w:rPr>
        <w:t>℃</w:t>
      </w:r>
      <w:r>
        <w:rPr>
          <w:rFonts w:cs="Times New Roman"/>
          <w:sz w:val="21"/>
          <w:szCs w:val="21"/>
        </w:rPr>
        <w:t xml:space="preserve"> </w:t>
      </w:r>
      <w:r>
        <w:rPr>
          <w:rFonts w:cs="Times New Roman"/>
          <w:sz w:val="21"/>
          <w:szCs w:val="21"/>
        </w:rPr>
        <w:br w:type="textWrapping"/>
      </w:r>
      <w:r>
        <w:rPr>
          <w:sz w:val="21"/>
          <w:szCs w:val="21"/>
        </w:rPr>
        <w:t xml:space="preserve">最热月平均湿度 </w:t>
      </w:r>
      <w:r>
        <w:rPr>
          <w:rFonts w:hint="eastAsia"/>
          <w:sz w:val="21"/>
          <w:szCs w:val="21"/>
        </w:rPr>
        <w:t xml:space="preserve">                                  </w:t>
      </w:r>
      <w:r>
        <w:rPr>
          <w:sz w:val="21"/>
          <w:szCs w:val="21"/>
        </w:rPr>
        <w:t xml:space="preserve">52 % </w:t>
      </w:r>
      <w:r>
        <w:rPr>
          <w:sz w:val="21"/>
          <w:szCs w:val="21"/>
        </w:rPr>
        <w:br w:type="textWrapping"/>
      </w:r>
      <w:r>
        <w:rPr>
          <w:sz w:val="21"/>
          <w:szCs w:val="21"/>
        </w:rPr>
        <w:t xml:space="preserve">最冷月平均湿度 </w:t>
      </w:r>
      <w:r>
        <w:rPr>
          <w:rFonts w:hint="eastAsia"/>
          <w:sz w:val="21"/>
          <w:szCs w:val="21"/>
        </w:rPr>
        <w:t xml:space="preserve">                                  </w:t>
      </w:r>
      <w:r>
        <w:rPr>
          <w:sz w:val="21"/>
          <w:szCs w:val="21"/>
        </w:rPr>
        <w:t xml:space="preserve">55 % </w:t>
      </w:r>
      <w:r>
        <w:rPr>
          <w:sz w:val="21"/>
          <w:szCs w:val="21"/>
        </w:rPr>
        <w:br w:type="textWrapping"/>
      </w:r>
      <w:r>
        <w:rPr>
          <w:sz w:val="21"/>
          <w:szCs w:val="21"/>
        </w:rPr>
        <w:t xml:space="preserve">相对湿度 </w:t>
      </w:r>
      <w:r>
        <w:rPr>
          <w:rFonts w:hint="eastAsia"/>
          <w:sz w:val="21"/>
          <w:szCs w:val="21"/>
        </w:rPr>
        <w:t xml:space="preserve">                                        </w:t>
      </w:r>
      <w:r>
        <w:rPr>
          <w:sz w:val="21"/>
          <w:szCs w:val="21"/>
        </w:rPr>
        <w:t xml:space="preserve">46 % </w:t>
      </w:r>
      <w:r>
        <w:rPr>
          <w:sz w:val="21"/>
          <w:szCs w:val="21"/>
        </w:rPr>
        <w:br w:type="textWrapping"/>
      </w:r>
      <w:r>
        <w:rPr>
          <w:sz w:val="21"/>
          <w:szCs w:val="21"/>
        </w:rPr>
        <w:t>年平均降雨量</w:t>
      </w:r>
      <w:r>
        <w:rPr>
          <w:rFonts w:hint="eastAsia"/>
          <w:sz w:val="21"/>
          <w:szCs w:val="21"/>
        </w:rPr>
        <w:t xml:space="preserve">                                    </w:t>
      </w:r>
      <w:r>
        <w:rPr>
          <w:sz w:val="21"/>
          <w:szCs w:val="21"/>
        </w:rPr>
        <w:t xml:space="preserve"> 85.3mm </w:t>
      </w:r>
    </w:p>
    <w:p w14:paraId="613E8583">
      <w:pPr>
        <w:pStyle w:val="17"/>
        <w:spacing w:line="360" w:lineRule="auto"/>
        <w:ind w:left="0" w:leftChars="0" w:firstLine="0" w:firstLineChars="0"/>
        <w:jc w:val="left"/>
        <w:rPr>
          <w:rFonts w:hint="eastAsia" w:ascii="宋体" w:hAnsi="宋体" w:cs="Arial"/>
          <w:kern w:val="0"/>
          <w:szCs w:val="21"/>
          <w:lang w:val="en-US" w:eastAsia="zh-CN"/>
        </w:rPr>
      </w:pPr>
      <w:r>
        <w:rPr>
          <w:rFonts w:hint="eastAsia" w:ascii="宋体" w:hAnsi="宋体" w:cs="Arial"/>
          <w:kern w:val="0"/>
          <w:szCs w:val="21"/>
          <w:lang w:val="en-US" w:eastAsia="zh-CN"/>
        </w:rPr>
        <w:t xml:space="preserve"> 2.1.4 </w:t>
      </w:r>
      <w:r>
        <w:rPr>
          <w:rFonts w:hint="eastAsia" w:ascii="宋体" w:hAnsi="宋体" w:cs="Arial"/>
          <w:kern w:val="0"/>
          <w:szCs w:val="21"/>
          <w:lang w:eastAsia="zh-CN"/>
        </w:rPr>
        <w:t>使用环境</w:t>
      </w:r>
      <w:r>
        <w:rPr>
          <w:rFonts w:hint="eastAsia" w:ascii="宋体" w:hAnsi="宋体" w:cs="Arial"/>
          <w:kern w:val="0"/>
          <w:szCs w:val="21"/>
          <w:lang w:val="en-US" w:eastAsia="zh-CN"/>
        </w:rPr>
        <w:t>:</w:t>
      </w:r>
    </w:p>
    <w:p w14:paraId="040527BE">
      <w:pPr>
        <w:pStyle w:val="17"/>
        <w:spacing w:line="360" w:lineRule="auto"/>
        <w:jc w:val="left"/>
        <w:rPr>
          <w:rFonts w:hint="eastAsia"/>
          <w:sz w:val="21"/>
          <w:szCs w:val="21"/>
          <w:lang w:eastAsia="zh-CN"/>
        </w:rPr>
      </w:pPr>
      <w:r>
        <w:rPr>
          <w:rFonts w:hint="eastAsia" w:ascii="宋体" w:hAnsi="宋体" w:cs="Arial"/>
          <w:kern w:val="0"/>
          <w:szCs w:val="21"/>
          <w:lang w:val="en-US" w:eastAsia="zh-CN"/>
        </w:rPr>
        <w:t xml:space="preserve"> </w:t>
      </w:r>
      <w:r>
        <w:rPr>
          <w:rFonts w:hint="eastAsia" w:ascii="宋体" w:hAnsi="宋体"/>
          <w:szCs w:val="21"/>
          <w:lang w:eastAsia="zh-CN"/>
        </w:rPr>
        <w:t>湿式除尘器液下泵</w:t>
      </w:r>
      <w:r>
        <w:rPr>
          <w:rFonts w:hint="eastAsia" w:ascii="宋体" w:hAnsi="宋体" w:cs="Arial"/>
          <w:kern w:val="0"/>
          <w:szCs w:val="21"/>
          <w:lang w:val="en-US" w:eastAsia="zh-CN"/>
        </w:rPr>
        <w:t>是混合机除尘系统关键设备，主要用于浆液循环及供配水使用，其直接影响设备和工艺配水的正常运行，因当前环保要求管理严格，需保证设备的各方面要求。</w:t>
      </w:r>
      <w:r>
        <w:rPr>
          <w:rFonts w:hint="eastAsia"/>
          <w:sz w:val="21"/>
          <w:szCs w:val="21"/>
        </w:rPr>
        <w:t>浆液中含有硫、酸、重金属等</w:t>
      </w:r>
      <w:r>
        <w:rPr>
          <w:rFonts w:hint="eastAsia"/>
          <w:sz w:val="21"/>
          <w:szCs w:val="21"/>
          <w:lang w:eastAsia="zh-CN"/>
        </w:rPr>
        <w:t>其它</w:t>
      </w:r>
      <w:r>
        <w:rPr>
          <w:rFonts w:hint="eastAsia"/>
          <w:sz w:val="21"/>
          <w:szCs w:val="21"/>
        </w:rPr>
        <w:t>腐蚀性物质，浆液中混有高流速冲刷</w:t>
      </w:r>
      <w:r>
        <w:rPr>
          <w:rFonts w:hint="eastAsia"/>
          <w:sz w:val="21"/>
          <w:szCs w:val="21"/>
          <w:lang w:eastAsia="zh-CN"/>
        </w:rPr>
        <w:t>泵壳、叶轮</w:t>
      </w:r>
      <w:r>
        <w:rPr>
          <w:rFonts w:hint="eastAsia"/>
          <w:sz w:val="21"/>
          <w:szCs w:val="21"/>
        </w:rPr>
        <w:t>的石灰石颗粒和其它不规则易划伤物件</w:t>
      </w:r>
      <w:r>
        <w:rPr>
          <w:rFonts w:hint="eastAsia"/>
          <w:sz w:val="21"/>
          <w:szCs w:val="21"/>
          <w:lang w:eastAsia="zh-CN"/>
        </w:rPr>
        <w:t>。</w:t>
      </w:r>
    </w:p>
    <w:p w14:paraId="183F9C93">
      <w:pPr>
        <w:pStyle w:val="17"/>
        <w:spacing w:line="360" w:lineRule="auto"/>
        <w:ind w:left="0" w:leftChars="0" w:firstLine="0" w:firstLineChars="0"/>
        <w:jc w:val="left"/>
        <w:rPr>
          <w:rFonts w:hint="eastAsia" w:ascii="宋体" w:hAnsi="宋体" w:cs="Arial"/>
          <w:kern w:val="0"/>
          <w:szCs w:val="21"/>
          <w:lang w:val="en-US" w:eastAsia="zh-CN"/>
        </w:rPr>
      </w:pPr>
      <w:r>
        <w:rPr>
          <w:rFonts w:hint="eastAsia" w:ascii="宋体" w:hAnsi="宋体" w:cs="Arial"/>
          <w:kern w:val="0"/>
          <w:szCs w:val="21"/>
          <w:lang w:val="en-US" w:eastAsia="zh-CN"/>
        </w:rPr>
        <w:t xml:space="preserve">2.1.5介质参数    </w:t>
      </w:r>
    </w:p>
    <w:p w14:paraId="36F0ED92">
      <w:pPr>
        <w:pStyle w:val="17"/>
        <w:spacing w:line="360" w:lineRule="auto"/>
        <w:ind w:left="0" w:leftChars="0" w:firstLine="0" w:firstLineChars="0"/>
        <w:jc w:val="left"/>
        <w:rPr>
          <w:rFonts w:hint="eastAsia" w:ascii="宋体" w:hAnsi="宋体" w:cs="Arial"/>
          <w:kern w:val="0"/>
          <w:szCs w:val="21"/>
          <w:lang w:val="en-US" w:eastAsia="zh-CN"/>
        </w:rPr>
      </w:pPr>
      <w:r>
        <w:rPr>
          <w:rFonts w:hint="eastAsia" w:ascii="宋体" w:hAnsi="宋体" w:cs="Arial"/>
          <w:kern w:val="0"/>
          <w:szCs w:val="21"/>
          <w:lang w:val="en-US" w:eastAsia="zh-CN"/>
        </w:rPr>
        <w:t xml:space="preserve">     介    质：混合料、烧结机矿及粉尘污泥              温度：10-90℃          </w:t>
      </w:r>
    </w:p>
    <w:p w14:paraId="6BADC4E8">
      <w:pPr>
        <w:pStyle w:val="17"/>
        <w:spacing w:line="360" w:lineRule="auto"/>
        <w:ind w:left="0" w:leftChars="0" w:firstLine="0" w:firstLineChars="0"/>
        <w:jc w:val="left"/>
        <w:rPr>
          <w:rFonts w:hint="eastAsia"/>
          <w:sz w:val="21"/>
          <w:szCs w:val="21"/>
          <w:lang w:val="en-US" w:eastAsia="zh-CN"/>
        </w:rPr>
      </w:pPr>
      <w:r>
        <w:rPr>
          <w:rFonts w:hint="eastAsia" w:ascii="宋体" w:hAnsi="宋体" w:cs="Arial"/>
          <w:kern w:val="0"/>
          <w:szCs w:val="21"/>
          <w:lang w:val="en-US" w:eastAsia="zh-CN"/>
        </w:rPr>
        <w:t xml:space="preserve">     固体含量：30-40% ，最大60%      </w:t>
      </w:r>
    </w:p>
    <w:p w14:paraId="4D9A34A7">
      <w:pPr>
        <w:pStyle w:val="19"/>
        <w:spacing w:line="360" w:lineRule="auto"/>
        <w:ind w:left="0" w:leftChars="0" w:firstLine="0" w:firstLineChars="0"/>
        <w:jc w:val="left"/>
        <w:rPr>
          <w:rFonts w:hint="eastAsia" w:ascii="宋体" w:hAnsi="宋体"/>
          <w:szCs w:val="21"/>
        </w:rPr>
      </w:pPr>
      <w:r>
        <w:rPr>
          <w:rFonts w:hint="eastAsia" w:ascii="宋体" w:hAnsi="宋体" w:cs="Arial"/>
          <w:kern w:val="0"/>
          <w:szCs w:val="21"/>
          <w:lang w:val="en-US" w:eastAsia="zh-CN"/>
        </w:rPr>
        <w:t xml:space="preserve">    </w:t>
      </w:r>
      <w:r>
        <w:rPr>
          <w:rFonts w:hint="eastAsia" w:ascii="宋体" w:hAnsi="宋体" w:cs="Arial"/>
          <w:kern w:val="0"/>
          <w:szCs w:val="21"/>
        </w:rPr>
        <w:t>2.2设计制造要求：</w:t>
      </w:r>
    </w:p>
    <w:p w14:paraId="154BEA8C">
      <w:pPr>
        <w:pStyle w:val="19"/>
        <w:spacing w:line="360" w:lineRule="auto"/>
        <w:ind w:left="0" w:leftChars="0" w:firstLine="0" w:firstLineChars="0"/>
        <w:jc w:val="left"/>
        <w:rPr>
          <w:rFonts w:hint="eastAsia" w:ascii="宋体" w:hAnsi="宋体"/>
          <w:szCs w:val="21"/>
          <w:lang w:val="en-US" w:eastAsia="zh-CN"/>
        </w:rPr>
      </w:pPr>
      <w:r>
        <w:rPr>
          <w:rFonts w:hint="eastAsia" w:ascii="宋体" w:hAnsi="宋体" w:cs="Arial"/>
          <w:kern w:val="0"/>
          <w:szCs w:val="21"/>
          <w:lang w:val="en-US" w:eastAsia="zh-CN"/>
        </w:rPr>
        <w:t xml:space="preserve">    </w:t>
      </w:r>
      <w:r>
        <w:rPr>
          <w:rFonts w:hint="eastAsia" w:ascii="宋体" w:hAnsi="宋体" w:cs="Arial"/>
          <w:kern w:val="0"/>
          <w:szCs w:val="21"/>
        </w:rPr>
        <w:t>2.2.1</w:t>
      </w:r>
      <w:r>
        <w:rPr>
          <w:rFonts w:hint="eastAsia" w:ascii="宋体" w:hAnsi="宋体"/>
          <w:szCs w:val="21"/>
        </w:rPr>
        <w:t>乙方中标后，需首先排技术人员到现场勘探工况条件，测绘现安装设备各部尺寸，确保提供制作的设备具备完全互换性要求</w:t>
      </w:r>
      <w:r>
        <w:rPr>
          <w:rFonts w:hint="eastAsia" w:ascii="宋体" w:hAnsi="宋体"/>
          <w:szCs w:val="21"/>
          <w:lang w:eastAsia="zh-CN"/>
        </w:rPr>
        <w:t>。</w:t>
      </w:r>
      <w:r>
        <w:rPr>
          <w:rFonts w:hint="eastAsia" w:ascii="宋体" w:hAnsi="宋体"/>
          <w:szCs w:val="21"/>
        </w:rPr>
        <w:t>泵中心高度误差控制在0～±</w:t>
      </w:r>
      <w:r>
        <w:rPr>
          <w:rFonts w:hint="eastAsia" w:ascii="宋体" w:hAnsi="宋体"/>
          <w:szCs w:val="21"/>
          <w:lang w:val="en-US" w:eastAsia="zh-CN"/>
        </w:rPr>
        <w:t>1</w:t>
      </w:r>
      <w:r>
        <w:rPr>
          <w:rFonts w:hint="eastAsia" w:ascii="宋体" w:hAnsi="宋体"/>
          <w:szCs w:val="21"/>
        </w:rPr>
        <w:t>毫米范围内，地脚螺栓孔位置误差控制在±1毫米范围内，入口端法兰与传动轴端面总长控制在±</w:t>
      </w:r>
      <w:r>
        <w:rPr>
          <w:rFonts w:hint="eastAsia" w:ascii="宋体" w:hAnsi="宋体"/>
          <w:szCs w:val="21"/>
          <w:lang w:val="en-US" w:eastAsia="zh-CN"/>
        </w:rPr>
        <w:t>1</w:t>
      </w:r>
      <w:r>
        <w:rPr>
          <w:rFonts w:hint="eastAsia" w:ascii="宋体" w:hAnsi="宋体"/>
          <w:szCs w:val="21"/>
        </w:rPr>
        <w:t>mm范围内，出入口中心线相对位置误差在±1毫米范围内，确保整体安装互换性。</w:t>
      </w:r>
    </w:p>
    <w:p w14:paraId="7F88A46B">
      <w:pPr>
        <w:pStyle w:val="19"/>
        <w:spacing w:line="360" w:lineRule="auto"/>
        <w:jc w:val="left"/>
        <w:rPr>
          <w:rFonts w:hint="eastAsia" w:ascii="宋体" w:hAnsi="宋体"/>
          <w:color w:val="000000"/>
          <w:szCs w:val="24"/>
          <w:lang w:val="en-US" w:eastAsia="zh-CN"/>
        </w:rPr>
      </w:pPr>
      <w:r>
        <w:rPr>
          <w:rFonts w:hint="eastAsia" w:ascii="宋体" w:hAnsi="宋体" w:cs="Arial"/>
          <w:kern w:val="0"/>
          <w:szCs w:val="21"/>
        </w:rPr>
        <w:t>2.2.2</w:t>
      </w:r>
      <w:r>
        <w:rPr>
          <w:rFonts w:hint="eastAsia" w:ascii="宋体" w:hAnsi="宋体"/>
          <w:szCs w:val="21"/>
        </w:rPr>
        <w:t>型号</w:t>
      </w:r>
      <w:r>
        <w:rPr>
          <w:rFonts w:hint="eastAsia" w:ascii="宋体" w:hAnsi="宋体"/>
          <w:color w:val="000000"/>
          <w:szCs w:val="24"/>
          <w:lang w:val="en-US" w:eastAsia="zh-CN"/>
        </w:rPr>
        <w:t>：</w:t>
      </w:r>
    </w:p>
    <w:p w14:paraId="71252004">
      <w:pPr>
        <w:pStyle w:val="19"/>
        <w:spacing w:line="360" w:lineRule="auto"/>
        <w:ind w:firstLine="210" w:firstLineChars="100"/>
        <w:jc w:val="left"/>
        <w:rPr>
          <w:rFonts w:hint="eastAsia" w:ascii="宋体" w:hAnsi="宋体"/>
          <w:color w:val="000000"/>
          <w:szCs w:val="24"/>
          <w:lang w:val="en-US" w:eastAsia="zh-CN"/>
        </w:rPr>
      </w:pPr>
      <w:r>
        <w:rPr>
          <w:rFonts w:hint="eastAsia" w:ascii="宋体" w:hAnsi="宋体"/>
          <w:color w:val="000000"/>
          <w:szCs w:val="24"/>
          <w:lang w:val="en-US" w:eastAsia="zh-CN"/>
        </w:rPr>
        <w:t>1）液下渣浆泵\150PWD300-28-45 立式 带电机 一级能效 45KW-300m3/h 28m 污水 0-90℃</w:t>
      </w:r>
    </w:p>
    <w:p w14:paraId="4C045311">
      <w:pPr>
        <w:pStyle w:val="19"/>
        <w:spacing w:line="360" w:lineRule="auto"/>
        <w:ind w:firstLine="210" w:firstLineChars="100"/>
        <w:jc w:val="left"/>
        <w:rPr>
          <w:rFonts w:hint="eastAsia" w:ascii="宋体" w:hAnsi="宋体"/>
          <w:color w:val="000000"/>
          <w:szCs w:val="24"/>
          <w:lang w:val="en-US" w:eastAsia="zh-CN"/>
        </w:rPr>
      </w:pPr>
      <w:r>
        <w:rPr>
          <w:rFonts w:hint="eastAsia" w:ascii="宋体" w:hAnsi="宋体"/>
          <w:color w:val="000000"/>
          <w:szCs w:val="24"/>
          <w:lang w:val="en-US" w:eastAsia="zh-CN"/>
        </w:rPr>
        <w:t>2）液下渣浆泵\80ZJQ35-35-15 立式 带电机 一级能效 15KW-35m3/h 35m 污水 0-90℃</w:t>
      </w:r>
    </w:p>
    <w:p w14:paraId="056169F0">
      <w:pPr>
        <w:pStyle w:val="19"/>
        <w:spacing w:line="360" w:lineRule="auto"/>
        <w:ind w:firstLine="210" w:firstLineChars="100"/>
        <w:jc w:val="left"/>
        <w:rPr>
          <w:rFonts w:hint="eastAsia" w:ascii="宋体" w:hAnsi="宋体"/>
          <w:szCs w:val="21"/>
        </w:rPr>
      </w:pPr>
      <w:r>
        <w:rPr>
          <w:rFonts w:hint="eastAsia" w:ascii="宋体" w:hAnsi="宋体"/>
          <w:szCs w:val="21"/>
        </w:rPr>
        <w:t>安装尺寸确保现场互换性,其他尺寸可在中标后到现场核对。</w:t>
      </w:r>
    </w:p>
    <w:p w14:paraId="0C54888A">
      <w:pPr>
        <w:pStyle w:val="19"/>
        <w:widowControl/>
        <w:spacing w:line="360" w:lineRule="auto"/>
        <w:jc w:val="left"/>
        <w:rPr>
          <w:rFonts w:hint="eastAsia" w:ascii="宋体" w:hAnsi="宋体"/>
          <w:b w:val="0"/>
          <w:bCs w:val="0"/>
          <w:szCs w:val="21"/>
          <w:lang w:val="en-US" w:eastAsia="zh-CN"/>
        </w:rPr>
      </w:pPr>
      <w:r>
        <w:rPr>
          <w:rFonts w:hint="eastAsia" w:ascii="宋体" w:hAnsi="宋体" w:cs="Arial"/>
          <w:b w:val="0"/>
          <w:bCs w:val="0"/>
          <w:kern w:val="0"/>
          <w:szCs w:val="21"/>
        </w:rPr>
        <w:t>2.2.3</w:t>
      </w:r>
      <w:r>
        <w:rPr>
          <w:rFonts w:hint="eastAsia" w:ascii="宋体" w:hAnsi="宋体"/>
          <w:b w:val="0"/>
          <w:bCs w:val="0"/>
          <w:szCs w:val="21"/>
        </w:rPr>
        <w:t>泵叶轮、后护板、进口短管均</w:t>
      </w:r>
      <w:r>
        <w:rPr>
          <w:rFonts w:hint="eastAsia" w:ascii="宋体" w:hAnsi="宋体"/>
          <w:b w:val="0"/>
          <w:bCs w:val="0"/>
          <w:szCs w:val="21"/>
          <w:lang w:eastAsia="zh-CN"/>
        </w:rPr>
        <w:t>不低于</w:t>
      </w:r>
      <w:r>
        <w:rPr>
          <w:rFonts w:hint="eastAsia" w:ascii="宋体" w:hAnsi="宋体"/>
          <w:b w:val="0"/>
          <w:bCs w:val="0"/>
          <w:szCs w:val="21"/>
        </w:rPr>
        <w:t>GLH-5高铬合金</w:t>
      </w:r>
      <w:r>
        <w:rPr>
          <w:rFonts w:hint="eastAsia" w:ascii="宋体" w:hAnsi="宋体"/>
          <w:b w:val="0"/>
          <w:bCs w:val="0"/>
          <w:szCs w:val="21"/>
          <w:lang w:eastAsia="zh-CN"/>
        </w:rPr>
        <w:t>材质</w:t>
      </w:r>
      <w:r>
        <w:rPr>
          <w:rFonts w:hint="eastAsia" w:ascii="宋体" w:hAnsi="宋体"/>
          <w:b w:val="0"/>
          <w:bCs w:val="0"/>
          <w:szCs w:val="21"/>
        </w:rPr>
        <w:t>，蜗壳采用</w:t>
      </w:r>
      <w:r>
        <w:rPr>
          <w:rFonts w:hint="eastAsia" w:ascii="宋体" w:hAnsi="宋体"/>
          <w:b w:val="0"/>
          <w:bCs w:val="0"/>
          <w:szCs w:val="21"/>
          <w:lang w:eastAsia="zh-CN"/>
        </w:rPr>
        <w:t>材质不低于</w:t>
      </w:r>
      <w:r>
        <w:rPr>
          <w:rFonts w:hint="eastAsia" w:ascii="宋体" w:hAnsi="宋体"/>
          <w:b w:val="0"/>
          <w:bCs w:val="0"/>
          <w:szCs w:val="21"/>
        </w:rPr>
        <w:t>GLH-6高铬合金材质；泵轴采用</w:t>
      </w:r>
      <w:r>
        <w:rPr>
          <w:rFonts w:hint="eastAsia" w:ascii="宋体" w:hAnsi="宋体"/>
          <w:b w:val="0"/>
          <w:bCs w:val="0"/>
          <w:szCs w:val="21"/>
          <w:lang w:eastAsia="zh-CN"/>
        </w:rPr>
        <w:t>材质不低于</w:t>
      </w:r>
      <w:r>
        <w:rPr>
          <w:rFonts w:hint="eastAsia" w:ascii="宋体" w:hAnsi="宋体"/>
          <w:b w:val="0"/>
          <w:bCs w:val="0"/>
          <w:szCs w:val="21"/>
          <w:lang w:val="en-US" w:eastAsia="zh-CN"/>
        </w:rPr>
        <w:t>316l；蜗壳连接螺栓必须不锈钢316l</w:t>
      </w:r>
      <w:r>
        <w:rPr>
          <w:rFonts w:hint="eastAsia" w:ascii="宋体" w:hAnsi="宋体"/>
          <w:b w:val="0"/>
          <w:bCs w:val="0"/>
          <w:szCs w:val="21"/>
        </w:rPr>
        <w:t>。</w:t>
      </w:r>
      <w:r>
        <w:rPr>
          <w:rFonts w:hint="eastAsia" w:ascii="宋体" w:hAnsi="宋体"/>
          <w:b w:val="0"/>
          <w:bCs w:val="0"/>
          <w:szCs w:val="21"/>
          <w:lang w:eastAsia="zh-CN"/>
        </w:rPr>
        <w:t>出厂前间隙调整到位具备直接安装要求。泵体减速机观察油窗能够清楚检查油位并设低、高油位。泵在最小流量到最大流量运行范围应没有汽蚀，振动平稳并较小。</w:t>
      </w:r>
      <w:r>
        <w:rPr>
          <w:rFonts w:hint="eastAsia" w:ascii="宋体" w:hAnsi="宋体"/>
          <w:b w:val="0"/>
          <w:bCs w:val="0"/>
          <w:szCs w:val="21"/>
          <w:lang w:val="en-US" w:eastAsia="zh-CN"/>
        </w:rPr>
        <w:t>泵叶轮采用方便拆卸方式。主轴进行探伤处理。</w:t>
      </w:r>
    </w:p>
    <w:p w14:paraId="62D3B6D4">
      <w:pPr>
        <w:pStyle w:val="19"/>
        <w:widowControl/>
        <w:spacing w:line="360" w:lineRule="auto"/>
        <w:ind w:firstLine="420" w:firstLineChars="200"/>
        <w:jc w:val="left"/>
        <w:rPr>
          <w:rFonts w:hint="default" w:ascii="宋体" w:hAnsi="宋体"/>
          <w:b w:val="0"/>
          <w:bCs w:val="0"/>
          <w:szCs w:val="21"/>
          <w:lang w:val="en-US" w:eastAsia="zh-CN"/>
        </w:rPr>
      </w:pPr>
      <w:r>
        <w:rPr>
          <w:rFonts w:hint="eastAsia" w:ascii="宋体" w:hAnsi="宋体"/>
          <w:b w:val="0"/>
          <w:bCs w:val="0"/>
          <w:szCs w:val="21"/>
          <w:lang w:val="en-US" w:eastAsia="zh-CN"/>
        </w:rPr>
        <w:t>2.2.4</w:t>
      </w:r>
      <w:r>
        <w:rPr>
          <w:rFonts w:hint="eastAsia" w:ascii="宋体" w:hAnsi="宋体"/>
          <w:b w:val="0"/>
          <w:bCs w:val="0"/>
          <w:szCs w:val="21"/>
          <w:lang w:eastAsia="zh-CN"/>
        </w:rPr>
        <w:t>轴承采用高容量的滚动轴承，其寿命不低于</w:t>
      </w:r>
      <w:r>
        <w:rPr>
          <w:rFonts w:hint="eastAsia" w:ascii="宋体" w:hAnsi="宋体"/>
          <w:b w:val="0"/>
          <w:bCs w:val="0"/>
          <w:szCs w:val="21"/>
          <w:lang w:val="en-US" w:eastAsia="zh-CN"/>
        </w:rPr>
        <w:t>40000小时，轴封使用</w:t>
      </w:r>
      <w:r>
        <w:rPr>
          <w:rFonts w:hint="eastAsia" w:ascii="宋体" w:hAnsi="宋体"/>
          <w:b w:val="0"/>
          <w:bCs w:val="0"/>
          <w:szCs w:val="21"/>
          <w:lang w:eastAsia="zh-CN"/>
        </w:rPr>
        <w:t>寿命不低于</w:t>
      </w:r>
      <w:r>
        <w:rPr>
          <w:rFonts w:hint="eastAsia" w:ascii="宋体" w:hAnsi="宋体"/>
          <w:b w:val="0"/>
          <w:bCs w:val="0"/>
          <w:szCs w:val="21"/>
          <w:lang w:val="en-US" w:eastAsia="zh-CN"/>
        </w:rPr>
        <w:t>30000小时且在空转短时间情况下能满足要求。</w:t>
      </w:r>
    </w:p>
    <w:p w14:paraId="0D110277">
      <w:pPr>
        <w:pStyle w:val="19"/>
        <w:widowControl/>
        <w:spacing w:line="360" w:lineRule="auto"/>
        <w:ind w:firstLine="420" w:firstLineChars="200"/>
        <w:jc w:val="left"/>
        <w:rPr>
          <w:rFonts w:hint="eastAsia" w:ascii="宋体" w:hAnsi="宋体" w:cs="Arial"/>
          <w:kern w:val="0"/>
          <w:szCs w:val="21"/>
          <w:lang w:val="sq-AL"/>
        </w:rPr>
      </w:pPr>
      <w:r>
        <w:rPr>
          <w:rFonts w:hint="eastAsia" w:ascii="宋体" w:hAnsi="宋体" w:cs="Arial"/>
          <w:b w:val="0"/>
          <w:bCs w:val="0"/>
          <w:kern w:val="0"/>
          <w:szCs w:val="21"/>
        </w:rPr>
        <w:t>2.2.5</w:t>
      </w:r>
      <w:r>
        <w:rPr>
          <w:rFonts w:hint="eastAsia" w:ascii="宋体" w:hAnsi="宋体" w:cs="Arial"/>
          <w:b w:val="0"/>
          <w:bCs w:val="0"/>
          <w:kern w:val="0"/>
          <w:szCs w:val="21"/>
          <w:lang w:eastAsia="zh-CN"/>
        </w:rPr>
        <w:t>泵体入口需要安装</w:t>
      </w:r>
      <w:r>
        <w:rPr>
          <w:rFonts w:hint="eastAsia" w:ascii="宋体" w:hAnsi="宋体"/>
          <w:b w:val="0"/>
          <w:bCs w:val="0"/>
          <w:szCs w:val="21"/>
          <w:lang w:eastAsia="zh-CN"/>
        </w:rPr>
        <w:t>材质不低于</w:t>
      </w:r>
      <w:r>
        <w:rPr>
          <w:rFonts w:hint="eastAsia" w:ascii="宋体" w:hAnsi="宋体"/>
          <w:b w:val="0"/>
          <w:bCs w:val="0"/>
          <w:szCs w:val="21"/>
          <w:lang w:val="en-US" w:eastAsia="zh-CN"/>
        </w:rPr>
        <w:t>316l的滤网及短接，滤网网孔小于10*10mm，使用法兰连接，法兰连接位置必须有止口配合台，高度不低于10mm；接螺栓不小于M20不锈钢材质，数量不小于6条</w:t>
      </w:r>
      <w:r>
        <w:rPr>
          <w:rFonts w:hint="eastAsia" w:ascii="宋体" w:hAnsi="宋体"/>
          <w:szCs w:val="21"/>
          <w:lang w:eastAsia="zh-CN"/>
        </w:rPr>
        <w:t>。</w:t>
      </w:r>
    </w:p>
    <w:p w14:paraId="1273C2E5">
      <w:pPr>
        <w:pStyle w:val="19"/>
        <w:widowControl/>
        <w:spacing w:line="360" w:lineRule="auto"/>
        <w:ind w:firstLine="420" w:firstLineChars="200"/>
        <w:jc w:val="left"/>
        <w:rPr>
          <w:rFonts w:hint="eastAsia" w:ascii="宋体" w:hAnsi="宋体" w:cs="Arial"/>
          <w:kern w:val="0"/>
          <w:szCs w:val="21"/>
          <w:lang w:val="en-US" w:eastAsia="zh-CN"/>
        </w:rPr>
      </w:pPr>
      <w:r>
        <w:rPr>
          <w:rFonts w:hint="eastAsia" w:ascii="宋体" w:hAnsi="宋体" w:cs="Arial"/>
          <w:kern w:val="0"/>
          <w:szCs w:val="21"/>
          <w:lang w:val="en-US" w:eastAsia="zh-CN"/>
        </w:rPr>
        <w:t>2.2.6泵有固定铭牌及转向标志，铭牌耐磨蚀，并安装在泵体明显的位置上。铭牌尺寸及技术要求符合JB8标准的规定。 铭牌的内容包括：制造厂名称，设备名称，型号，泵的主要参数（流量、扬程、转速、轴功率、汽蚀余量、重量、润滑油脂标号），泵的出厂编号及日期。</w:t>
      </w:r>
    </w:p>
    <w:p w14:paraId="2BE28A59">
      <w:pPr>
        <w:pStyle w:val="19"/>
        <w:widowControl/>
        <w:spacing w:line="360" w:lineRule="auto"/>
        <w:jc w:val="left"/>
        <w:rPr>
          <w:rFonts w:hint="eastAsia" w:ascii="宋体" w:hAnsi="宋体" w:cs="Arial"/>
          <w:kern w:val="0"/>
          <w:szCs w:val="21"/>
          <w:lang w:val="en-US" w:eastAsia="zh-CN"/>
        </w:rPr>
      </w:pPr>
      <w:r>
        <w:rPr>
          <w:rFonts w:hint="eastAsia" w:ascii="宋体" w:hAnsi="宋体" w:cs="Arial"/>
          <w:kern w:val="0"/>
          <w:szCs w:val="21"/>
          <w:lang w:val="en-US" w:eastAsia="zh-CN"/>
        </w:rPr>
        <w:t>2.2.7额定流量下，总压头应有+5%的余量。流速--总压头性能曲线应具有右下倾斜特性。</w:t>
      </w:r>
    </w:p>
    <w:p w14:paraId="6025F471">
      <w:pPr>
        <w:pStyle w:val="19"/>
        <w:widowControl/>
        <w:spacing w:line="360" w:lineRule="auto"/>
        <w:jc w:val="left"/>
        <w:rPr>
          <w:rFonts w:hint="eastAsia" w:ascii="宋体" w:hAnsi="宋体" w:cs="Arial"/>
          <w:kern w:val="0"/>
          <w:szCs w:val="21"/>
          <w:lang w:val="en-US" w:eastAsia="zh-CN"/>
        </w:rPr>
      </w:pPr>
      <w:r>
        <w:rPr>
          <w:rFonts w:hint="eastAsia" w:ascii="宋体" w:hAnsi="宋体" w:cs="Arial"/>
          <w:kern w:val="0"/>
          <w:szCs w:val="21"/>
          <w:lang w:val="en-US" w:eastAsia="zh-CN"/>
        </w:rPr>
        <w:t>2.2.8厂家提供设备必须有设备明细图和说明书，主要有轴承型号、油封、锁母及套等具体尺寸图等。</w:t>
      </w:r>
    </w:p>
    <w:p w14:paraId="23F4C86B">
      <w:pPr>
        <w:pStyle w:val="19"/>
        <w:widowControl/>
        <w:spacing w:line="360" w:lineRule="auto"/>
        <w:jc w:val="left"/>
        <w:rPr>
          <w:rFonts w:hint="eastAsia" w:ascii="宋体" w:hAnsi="宋体" w:eastAsia="宋体" w:cs="Arial"/>
          <w:kern w:val="0"/>
          <w:szCs w:val="21"/>
          <w:lang w:val="en-US" w:eastAsia="zh-CN"/>
        </w:rPr>
      </w:pPr>
      <w:r>
        <w:rPr>
          <w:rFonts w:hint="eastAsia" w:ascii="宋体" w:hAnsi="宋体" w:eastAsia="宋体" w:cs="Arial"/>
          <w:kern w:val="0"/>
          <w:szCs w:val="21"/>
          <w:lang w:val="en-US" w:eastAsia="zh-CN"/>
        </w:rPr>
        <w:t>2.2.9泵在出厂前必须进行打压实验（按照原设计压力1.5倍），流量，扬程满足现场要求，出具打压报告，</w:t>
      </w:r>
      <w:r>
        <w:rPr>
          <w:rFonts w:hint="eastAsia" w:ascii="宋体" w:hAnsi="宋体" w:cs="Arial"/>
          <w:kern w:val="0"/>
          <w:szCs w:val="21"/>
          <w:lang w:val="en-US" w:eastAsia="zh-CN"/>
        </w:rPr>
        <w:t>泵的效率需达到85%以上。</w:t>
      </w:r>
      <w:r>
        <w:rPr>
          <w:rFonts w:hint="eastAsia" w:ascii="宋体" w:hAnsi="宋体" w:eastAsia="宋体" w:cs="Arial"/>
          <w:kern w:val="0"/>
          <w:szCs w:val="21"/>
          <w:lang w:val="en-US" w:eastAsia="zh-CN"/>
        </w:rPr>
        <w:t>。</w:t>
      </w:r>
    </w:p>
    <w:p w14:paraId="49222B13">
      <w:pPr>
        <w:pStyle w:val="19"/>
        <w:widowControl/>
        <w:spacing w:line="360" w:lineRule="auto"/>
        <w:ind w:firstLine="420" w:firstLineChars="200"/>
        <w:jc w:val="left"/>
        <w:rPr>
          <w:rFonts w:hint="eastAsia" w:ascii="宋体" w:hAnsi="宋体" w:eastAsia="宋体" w:cs="Arial"/>
          <w:kern w:val="0"/>
          <w:szCs w:val="21"/>
          <w:lang w:val="en-US" w:eastAsia="zh-CN"/>
        </w:rPr>
      </w:pPr>
      <w:r>
        <w:rPr>
          <w:rFonts w:hint="eastAsia" w:ascii="宋体" w:hAnsi="宋体" w:eastAsia="宋体" w:cs="Arial"/>
          <w:kern w:val="0"/>
          <w:szCs w:val="21"/>
          <w:lang w:val="en-US" w:eastAsia="zh-CN"/>
        </w:rPr>
        <w:t>2.2.10泵体各轴承位置必须留有外置式注油孔（M10*1）。</w:t>
      </w:r>
    </w:p>
    <w:p w14:paraId="2C42CE53">
      <w:pPr>
        <w:pStyle w:val="19"/>
        <w:widowControl/>
        <w:spacing w:line="360" w:lineRule="auto"/>
        <w:ind w:firstLine="420" w:firstLineChars="200"/>
        <w:jc w:val="left"/>
        <w:rPr>
          <w:rFonts w:hint="eastAsia" w:ascii="宋体" w:hAnsi="宋体" w:eastAsia="宋体" w:cs="Arial"/>
          <w:kern w:val="0"/>
          <w:szCs w:val="21"/>
          <w:lang w:val="en-US" w:eastAsia="zh-CN"/>
        </w:rPr>
      </w:pPr>
      <w:r>
        <w:rPr>
          <w:rFonts w:hint="eastAsia" w:ascii="宋体" w:hAnsi="宋体" w:eastAsia="宋体" w:cs="Arial"/>
          <w:kern w:val="0"/>
          <w:szCs w:val="21"/>
          <w:lang w:val="en-US" w:eastAsia="zh-CN"/>
        </w:rPr>
        <w:t>2.2.11配套一级能效电机技术要求：</w:t>
      </w:r>
    </w:p>
    <w:p w14:paraId="48684C58">
      <w:pPr>
        <w:pStyle w:val="19"/>
        <w:widowControl/>
        <w:spacing w:line="360" w:lineRule="auto"/>
        <w:ind w:firstLine="630" w:firstLineChars="300"/>
        <w:jc w:val="left"/>
        <w:rPr>
          <w:rFonts w:hint="eastAsia" w:ascii="宋体" w:hAnsi="宋体" w:eastAsia="宋体" w:cs="Arial"/>
          <w:kern w:val="0"/>
          <w:szCs w:val="21"/>
          <w:lang w:val="en-US" w:eastAsia="zh-CN"/>
        </w:rPr>
      </w:pPr>
      <w:r>
        <w:rPr>
          <w:rFonts w:hint="eastAsia" w:ascii="宋体" w:hAnsi="宋体" w:eastAsia="宋体" w:cs="Arial"/>
          <w:kern w:val="0"/>
          <w:szCs w:val="21"/>
          <w:lang w:val="en-US" w:eastAsia="zh-CN"/>
        </w:rPr>
        <w:t>——核心部件材质：定子铁芯采用30Q130高硅钢片（降低铁损），定子绕组采用铜线（纯度≥99.95%），转子采用铸铝转子（符合GB/T 1173-2013）；机壳采用HT200灰铸铁，表面静电喷涂处理（涂层厚度≥60μm，耐盐雾≥48小时）。</w:t>
      </w:r>
    </w:p>
    <w:p w14:paraId="553C7985">
      <w:pPr>
        <w:pStyle w:val="19"/>
        <w:widowControl/>
        <w:spacing w:line="360" w:lineRule="auto"/>
        <w:ind w:firstLine="630" w:firstLineChars="300"/>
        <w:jc w:val="left"/>
        <w:rPr>
          <w:rFonts w:hint="eastAsia" w:ascii="宋体" w:hAnsi="宋体" w:eastAsia="宋体" w:cs="Arial"/>
          <w:kern w:val="0"/>
          <w:szCs w:val="21"/>
          <w:lang w:val="en-US" w:eastAsia="zh-CN"/>
        </w:rPr>
      </w:pPr>
      <w:r>
        <w:rPr>
          <w:rFonts w:hint="eastAsia" w:ascii="宋体" w:hAnsi="宋体" w:eastAsia="宋体" w:cs="Arial"/>
          <w:kern w:val="0"/>
          <w:szCs w:val="21"/>
          <w:lang w:val="en-US" w:eastAsia="zh-CN"/>
        </w:rPr>
        <w:t>——工艺要求：定子绕组绕制整齐，绝缘漆浸泡均匀（无漏浸、气泡），绕组直流电阻不平衡度≤2%；转子动平衡精度≥GB/T 9239.1-2006 G6.3级，装配后轴承运转灵活，无异响。</w:t>
      </w:r>
    </w:p>
    <w:p w14:paraId="0622F2C1">
      <w:pPr>
        <w:pStyle w:val="19"/>
        <w:widowControl/>
        <w:spacing w:line="360" w:lineRule="auto"/>
        <w:ind w:firstLine="630" w:firstLineChars="300"/>
        <w:jc w:val="left"/>
        <w:rPr>
          <w:rFonts w:hint="eastAsia" w:ascii="宋体" w:hAnsi="宋体" w:eastAsia="宋体" w:cs="Arial"/>
          <w:kern w:val="0"/>
          <w:szCs w:val="21"/>
          <w:highlight w:val="none"/>
          <w:lang w:val="en-US" w:eastAsia="zh-CN"/>
        </w:rPr>
      </w:pPr>
      <w:r>
        <w:rPr>
          <w:rFonts w:hint="eastAsia" w:ascii="宋体" w:hAnsi="宋体" w:eastAsia="宋体" w:cs="Arial"/>
          <w:kern w:val="0"/>
          <w:szCs w:val="21"/>
          <w:highlight w:val="none"/>
          <w:lang w:val="en-US" w:eastAsia="zh-CN"/>
        </w:rPr>
        <w:t>——能效及电气性能：实测能效值需符合GB 18613-2020一级能效标准（45kW 4极电机B5，15kW 4极电机B5，一级能效限定值≥92.3%），额定负载下功率因数≥0.89，堵转转矩/额定转矩≥2.2，最大转矩/额定转矩≥2.8。</w:t>
      </w:r>
    </w:p>
    <w:p w14:paraId="4DC1227A">
      <w:pPr>
        <w:pStyle w:val="19"/>
        <w:widowControl/>
        <w:spacing w:line="360" w:lineRule="auto"/>
        <w:ind w:firstLine="630" w:firstLineChars="300"/>
        <w:jc w:val="left"/>
        <w:rPr>
          <w:rFonts w:hint="eastAsia" w:ascii="宋体" w:hAnsi="宋体" w:eastAsia="宋体" w:cs="Arial"/>
          <w:kern w:val="0"/>
          <w:szCs w:val="21"/>
          <w:lang w:val="en-US" w:eastAsia="zh-CN"/>
        </w:rPr>
      </w:pPr>
      <w:r>
        <w:rPr>
          <w:rFonts w:hint="eastAsia" w:ascii="宋体" w:hAnsi="宋体" w:eastAsia="宋体" w:cs="Arial"/>
          <w:kern w:val="0"/>
          <w:szCs w:val="21"/>
          <w:lang w:val="en-US" w:eastAsia="zh-CN"/>
        </w:rPr>
        <w:t>——运行及防护性能：连续运行（S1工作制）时，电机温升≤80K（F级绝缘允许温升）；防护等级IP54（能防止灰尘侵入、防止直径≥10mm固体异物进入，防溅水），绝缘电阻（常温下）≥500MΩ，耐电压试验（1500V/1min）无击穿。</w:t>
      </w:r>
    </w:p>
    <w:p w14:paraId="31C1D935">
      <w:pPr>
        <w:pStyle w:val="19"/>
        <w:widowControl/>
        <w:spacing w:line="360" w:lineRule="auto"/>
        <w:ind w:firstLine="630" w:firstLineChars="300"/>
        <w:jc w:val="left"/>
        <w:rPr>
          <w:rFonts w:hint="eastAsia" w:ascii="宋体" w:hAnsi="宋体" w:eastAsia="宋体" w:cs="Arial"/>
          <w:kern w:val="0"/>
          <w:szCs w:val="21"/>
          <w:lang w:val="en-US" w:eastAsia="zh-CN"/>
        </w:rPr>
      </w:pPr>
      <w:r>
        <w:rPr>
          <w:rFonts w:hint="eastAsia" w:ascii="宋体" w:hAnsi="宋体" w:eastAsia="宋体" w:cs="Arial"/>
          <w:kern w:val="0"/>
          <w:szCs w:val="21"/>
          <w:lang w:val="en-US" w:eastAsia="zh-CN"/>
        </w:rPr>
        <w:t>——电机的轴承设计寿命满足</w:t>
      </w:r>
      <w:r>
        <w:rPr>
          <w:rFonts w:hint="default" w:ascii="宋体" w:hAnsi="宋体" w:eastAsia="宋体" w:cs="Arial"/>
          <w:kern w:val="0"/>
          <w:szCs w:val="21"/>
          <w:lang w:val="en-US" w:eastAsia="zh-CN"/>
        </w:rPr>
        <w:t xml:space="preserve"> : </w:t>
      </w:r>
      <w:r>
        <w:rPr>
          <w:rFonts w:hint="eastAsia" w:ascii="宋体" w:hAnsi="宋体" w:eastAsia="宋体" w:cs="Arial"/>
          <w:kern w:val="0"/>
          <w:szCs w:val="21"/>
          <w:lang w:val="en-US" w:eastAsia="zh-CN"/>
        </w:rPr>
        <w:t>30000小时；电机采用滚动轴承，电机标准配置深沟球轴承可再润滑型的；电机前后端轴承型号一致（轴承使用：</w:t>
      </w:r>
      <w:r>
        <w:rPr>
          <w:rFonts w:hint="eastAsia" w:ascii="宋体" w:hAnsi="宋体" w:cs="Arial"/>
          <w:kern w:val="0"/>
          <w:szCs w:val="21"/>
          <w:lang w:val="en-US" w:eastAsia="zh-CN"/>
        </w:rPr>
        <w:t>参照或相当于</w:t>
      </w:r>
      <w:r>
        <w:rPr>
          <w:rFonts w:hint="eastAsia" w:ascii="宋体" w:hAnsi="宋体" w:eastAsia="宋体" w:cs="Arial"/>
          <w:kern w:val="0"/>
          <w:szCs w:val="21"/>
          <w:lang w:val="en-US" w:eastAsia="zh-CN"/>
        </w:rPr>
        <w:t>NSK、SKF）；电机前后端盖处设置电机注油孔，电机前后端设置内、外小盖；给油脂使用</w:t>
      </w:r>
      <w:r>
        <w:rPr>
          <w:rFonts w:hint="eastAsia" w:ascii="宋体" w:hAnsi="宋体" w:cs="Arial"/>
          <w:kern w:val="0"/>
          <w:szCs w:val="21"/>
          <w:lang w:val="en-US" w:eastAsia="zh-CN"/>
        </w:rPr>
        <w:t>参照或相当于</w:t>
      </w:r>
      <w:r>
        <w:rPr>
          <w:rFonts w:hint="eastAsia" w:ascii="宋体" w:hAnsi="宋体" w:eastAsia="宋体" w:cs="Arial"/>
          <w:kern w:val="0"/>
          <w:szCs w:val="21"/>
          <w:lang w:val="en-US" w:eastAsia="zh-CN"/>
        </w:rPr>
        <w:t>美孚力士(XHP222)</w:t>
      </w:r>
      <w:bookmarkStart w:id="0" w:name="_GoBack"/>
      <w:bookmarkEnd w:id="0"/>
    </w:p>
    <w:p w14:paraId="59958640">
      <w:pPr>
        <w:pStyle w:val="19"/>
        <w:widowControl/>
        <w:spacing w:line="360" w:lineRule="auto"/>
        <w:ind w:firstLine="630" w:firstLineChars="300"/>
        <w:jc w:val="left"/>
        <w:rPr>
          <w:rFonts w:hint="eastAsia" w:ascii="宋体" w:hAnsi="宋体" w:eastAsia="宋体" w:cs="Arial"/>
          <w:kern w:val="0"/>
          <w:szCs w:val="21"/>
          <w:lang w:val="en-US" w:eastAsia="zh-CN"/>
        </w:rPr>
      </w:pPr>
      <w:r>
        <w:rPr>
          <w:rFonts w:hint="eastAsia" w:ascii="宋体" w:hAnsi="宋体" w:eastAsia="宋体" w:cs="Arial"/>
          <w:kern w:val="0"/>
          <w:szCs w:val="21"/>
          <w:lang w:val="en-US" w:eastAsia="zh-CN"/>
        </w:rPr>
        <w:t>——电机主电源接线盒的位置为顶部，出线口面对轴伸端朝右，同时接线盒自身可水平方向旋转180°安装。接线盒接头采用国家标准设计。根据电动机额度电流的大小选型大一个型号电缆直径要与密封圈的孔径相符。</w:t>
      </w:r>
    </w:p>
    <w:p w14:paraId="7F86D304">
      <w:pPr>
        <w:pStyle w:val="19"/>
        <w:widowControl/>
        <w:spacing w:line="360" w:lineRule="auto"/>
        <w:ind w:firstLine="630" w:firstLineChars="300"/>
        <w:jc w:val="left"/>
        <w:rPr>
          <w:rFonts w:hint="default" w:ascii="宋体" w:hAnsi="宋体" w:eastAsia="宋体" w:cs="Arial"/>
          <w:kern w:val="0"/>
          <w:szCs w:val="21"/>
          <w:lang w:val="en-US" w:eastAsia="zh-CN"/>
        </w:rPr>
      </w:pPr>
      <w:r>
        <w:rPr>
          <w:rFonts w:hint="eastAsia" w:ascii="宋体" w:hAnsi="宋体" w:eastAsia="宋体" w:cs="Arial"/>
          <w:kern w:val="0"/>
          <w:szCs w:val="21"/>
          <w:lang w:val="en-US" w:eastAsia="zh-CN"/>
        </w:rPr>
        <w:t>——电机接地端子应安装在机座上并有接地标识，接地端子不用工具不能松开。</w:t>
      </w:r>
    </w:p>
    <w:p w14:paraId="26F90D1F">
      <w:pPr>
        <w:spacing w:line="360" w:lineRule="auto"/>
        <w:rPr>
          <w:rFonts w:hint="eastAsia" w:ascii="宋体" w:hAnsi="宋体"/>
          <w:b/>
          <w:spacing w:val="-4"/>
          <w:kern w:val="28"/>
          <w:szCs w:val="21"/>
        </w:rPr>
      </w:pPr>
      <w:r>
        <w:rPr>
          <w:rFonts w:hint="eastAsia" w:ascii="宋体" w:hAnsi="宋体"/>
          <w:b/>
          <w:spacing w:val="-4"/>
          <w:kern w:val="28"/>
          <w:szCs w:val="21"/>
        </w:rPr>
        <w:t>附件三</w:t>
      </w:r>
      <w:r>
        <w:rPr>
          <w:rFonts w:hint="eastAsia" w:ascii="宋体" w:hAnsi="宋体"/>
          <w:b/>
          <w:szCs w:val="21"/>
        </w:rPr>
        <w:t xml:space="preserve">   </w:t>
      </w:r>
      <w:r>
        <w:rPr>
          <w:rFonts w:hint="eastAsia" w:ascii="宋体" w:hAnsi="宋体"/>
          <w:b/>
          <w:spacing w:val="-4"/>
          <w:kern w:val="28"/>
          <w:szCs w:val="21"/>
        </w:rPr>
        <w:t>系统设施供货范围</w:t>
      </w:r>
    </w:p>
    <w:tbl>
      <w:tblPr>
        <w:tblStyle w:val="12"/>
        <w:tblW w:w="0" w:type="auto"/>
        <w:tblInd w:w="-34" w:type="dxa"/>
        <w:tblLayout w:type="fixed"/>
        <w:tblCellMar>
          <w:top w:w="0" w:type="dxa"/>
          <w:left w:w="108" w:type="dxa"/>
          <w:bottom w:w="0" w:type="dxa"/>
          <w:right w:w="108" w:type="dxa"/>
        </w:tblCellMar>
      </w:tblPr>
      <w:tblGrid>
        <w:gridCol w:w="696"/>
        <w:gridCol w:w="1167"/>
        <w:gridCol w:w="3667"/>
        <w:gridCol w:w="1133"/>
        <w:gridCol w:w="753"/>
        <w:gridCol w:w="2180"/>
      </w:tblGrid>
      <w:tr w14:paraId="77105A4A">
        <w:tblPrEx>
          <w:tblCellMar>
            <w:top w:w="0" w:type="dxa"/>
            <w:left w:w="108" w:type="dxa"/>
            <w:bottom w:w="0" w:type="dxa"/>
            <w:right w:w="108" w:type="dxa"/>
          </w:tblCellMar>
        </w:tblPrEx>
        <w:trPr>
          <w:trHeight w:val="312" w:hRule="atLeast"/>
        </w:trPr>
        <w:tc>
          <w:tcPr>
            <w:tcW w:w="696" w:type="dxa"/>
            <w:vMerge w:val="restart"/>
            <w:tcBorders>
              <w:top w:val="single" w:color="auto" w:sz="8" w:space="0"/>
              <w:left w:val="single" w:color="auto" w:sz="8" w:space="0"/>
              <w:bottom w:val="single" w:color="000000" w:sz="8" w:space="0"/>
              <w:right w:val="single" w:color="auto" w:sz="8" w:space="0"/>
            </w:tcBorders>
            <w:noWrap w:val="0"/>
            <w:vAlign w:val="center"/>
          </w:tcPr>
          <w:p w14:paraId="16503D50">
            <w:pPr>
              <w:widowControl/>
              <w:rPr>
                <w:rFonts w:ascii="宋体" w:hAnsi="宋体" w:cs="宋体"/>
                <w:color w:val="000000"/>
                <w:kern w:val="0"/>
                <w:szCs w:val="21"/>
              </w:rPr>
            </w:pPr>
            <w:r>
              <w:rPr>
                <w:rFonts w:hint="eastAsia" w:ascii="宋体" w:hAnsi="宋体" w:cs="宋体"/>
                <w:color w:val="000000"/>
                <w:kern w:val="0"/>
                <w:szCs w:val="21"/>
              </w:rPr>
              <w:t>序号</w:t>
            </w:r>
          </w:p>
        </w:tc>
        <w:tc>
          <w:tcPr>
            <w:tcW w:w="1167" w:type="dxa"/>
            <w:vMerge w:val="restart"/>
            <w:tcBorders>
              <w:top w:val="single" w:color="auto" w:sz="8" w:space="0"/>
              <w:left w:val="single" w:color="auto" w:sz="8" w:space="0"/>
              <w:bottom w:val="single" w:color="000000" w:sz="8" w:space="0"/>
              <w:right w:val="single" w:color="auto" w:sz="8" w:space="0"/>
            </w:tcBorders>
            <w:noWrap w:val="0"/>
            <w:vAlign w:val="center"/>
          </w:tcPr>
          <w:p w14:paraId="40A2764D">
            <w:pPr>
              <w:widowControl/>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编码</w:t>
            </w:r>
          </w:p>
        </w:tc>
        <w:tc>
          <w:tcPr>
            <w:tcW w:w="3667" w:type="dxa"/>
            <w:vMerge w:val="restart"/>
            <w:tcBorders>
              <w:top w:val="single" w:color="auto" w:sz="8" w:space="0"/>
              <w:left w:val="single" w:color="auto" w:sz="8" w:space="0"/>
              <w:bottom w:val="single" w:color="000000" w:sz="8" w:space="0"/>
              <w:right w:val="single" w:color="auto" w:sz="8" w:space="0"/>
            </w:tcBorders>
            <w:noWrap w:val="0"/>
            <w:vAlign w:val="center"/>
          </w:tcPr>
          <w:p w14:paraId="2B26500B">
            <w:pPr>
              <w:widowControl/>
              <w:rPr>
                <w:rFonts w:ascii="宋体" w:hAnsi="宋体" w:cs="宋体"/>
                <w:color w:val="000000"/>
                <w:kern w:val="0"/>
                <w:szCs w:val="21"/>
              </w:rPr>
            </w:pPr>
            <w:r>
              <w:rPr>
                <w:rFonts w:hint="eastAsia" w:ascii="宋体" w:hAnsi="宋体" w:cs="宋体"/>
                <w:color w:val="000000"/>
                <w:kern w:val="0"/>
                <w:szCs w:val="21"/>
              </w:rPr>
              <w:t>型号</w:t>
            </w:r>
          </w:p>
        </w:tc>
        <w:tc>
          <w:tcPr>
            <w:tcW w:w="1133" w:type="dxa"/>
            <w:vMerge w:val="restart"/>
            <w:tcBorders>
              <w:top w:val="single" w:color="auto" w:sz="8" w:space="0"/>
              <w:left w:val="single" w:color="auto" w:sz="8" w:space="0"/>
              <w:bottom w:val="single" w:color="000000" w:sz="8" w:space="0"/>
              <w:right w:val="single" w:color="auto" w:sz="8" w:space="0"/>
            </w:tcBorders>
            <w:noWrap w:val="0"/>
            <w:vAlign w:val="center"/>
          </w:tcPr>
          <w:p w14:paraId="3EE194B6">
            <w:pPr>
              <w:widowControl/>
              <w:rPr>
                <w:rFonts w:ascii="宋体" w:hAnsi="宋体" w:cs="宋体"/>
                <w:color w:val="000000"/>
                <w:kern w:val="0"/>
                <w:szCs w:val="21"/>
              </w:rPr>
            </w:pPr>
            <w:r>
              <w:rPr>
                <w:rFonts w:hint="eastAsia" w:ascii="宋体" w:hAnsi="宋体" w:cs="宋体"/>
                <w:color w:val="000000"/>
                <w:kern w:val="0"/>
                <w:szCs w:val="21"/>
              </w:rPr>
              <w:t>数量</w:t>
            </w:r>
          </w:p>
        </w:tc>
        <w:tc>
          <w:tcPr>
            <w:tcW w:w="753" w:type="dxa"/>
            <w:vMerge w:val="restart"/>
            <w:tcBorders>
              <w:top w:val="single" w:color="auto" w:sz="8" w:space="0"/>
              <w:left w:val="single" w:color="auto" w:sz="8" w:space="0"/>
              <w:bottom w:val="single" w:color="000000" w:sz="8" w:space="0"/>
              <w:right w:val="single" w:color="auto" w:sz="8" w:space="0"/>
            </w:tcBorders>
            <w:noWrap w:val="0"/>
            <w:vAlign w:val="center"/>
          </w:tcPr>
          <w:p w14:paraId="1FC53D91">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val="en-US" w:eastAsia="zh-CN"/>
              </w:rPr>
              <w:t>单位</w:t>
            </w:r>
          </w:p>
        </w:tc>
        <w:tc>
          <w:tcPr>
            <w:tcW w:w="2180" w:type="dxa"/>
            <w:vMerge w:val="restart"/>
            <w:tcBorders>
              <w:top w:val="single" w:color="auto" w:sz="8" w:space="0"/>
              <w:left w:val="single" w:color="auto" w:sz="8" w:space="0"/>
              <w:bottom w:val="single" w:color="000000" w:sz="8" w:space="0"/>
              <w:right w:val="single" w:color="auto" w:sz="8" w:space="0"/>
            </w:tcBorders>
            <w:noWrap w:val="0"/>
            <w:vAlign w:val="center"/>
          </w:tcPr>
          <w:p w14:paraId="167E8023">
            <w:pPr>
              <w:widowControl/>
              <w:jc w:val="center"/>
              <w:rPr>
                <w:rFonts w:ascii="宋体" w:hAnsi="宋体" w:cs="宋体"/>
                <w:color w:val="000000"/>
                <w:kern w:val="0"/>
                <w:szCs w:val="21"/>
              </w:rPr>
            </w:pPr>
            <w:r>
              <w:rPr>
                <w:rFonts w:hint="eastAsia" w:ascii="宋体" w:hAnsi="宋体" w:cs="宋体"/>
                <w:color w:val="000000"/>
                <w:kern w:val="0"/>
                <w:szCs w:val="21"/>
              </w:rPr>
              <w:t>备注</w:t>
            </w:r>
          </w:p>
        </w:tc>
      </w:tr>
      <w:tr w14:paraId="2BB0E7F5">
        <w:tblPrEx>
          <w:tblCellMar>
            <w:top w:w="0" w:type="dxa"/>
            <w:left w:w="108" w:type="dxa"/>
            <w:bottom w:w="0" w:type="dxa"/>
            <w:right w:w="108" w:type="dxa"/>
          </w:tblCellMar>
        </w:tblPrEx>
        <w:trPr>
          <w:trHeight w:val="312" w:hRule="atLeast"/>
        </w:trPr>
        <w:tc>
          <w:tcPr>
            <w:tcW w:w="696" w:type="dxa"/>
            <w:vMerge w:val="continue"/>
            <w:tcBorders>
              <w:top w:val="single" w:color="auto" w:sz="8" w:space="0"/>
              <w:left w:val="single" w:color="auto" w:sz="8" w:space="0"/>
              <w:bottom w:val="single" w:color="auto" w:sz="4" w:space="0"/>
              <w:right w:val="single" w:color="auto" w:sz="8" w:space="0"/>
            </w:tcBorders>
            <w:noWrap w:val="0"/>
            <w:vAlign w:val="center"/>
          </w:tcPr>
          <w:p w14:paraId="39755BD5">
            <w:pPr>
              <w:widowControl/>
              <w:rPr>
                <w:rFonts w:ascii="宋体" w:hAnsi="宋体" w:cs="宋体"/>
                <w:color w:val="000000"/>
                <w:kern w:val="0"/>
                <w:szCs w:val="21"/>
              </w:rPr>
            </w:pPr>
          </w:p>
        </w:tc>
        <w:tc>
          <w:tcPr>
            <w:tcW w:w="1167" w:type="dxa"/>
            <w:vMerge w:val="continue"/>
            <w:tcBorders>
              <w:top w:val="single" w:color="auto" w:sz="8" w:space="0"/>
              <w:left w:val="single" w:color="auto" w:sz="8" w:space="0"/>
              <w:bottom w:val="single" w:color="auto" w:sz="4" w:space="0"/>
              <w:right w:val="single" w:color="auto" w:sz="8" w:space="0"/>
            </w:tcBorders>
            <w:noWrap w:val="0"/>
            <w:vAlign w:val="center"/>
          </w:tcPr>
          <w:p w14:paraId="5C8782B2">
            <w:pPr>
              <w:widowControl/>
              <w:rPr>
                <w:rFonts w:ascii="宋体" w:hAnsi="宋体" w:cs="宋体"/>
                <w:color w:val="000000"/>
                <w:kern w:val="0"/>
                <w:szCs w:val="21"/>
              </w:rPr>
            </w:pPr>
          </w:p>
        </w:tc>
        <w:tc>
          <w:tcPr>
            <w:tcW w:w="3667" w:type="dxa"/>
            <w:vMerge w:val="continue"/>
            <w:tcBorders>
              <w:top w:val="single" w:color="auto" w:sz="8" w:space="0"/>
              <w:left w:val="single" w:color="auto" w:sz="8" w:space="0"/>
              <w:bottom w:val="single" w:color="auto" w:sz="4" w:space="0"/>
              <w:right w:val="single" w:color="auto" w:sz="8" w:space="0"/>
            </w:tcBorders>
            <w:noWrap w:val="0"/>
            <w:vAlign w:val="center"/>
          </w:tcPr>
          <w:p w14:paraId="1B9E3B4D">
            <w:pPr>
              <w:widowControl/>
              <w:rPr>
                <w:rFonts w:ascii="宋体" w:hAnsi="宋体" w:cs="宋体"/>
                <w:color w:val="000000"/>
                <w:kern w:val="0"/>
                <w:szCs w:val="21"/>
              </w:rPr>
            </w:pPr>
          </w:p>
        </w:tc>
        <w:tc>
          <w:tcPr>
            <w:tcW w:w="1133" w:type="dxa"/>
            <w:vMerge w:val="continue"/>
            <w:tcBorders>
              <w:top w:val="single" w:color="auto" w:sz="8" w:space="0"/>
              <w:left w:val="single" w:color="auto" w:sz="8" w:space="0"/>
              <w:bottom w:val="single" w:color="auto" w:sz="4" w:space="0"/>
              <w:right w:val="single" w:color="auto" w:sz="8" w:space="0"/>
            </w:tcBorders>
            <w:noWrap w:val="0"/>
            <w:vAlign w:val="center"/>
          </w:tcPr>
          <w:p w14:paraId="2723E05E">
            <w:pPr>
              <w:widowControl/>
              <w:rPr>
                <w:rFonts w:ascii="宋体" w:hAnsi="宋体" w:cs="宋体"/>
                <w:color w:val="000000"/>
                <w:kern w:val="0"/>
                <w:szCs w:val="21"/>
              </w:rPr>
            </w:pPr>
          </w:p>
        </w:tc>
        <w:tc>
          <w:tcPr>
            <w:tcW w:w="753" w:type="dxa"/>
            <w:vMerge w:val="continue"/>
            <w:tcBorders>
              <w:top w:val="single" w:color="auto" w:sz="8" w:space="0"/>
              <w:left w:val="single" w:color="auto" w:sz="8" w:space="0"/>
              <w:bottom w:val="single" w:color="auto" w:sz="4" w:space="0"/>
              <w:right w:val="single" w:color="auto" w:sz="8" w:space="0"/>
            </w:tcBorders>
            <w:noWrap w:val="0"/>
            <w:vAlign w:val="center"/>
          </w:tcPr>
          <w:p w14:paraId="39878DEB">
            <w:pPr>
              <w:widowControl/>
              <w:rPr>
                <w:rFonts w:ascii="宋体" w:hAnsi="宋体" w:cs="宋体"/>
                <w:color w:val="000000"/>
                <w:kern w:val="0"/>
                <w:szCs w:val="21"/>
              </w:rPr>
            </w:pPr>
          </w:p>
        </w:tc>
        <w:tc>
          <w:tcPr>
            <w:tcW w:w="2180" w:type="dxa"/>
            <w:vMerge w:val="continue"/>
            <w:tcBorders>
              <w:top w:val="single" w:color="auto" w:sz="8" w:space="0"/>
              <w:left w:val="single" w:color="auto" w:sz="8" w:space="0"/>
              <w:bottom w:val="single" w:color="auto" w:sz="4" w:space="0"/>
              <w:right w:val="single" w:color="auto" w:sz="8" w:space="0"/>
            </w:tcBorders>
            <w:noWrap w:val="0"/>
            <w:vAlign w:val="center"/>
          </w:tcPr>
          <w:p w14:paraId="4DFEE103">
            <w:pPr>
              <w:widowControl/>
              <w:rPr>
                <w:rFonts w:ascii="宋体" w:hAnsi="宋体" w:cs="宋体"/>
                <w:color w:val="000000"/>
                <w:kern w:val="0"/>
                <w:szCs w:val="21"/>
              </w:rPr>
            </w:pPr>
          </w:p>
        </w:tc>
      </w:tr>
      <w:tr w14:paraId="55CB10AA">
        <w:tblPrEx>
          <w:tblCellMar>
            <w:top w:w="0" w:type="dxa"/>
            <w:left w:w="108" w:type="dxa"/>
            <w:bottom w:w="0" w:type="dxa"/>
            <w:right w:w="108" w:type="dxa"/>
          </w:tblCellMar>
        </w:tblPrEx>
        <w:trPr>
          <w:trHeight w:val="924" w:hRule="atLeast"/>
        </w:trPr>
        <w:tc>
          <w:tcPr>
            <w:tcW w:w="696" w:type="dxa"/>
            <w:tcBorders>
              <w:top w:val="single" w:color="auto" w:sz="4" w:space="0"/>
              <w:left w:val="single" w:color="auto" w:sz="4" w:space="0"/>
              <w:bottom w:val="single" w:color="auto" w:sz="4" w:space="0"/>
              <w:right w:val="single" w:color="auto" w:sz="4" w:space="0"/>
            </w:tcBorders>
            <w:noWrap w:val="0"/>
            <w:vAlign w:val="center"/>
          </w:tcPr>
          <w:p w14:paraId="6CF35B50">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167" w:type="dxa"/>
            <w:tcBorders>
              <w:top w:val="single" w:color="auto" w:sz="4" w:space="0"/>
              <w:left w:val="single" w:color="auto" w:sz="4" w:space="0"/>
              <w:bottom w:val="single" w:color="auto" w:sz="4" w:space="0"/>
              <w:right w:val="single" w:color="auto" w:sz="4" w:space="0"/>
            </w:tcBorders>
            <w:noWrap w:val="0"/>
            <w:vAlign w:val="center"/>
          </w:tcPr>
          <w:p w14:paraId="7A41EB2E">
            <w:pPr>
              <w:widowControl/>
              <w:jc w:val="center"/>
              <w:rPr>
                <w:rFonts w:ascii="宋体" w:hAnsi="宋体" w:cs="宋体"/>
                <w:color w:val="000000"/>
                <w:kern w:val="0"/>
                <w:szCs w:val="21"/>
              </w:rPr>
            </w:pPr>
            <w:r>
              <w:rPr>
                <w:rFonts w:hint="eastAsia" w:ascii="宋体" w:hAnsi="宋体" w:cs="宋体"/>
                <w:color w:val="000000"/>
                <w:kern w:val="0"/>
                <w:szCs w:val="21"/>
              </w:rPr>
              <w:t>70438480</w:t>
            </w:r>
          </w:p>
        </w:tc>
        <w:tc>
          <w:tcPr>
            <w:tcW w:w="3667" w:type="dxa"/>
            <w:tcBorders>
              <w:top w:val="single" w:color="auto" w:sz="4" w:space="0"/>
              <w:left w:val="single" w:color="auto" w:sz="4" w:space="0"/>
              <w:bottom w:val="single" w:color="auto" w:sz="4" w:space="0"/>
              <w:right w:val="single" w:color="auto" w:sz="4" w:space="0"/>
            </w:tcBorders>
            <w:noWrap w:val="0"/>
            <w:vAlign w:val="center"/>
          </w:tcPr>
          <w:p w14:paraId="10F3FC7D">
            <w:pPr>
              <w:widowControl/>
              <w:jc w:val="center"/>
              <w:rPr>
                <w:rFonts w:hint="eastAsia" w:ascii="宋体" w:hAnsi="宋体" w:eastAsia="宋体" w:cs="宋体"/>
                <w:color w:val="000000"/>
                <w:kern w:val="0"/>
                <w:szCs w:val="21"/>
                <w:lang w:eastAsia="zh-CN"/>
              </w:rPr>
            </w:pPr>
            <w:r>
              <w:rPr>
                <w:rFonts w:hint="eastAsia" w:ascii="宋体" w:hAnsi="宋体"/>
                <w:color w:val="000000"/>
                <w:szCs w:val="24"/>
                <w:lang w:val="en-US" w:eastAsia="zh-CN"/>
              </w:rPr>
              <w:t>液下渣浆泵\150PWD300-28-45 立式 带电机 一级能效 45KW-300m3/h 28m 污水 0-90℃</w:t>
            </w:r>
          </w:p>
        </w:tc>
        <w:tc>
          <w:tcPr>
            <w:tcW w:w="1133" w:type="dxa"/>
            <w:tcBorders>
              <w:top w:val="single" w:color="auto" w:sz="4" w:space="0"/>
              <w:left w:val="single" w:color="auto" w:sz="4" w:space="0"/>
              <w:bottom w:val="single" w:color="auto" w:sz="4" w:space="0"/>
              <w:right w:val="single" w:color="auto" w:sz="4" w:space="0"/>
            </w:tcBorders>
            <w:noWrap w:val="0"/>
            <w:vAlign w:val="center"/>
          </w:tcPr>
          <w:p w14:paraId="110260F4">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val="en-US" w:eastAsia="zh-CN"/>
              </w:rPr>
              <w:t>2</w:t>
            </w:r>
          </w:p>
        </w:tc>
        <w:tc>
          <w:tcPr>
            <w:tcW w:w="753" w:type="dxa"/>
            <w:tcBorders>
              <w:top w:val="single" w:color="auto" w:sz="4" w:space="0"/>
              <w:left w:val="single" w:color="auto" w:sz="4" w:space="0"/>
              <w:bottom w:val="single" w:color="auto" w:sz="4" w:space="0"/>
              <w:right w:val="single" w:color="auto" w:sz="4" w:space="0"/>
            </w:tcBorders>
            <w:noWrap w:val="0"/>
            <w:vAlign w:val="center"/>
          </w:tcPr>
          <w:p w14:paraId="7E9EE500">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台</w:t>
            </w:r>
          </w:p>
        </w:tc>
        <w:tc>
          <w:tcPr>
            <w:tcW w:w="2180" w:type="dxa"/>
            <w:vMerge w:val="restart"/>
            <w:tcBorders>
              <w:top w:val="single" w:color="auto" w:sz="4" w:space="0"/>
              <w:left w:val="single" w:color="auto" w:sz="4" w:space="0"/>
              <w:right w:val="single" w:color="auto" w:sz="4" w:space="0"/>
            </w:tcBorders>
            <w:noWrap w:val="0"/>
            <w:vAlign w:val="center"/>
          </w:tcPr>
          <w:p w14:paraId="1F602538">
            <w:pPr>
              <w:widowControl/>
              <w:jc w:val="left"/>
              <w:rPr>
                <w:rFonts w:hint="eastAsia" w:ascii="宋体" w:hAnsi="宋体" w:cs="宋体"/>
                <w:b w:val="0"/>
                <w:bCs w:val="0"/>
                <w:color w:val="000000"/>
                <w:kern w:val="0"/>
                <w:szCs w:val="21"/>
                <w:highlight w:val="yellow"/>
                <w:lang w:val="en-US" w:eastAsia="zh-CN"/>
              </w:rPr>
            </w:pPr>
            <w:r>
              <w:rPr>
                <w:rFonts w:hint="eastAsia" w:ascii="宋体" w:hAnsi="宋体" w:cs="宋体"/>
                <w:b w:val="0"/>
                <w:bCs w:val="0"/>
                <w:color w:val="000000"/>
                <w:kern w:val="0"/>
                <w:szCs w:val="21"/>
                <w:lang w:val="en-US" w:eastAsia="zh-CN"/>
              </w:rPr>
              <w:t>1、泵推荐厂家：参照或相当于</w:t>
            </w:r>
            <w:r>
              <w:rPr>
                <w:rFonts w:hint="eastAsia" w:ascii="宋体" w:hAnsi="宋体" w:cs="宋体"/>
                <w:b w:val="0"/>
                <w:bCs w:val="0"/>
                <w:color w:val="000000"/>
                <w:kern w:val="0"/>
                <w:szCs w:val="21"/>
                <w:highlight w:val="yellow"/>
                <w:lang w:eastAsia="zh-CN"/>
              </w:rPr>
              <w:t>石家庄工业泵厂、</w:t>
            </w:r>
            <w:r>
              <w:rPr>
                <w:rFonts w:hint="eastAsia" w:ascii="宋体" w:hAnsi="宋体" w:cs="宋体"/>
                <w:b w:val="0"/>
                <w:bCs w:val="0"/>
                <w:color w:val="000000"/>
                <w:kern w:val="0"/>
                <w:szCs w:val="21"/>
                <w:highlight w:val="yellow"/>
                <w:lang w:val="en-US" w:eastAsia="zh-CN"/>
              </w:rPr>
              <w:t>525泵业有限公司、石家庄强大泵业</w:t>
            </w:r>
          </w:p>
          <w:p w14:paraId="3C7FE443">
            <w:pPr>
              <w:widowControl/>
              <w:jc w:val="left"/>
              <w:rPr>
                <w:rFonts w:hint="default" w:ascii="宋体" w:hAnsi="宋体" w:cs="宋体"/>
                <w:b/>
                <w:bCs/>
                <w:color w:val="000000"/>
                <w:kern w:val="0"/>
                <w:szCs w:val="21"/>
                <w:lang w:val="en-US" w:eastAsia="zh-CN"/>
              </w:rPr>
            </w:pPr>
            <w:r>
              <w:rPr>
                <w:rFonts w:hint="eastAsia" w:ascii="宋体" w:hAnsi="宋体" w:cs="宋体"/>
                <w:b w:val="0"/>
                <w:bCs w:val="0"/>
                <w:color w:val="000000"/>
                <w:kern w:val="0"/>
                <w:szCs w:val="21"/>
                <w:lang w:val="en-US" w:eastAsia="zh-CN"/>
              </w:rPr>
              <w:t>2、电机推荐厂家：参照或相当于上海电气集团上海电机有限公司、佳木斯电机股份有限公司、湘潭电机股份有限公司</w:t>
            </w:r>
          </w:p>
        </w:tc>
      </w:tr>
      <w:tr w14:paraId="538D131A">
        <w:tblPrEx>
          <w:tblCellMar>
            <w:top w:w="0" w:type="dxa"/>
            <w:left w:w="108" w:type="dxa"/>
            <w:bottom w:w="0" w:type="dxa"/>
            <w:right w:w="108" w:type="dxa"/>
          </w:tblCellMar>
        </w:tblPrEx>
        <w:trPr>
          <w:trHeight w:val="229" w:hRule="atLeast"/>
        </w:trPr>
        <w:tc>
          <w:tcPr>
            <w:tcW w:w="696" w:type="dxa"/>
            <w:tcBorders>
              <w:top w:val="single" w:color="auto" w:sz="4" w:space="0"/>
              <w:left w:val="single" w:color="auto" w:sz="4" w:space="0"/>
              <w:bottom w:val="single" w:color="auto" w:sz="4" w:space="0"/>
              <w:right w:val="single" w:color="auto" w:sz="4" w:space="0"/>
            </w:tcBorders>
            <w:noWrap w:val="0"/>
            <w:vAlign w:val="center"/>
          </w:tcPr>
          <w:p w14:paraId="4A8903FD">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2</w:t>
            </w:r>
          </w:p>
        </w:tc>
        <w:tc>
          <w:tcPr>
            <w:tcW w:w="1167" w:type="dxa"/>
            <w:tcBorders>
              <w:top w:val="single" w:color="auto" w:sz="4" w:space="0"/>
              <w:left w:val="single" w:color="auto" w:sz="4" w:space="0"/>
              <w:bottom w:val="single" w:color="auto" w:sz="4" w:space="0"/>
              <w:right w:val="single" w:color="auto" w:sz="4" w:space="0"/>
            </w:tcBorders>
            <w:noWrap w:val="0"/>
            <w:vAlign w:val="center"/>
          </w:tcPr>
          <w:p w14:paraId="4BF40045">
            <w:pPr>
              <w:widowControl/>
              <w:jc w:val="center"/>
              <w:rPr>
                <w:rFonts w:hint="eastAsia" w:ascii="宋体" w:hAnsi="宋体"/>
                <w:color w:val="000000"/>
                <w:szCs w:val="24"/>
                <w:lang w:val="en-US" w:eastAsia="zh-CN"/>
              </w:rPr>
            </w:pPr>
            <w:r>
              <w:rPr>
                <w:rFonts w:hint="eastAsia" w:ascii="宋体" w:hAnsi="宋体"/>
                <w:color w:val="000000"/>
                <w:szCs w:val="24"/>
                <w:lang w:val="en-US" w:eastAsia="zh-CN"/>
              </w:rPr>
              <w:t>70438478</w:t>
            </w:r>
          </w:p>
        </w:tc>
        <w:tc>
          <w:tcPr>
            <w:tcW w:w="3667" w:type="dxa"/>
            <w:tcBorders>
              <w:top w:val="single" w:color="auto" w:sz="4" w:space="0"/>
              <w:left w:val="single" w:color="auto" w:sz="4" w:space="0"/>
              <w:bottom w:val="single" w:color="auto" w:sz="4" w:space="0"/>
              <w:right w:val="single" w:color="auto" w:sz="4" w:space="0"/>
            </w:tcBorders>
            <w:noWrap w:val="0"/>
            <w:vAlign w:val="center"/>
          </w:tcPr>
          <w:p w14:paraId="2E56520A">
            <w:pPr>
              <w:widowControl/>
              <w:jc w:val="center"/>
              <w:rPr>
                <w:rFonts w:hint="eastAsia" w:ascii="宋体" w:hAnsi="宋体"/>
                <w:szCs w:val="21"/>
                <w:lang w:eastAsia="zh-CN"/>
              </w:rPr>
            </w:pPr>
            <w:r>
              <w:rPr>
                <w:rFonts w:hint="eastAsia" w:ascii="宋体" w:hAnsi="宋体"/>
                <w:szCs w:val="21"/>
                <w:lang w:eastAsia="zh-CN"/>
              </w:rPr>
              <w:t>液下渣浆泵\80ZJQ35-35-15 立式 带电机 一级能效 15KW-35m3/h 35m 污水 0-90℃</w:t>
            </w:r>
          </w:p>
        </w:tc>
        <w:tc>
          <w:tcPr>
            <w:tcW w:w="1133" w:type="dxa"/>
            <w:tcBorders>
              <w:top w:val="single" w:color="auto" w:sz="4" w:space="0"/>
              <w:left w:val="single" w:color="auto" w:sz="4" w:space="0"/>
              <w:bottom w:val="single" w:color="auto" w:sz="4" w:space="0"/>
              <w:right w:val="single" w:color="auto" w:sz="4" w:space="0"/>
            </w:tcBorders>
            <w:noWrap w:val="0"/>
            <w:vAlign w:val="center"/>
          </w:tcPr>
          <w:p w14:paraId="4EC43AFB">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lang w:val="en-US" w:eastAsia="zh-CN"/>
              </w:rPr>
              <w:t>2</w:t>
            </w:r>
          </w:p>
        </w:tc>
        <w:tc>
          <w:tcPr>
            <w:tcW w:w="753" w:type="dxa"/>
            <w:tcBorders>
              <w:top w:val="single" w:color="auto" w:sz="4" w:space="0"/>
              <w:left w:val="single" w:color="auto" w:sz="4" w:space="0"/>
              <w:bottom w:val="single" w:color="auto" w:sz="4" w:space="0"/>
              <w:right w:val="single" w:color="auto" w:sz="4" w:space="0"/>
            </w:tcBorders>
            <w:noWrap w:val="0"/>
            <w:vAlign w:val="center"/>
          </w:tcPr>
          <w:p w14:paraId="10E954FA">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lang w:eastAsia="zh-CN"/>
              </w:rPr>
              <w:t>台</w:t>
            </w:r>
          </w:p>
        </w:tc>
        <w:tc>
          <w:tcPr>
            <w:tcW w:w="2180" w:type="dxa"/>
            <w:vMerge w:val="continue"/>
            <w:tcBorders>
              <w:left w:val="single" w:color="auto" w:sz="4" w:space="0"/>
              <w:bottom w:val="single" w:color="auto" w:sz="4" w:space="0"/>
              <w:right w:val="single" w:color="auto" w:sz="4" w:space="0"/>
            </w:tcBorders>
            <w:noWrap w:val="0"/>
            <w:vAlign w:val="center"/>
          </w:tcPr>
          <w:p w14:paraId="0DA596EF">
            <w:pPr>
              <w:widowControl/>
              <w:jc w:val="center"/>
              <w:rPr>
                <w:rFonts w:hint="eastAsia" w:ascii="宋体" w:hAnsi="宋体" w:cs="宋体"/>
                <w:b/>
                <w:bCs/>
                <w:color w:val="000000"/>
                <w:kern w:val="0"/>
                <w:szCs w:val="21"/>
                <w:lang w:eastAsia="zh-CN"/>
              </w:rPr>
            </w:pPr>
          </w:p>
        </w:tc>
      </w:tr>
    </w:tbl>
    <w:p w14:paraId="2F53DEC0">
      <w:pPr>
        <w:tabs>
          <w:tab w:val="left" w:pos="0"/>
          <w:tab w:val="left" w:pos="900"/>
          <w:tab w:val="left" w:pos="1080"/>
        </w:tabs>
        <w:spacing w:line="360" w:lineRule="auto"/>
        <w:rPr>
          <w:rFonts w:hint="eastAsia" w:ascii="宋体" w:hAnsi="宋体" w:eastAsia="宋体" w:cs="宋体"/>
          <w:sz w:val="21"/>
          <w:szCs w:val="21"/>
        </w:rPr>
      </w:pPr>
      <w:r>
        <w:rPr>
          <w:rFonts w:hint="eastAsia" w:ascii="宋体" w:hAnsi="宋体" w:eastAsia="宋体" w:cs="宋体"/>
          <w:b/>
          <w:sz w:val="21"/>
          <w:szCs w:val="21"/>
        </w:rPr>
        <w:t>附加说明</w:t>
      </w:r>
      <w:r>
        <w:rPr>
          <w:rFonts w:hint="eastAsia" w:ascii="宋体" w:hAnsi="宋体" w:eastAsia="宋体" w:cs="宋体"/>
          <w:b/>
          <w:sz w:val="21"/>
          <w:szCs w:val="21"/>
          <w:lang w:eastAsia="zh-CN"/>
        </w:rPr>
        <w:t>：</w:t>
      </w:r>
      <w:r>
        <w:rPr>
          <w:rFonts w:hint="eastAsia" w:ascii="宋体" w:hAnsi="宋体" w:eastAsia="宋体" w:cs="宋体"/>
          <w:sz w:val="21"/>
          <w:szCs w:val="21"/>
          <w:lang w:val="en-US" w:eastAsia="zh-CN"/>
        </w:rPr>
        <w:t>液下泵是360㎡</w:t>
      </w:r>
      <w:r>
        <w:rPr>
          <w:rFonts w:hint="eastAsia" w:ascii="宋体" w:hAnsi="宋体" w:eastAsia="宋体" w:cs="宋体"/>
          <w:sz w:val="21"/>
          <w:szCs w:val="21"/>
          <w:lang w:eastAsia="zh-CN"/>
        </w:rPr>
        <w:t>烧结机</w:t>
      </w:r>
      <w:r>
        <w:rPr>
          <w:rFonts w:hint="eastAsia" w:ascii="宋体" w:hAnsi="宋体" w:eastAsia="宋体" w:cs="宋体"/>
          <w:sz w:val="21"/>
          <w:szCs w:val="21"/>
          <w:lang w:val="en-US" w:eastAsia="zh-CN"/>
        </w:rPr>
        <w:t>湿式除尘器</w:t>
      </w:r>
      <w:r>
        <w:rPr>
          <w:rFonts w:hint="eastAsia" w:ascii="宋体" w:hAnsi="宋体" w:eastAsia="宋体" w:cs="宋体"/>
          <w:sz w:val="21"/>
          <w:szCs w:val="21"/>
          <w:lang w:eastAsia="zh-CN"/>
        </w:rPr>
        <w:t>系统</w:t>
      </w:r>
      <w:r>
        <w:rPr>
          <w:rFonts w:hint="eastAsia" w:ascii="宋体" w:hAnsi="宋体" w:eastAsia="宋体" w:cs="宋体"/>
          <w:sz w:val="21"/>
          <w:szCs w:val="21"/>
          <w:lang w:val="en-US" w:eastAsia="zh-CN"/>
        </w:rPr>
        <w:t>关键</w:t>
      </w:r>
      <w:r>
        <w:rPr>
          <w:rFonts w:hint="eastAsia" w:ascii="宋体" w:hAnsi="宋体" w:eastAsia="宋体" w:cs="宋体"/>
          <w:sz w:val="21"/>
          <w:szCs w:val="21"/>
          <w:lang w:eastAsia="zh-CN"/>
        </w:rPr>
        <w:t>备件，一旦出现问题将会造成</w:t>
      </w:r>
      <w:r>
        <w:rPr>
          <w:rFonts w:hint="eastAsia" w:ascii="宋体" w:hAnsi="宋体" w:eastAsia="宋体" w:cs="宋体"/>
          <w:sz w:val="21"/>
          <w:szCs w:val="21"/>
          <w:lang w:val="en-US" w:eastAsia="zh-CN"/>
        </w:rPr>
        <w:t>生产工艺质量额何环保不达标</w:t>
      </w:r>
      <w:r>
        <w:rPr>
          <w:rFonts w:hint="eastAsia" w:ascii="宋体" w:hAnsi="宋体" w:eastAsia="宋体" w:cs="宋体"/>
          <w:sz w:val="21"/>
          <w:szCs w:val="21"/>
          <w:lang w:eastAsia="zh-CN"/>
        </w:rPr>
        <w:t>。为确保各部件关联安装尺寸与我厂现用</w:t>
      </w:r>
      <w:r>
        <w:rPr>
          <w:rFonts w:hint="eastAsia" w:ascii="宋体" w:hAnsi="宋体" w:eastAsia="宋体" w:cs="宋体"/>
          <w:sz w:val="21"/>
          <w:szCs w:val="21"/>
          <w:lang w:val="en-US" w:eastAsia="zh-CN"/>
        </w:rPr>
        <w:t>液下泵</w:t>
      </w:r>
      <w:r>
        <w:rPr>
          <w:rFonts w:hint="eastAsia" w:ascii="宋体" w:hAnsi="宋体" w:eastAsia="宋体" w:cs="宋体"/>
          <w:sz w:val="21"/>
          <w:szCs w:val="21"/>
          <w:lang w:eastAsia="zh-CN"/>
        </w:rPr>
        <w:t>各部组件具有完全的互换性，乙方中标后，必须提取图纸，否则，一切后果由乙方承担</w:t>
      </w:r>
      <w:r>
        <w:rPr>
          <w:rFonts w:hint="eastAsia" w:ascii="宋体" w:hAnsi="宋体" w:eastAsia="宋体" w:cs="宋体"/>
          <w:sz w:val="21"/>
          <w:szCs w:val="21"/>
        </w:rPr>
        <w:t>。</w:t>
      </w:r>
    </w:p>
    <w:p w14:paraId="02474E21">
      <w:pPr>
        <w:spacing w:line="360" w:lineRule="auto"/>
        <w:rPr>
          <w:rFonts w:hint="eastAsia" w:ascii="宋体" w:hAnsi="宋体" w:eastAsia="宋体" w:cs="宋体"/>
          <w:b/>
          <w:spacing w:val="-4"/>
          <w:kern w:val="28"/>
          <w:szCs w:val="21"/>
        </w:rPr>
      </w:pPr>
      <w:r>
        <w:rPr>
          <w:rFonts w:hint="eastAsia" w:ascii="宋体" w:hAnsi="宋体" w:eastAsia="宋体" w:cs="宋体"/>
          <w:b/>
          <w:spacing w:val="-4"/>
          <w:kern w:val="28"/>
          <w:szCs w:val="21"/>
        </w:rPr>
        <w:t>附件四 提供资料</w:t>
      </w:r>
    </w:p>
    <w:p w14:paraId="11BF5B79">
      <w:pPr>
        <w:spacing w:line="360" w:lineRule="auto"/>
        <w:ind w:firstLine="535" w:firstLineChars="255"/>
        <w:rPr>
          <w:rFonts w:hint="eastAsia" w:ascii="宋体" w:hAnsi="宋体" w:eastAsia="宋体" w:cs="宋体"/>
          <w:sz w:val="21"/>
          <w:szCs w:val="21"/>
        </w:rPr>
      </w:pPr>
      <w:r>
        <w:rPr>
          <w:rFonts w:hint="eastAsia" w:ascii="宋体" w:hAnsi="宋体" w:eastAsia="宋体" w:cs="宋体"/>
          <w:color w:val="000000"/>
          <w:sz w:val="21"/>
          <w:szCs w:val="21"/>
        </w:rPr>
        <w:t>4.</w:t>
      </w:r>
      <w:r>
        <w:rPr>
          <w:rFonts w:hint="eastAsia" w:ascii="宋体" w:hAnsi="宋体" w:eastAsia="宋体" w:cs="宋体"/>
          <w:color w:val="000000"/>
          <w:sz w:val="21"/>
          <w:szCs w:val="21"/>
          <w:lang w:val="en-US" w:eastAsia="zh-CN"/>
        </w:rPr>
        <w:t>1</w:t>
      </w:r>
      <w:r>
        <w:rPr>
          <w:rFonts w:hint="eastAsia" w:ascii="宋体" w:hAnsi="宋体" w:eastAsia="宋体" w:cs="宋体"/>
          <w:color w:val="000000"/>
          <w:sz w:val="21"/>
          <w:szCs w:val="21"/>
        </w:rPr>
        <w:t>乙方向甲方提供以下资料：</w:t>
      </w:r>
    </w:p>
    <w:p w14:paraId="614720BB">
      <w:pPr>
        <w:numPr>
          <w:ilvl w:val="0"/>
          <w:numId w:val="0"/>
        </w:numPr>
        <w:tabs>
          <w:tab w:val="left" w:pos="0"/>
          <w:tab w:val="left" w:pos="720"/>
        </w:tabs>
        <w:adjustRightInd/>
        <w:spacing w:line="360" w:lineRule="auto"/>
        <w:ind w:left="12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4.1.1</w:t>
      </w:r>
      <w:r>
        <w:rPr>
          <w:rFonts w:hint="eastAsia" w:ascii="宋体" w:hAnsi="宋体" w:eastAsia="宋体" w:cs="宋体"/>
          <w:sz w:val="21"/>
          <w:szCs w:val="21"/>
        </w:rPr>
        <w:t xml:space="preserve"> 产品合格证</w:t>
      </w:r>
    </w:p>
    <w:p w14:paraId="63B36034">
      <w:pPr>
        <w:numPr>
          <w:ilvl w:val="0"/>
          <w:numId w:val="0"/>
        </w:numPr>
        <w:tabs>
          <w:tab w:val="left" w:pos="0"/>
          <w:tab w:val="left" w:pos="720"/>
        </w:tabs>
        <w:adjustRightInd/>
        <w:spacing w:line="360" w:lineRule="auto"/>
        <w:ind w:left="12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4.1.2</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各零部件</w:t>
      </w:r>
      <w:r>
        <w:rPr>
          <w:rFonts w:hint="eastAsia" w:ascii="宋体" w:hAnsi="宋体" w:eastAsia="宋体" w:cs="宋体"/>
          <w:sz w:val="21"/>
          <w:szCs w:val="21"/>
        </w:rPr>
        <w:t>图纸</w:t>
      </w:r>
    </w:p>
    <w:p w14:paraId="323F0084">
      <w:pPr>
        <w:numPr>
          <w:ilvl w:val="0"/>
          <w:numId w:val="0"/>
        </w:numPr>
        <w:tabs>
          <w:tab w:val="left" w:pos="0"/>
          <w:tab w:val="left" w:pos="720"/>
        </w:tabs>
        <w:adjustRightInd/>
        <w:spacing w:line="360" w:lineRule="auto"/>
        <w:ind w:left="120" w:leftChars="0" w:firstLine="420" w:firstLineChars="200"/>
        <w:textAlignment w:val="auto"/>
        <w:rPr>
          <w:rFonts w:hint="eastAsia" w:ascii="宋体" w:hAnsi="宋体" w:eastAsia="宋体" w:cs="宋体"/>
          <w:b w:val="0"/>
          <w:bCs w:val="0"/>
          <w:color w:val="000000"/>
          <w:sz w:val="21"/>
          <w:szCs w:val="21"/>
        </w:rPr>
      </w:pPr>
      <w:r>
        <w:rPr>
          <w:rFonts w:hint="eastAsia" w:ascii="宋体" w:hAnsi="宋体" w:eastAsia="宋体" w:cs="宋体"/>
          <w:sz w:val="21"/>
          <w:szCs w:val="21"/>
          <w:lang w:val="en-US" w:eastAsia="zh-CN"/>
        </w:rPr>
        <w:t>4.1.3</w:t>
      </w:r>
      <w:r>
        <w:rPr>
          <w:rFonts w:hint="eastAsia" w:ascii="宋体" w:hAnsi="宋体" w:eastAsia="宋体" w:cs="宋体"/>
          <w:sz w:val="21"/>
          <w:szCs w:val="21"/>
        </w:rPr>
        <w:t xml:space="preserve"> 产品检验报告</w:t>
      </w:r>
      <w:r>
        <w:rPr>
          <w:rFonts w:hint="eastAsia" w:ascii="宋体" w:hAnsi="宋体" w:eastAsia="宋体" w:cs="宋体"/>
          <w:b w:val="0"/>
          <w:bCs w:val="0"/>
          <w:color w:val="000000"/>
          <w:sz w:val="21"/>
          <w:szCs w:val="21"/>
          <w:lang w:eastAsia="zh-CN"/>
        </w:rPr>
        <w:t>（</w:t>
      </w:r>
      <w:r>
        <w:rPr>
          <w:rFonts w:hint="eastAsia" w:ascii="宋体" w:hAnsi="宋体" w:eastAsia="宋体" w:cs="宋体"/>
          <w:b w:val="0"/>
          <w:bCs w:val="0"/>
          <w:color w:val="000000"/>
          <w:sz w:val="21"/>
          <w:szCs w:val="21"/>
          <w:lang w:val="en-US" w:eastAsia="zh-CN"/>
        </w:rPr>
        <w:t>主轴、焊缝探伤报告、水压试验报告，</w:t>
      </w:r>
      <w:r>
        <w:rPr>
          <w:rFonts w:hint="eastAsia" w:ascii="宋体" w:hAnsi="宋体"/>
          <w:szCs w:val="21"/>
          <w:lang w:eastAsia="zh-CN"/>
        </w:rPr>
        <w:t>泵的结构</w:t>
      </w:r>
      <w:r>
        <w:rPr>
          <w:rFonts w:hint="eastAsia" w:ascii="宋体" w:hAnsi="宋体"/>
          <w:szCs w:val="21"/>
          <w:lang w:val="en-US" w:eastAsia="zh-CN"/>
        </w:rPr>
        <w:t>cad图，</w:t>
      </w:r>
      <w:r>
        <w:rPr>
          <w:rFonts w:hint="eastAsia" w:ascii="宋体" w:hAnsi="宋体"/>
          <w:color w:val="000000"/>
          <w:szCs w:val="21"/>
          <w:lang w:eastAsia="zh-CN"/>
        </w:rPr>
        <w:t>零件</w:t>
      </w:r>
      <w:r>
        <w:rPr>
          <w:rFonts w:hint="eastAsia" w:ascii="宋体" w:hAnsi="宋体"/>
          <w:color w:val="000000"/>
          <w:szCs w:val="21"/>
          <w:lang w:val="en-US" w:eastAsia="zh-CN"/>
        </w:rPr>
        <w:t>何</w:t>
      </w:r>
      <w:r>
        <w:rPr>
          <w:rFonts w:hint="eastAsia" w:ascii="宋体" w:hAnsi="宋体"/>
          <w:szCs w:val="21"/>
          <w:lang w:val="en-US" w:eastAsia="zh-CN"/>
        </w:rPr>
        <w:t>易损件的详细明细图纸</w:t>
      </w:r>
      <w:r>
        <w:rPr>
          <w:rFonts w:hint="eastAsia" w:ascii="宋体" w:hAnsi="宋体" w:eastAsia="宋体" w:cs="宋体"/>
          <w:b w:val="0"/>
          <w:bCs w:val="0"/>
          <w:color w:val="000000"/>
          <w:sz w:val="21"/>
          <w:szCs w:val="21"/>
          <w:lang w:val="en-US" w:eastAsia="zh-CN"/>
        </w:rPr>
        <w:t>等</w:t>
      </w:r>
      <w:r>
        <w:rPr>
          <w:rFonts w:hint="eastAsia" w:ascii="宋体" w:hAnsi="宋体" w:eastAsia="宋体" w:cs="宋体"/>
          <w:b w:val="0"/>
          <w:bCs w:val="0"/>
          <w:color w:val="000000"/>
          <w:sz w:val="21"/>
          <w:szCs w:val="21"/>
          <w:lang w:eastAsia="zh-CN"/>
        </w:rPr>
        <w:t>）</w:t>
      </w:r>
    </w:p>
    <w:p w14:paraId="639BDEFE">
      <w:pPr>
        <w:numPr>
          <w:ilvl w:val="0"/>
          <w:numId w:val="0"/>
        </w:numPr>
        <w:tabs>
          <w:tab w:val="left" w:pos="0"/>
          <w:tab w:val="left" w:pos="720"/>
        </w:tabs>
        <w:adjustRightInd/>
        <w:spacing w:line="360" w:lineRule="auto"/>
        <w:ind w:left="12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4.1.4</w:t>
      </w:r>
      <w:r>
        <w:rPr>
          <w:rFonts w:hint="eastAsia" w:ascii="宋体" w:hAnsi="宋体" w:eastAsia="宋体" w:cs="宋体"/>
          <w:sz w:val="21"/>
          <w:szCs w:val="21"/>
        </w:rPr>
        <w:t xml:space="preserve"> 说明书</w:t>
      </w:r>
    </w:p>
    <w:p w14:paraId="5988D7C0">
      <w:pPr>
        <w:spacing w:line="360" w:lineRule="auto"/>
        <w:rPr>
          <w:rFonts w:hint="eastAsia" w:ascii="宋体" w:hAnsi="宋体" w:eastAsia="宋体" w:cs="宋体"/>
          <w:b/>
          <w:spacing w:val="-4"/>
          <w:kern w:val="28"/>
          <w:szCs w:val="21"/>
        </w:rPr>
      </w:pPr>
      <w:r>
        <w:rPr>
          <w:rFonts w:hint="eastAsia" w:ascii="宋体" w:hAnsi="宋体" w:eastAsia="宋体" w:cs="宋体"/>
          <w:b/>
          <w:spacing w:val="-4"/>
          <w:kern w:val="28"/>
          <w:szCs w:val="21"/>
        </w:rPr>
        <w:t>附件五 售后服务</w:t>
      </w:r>
    </w:p>
    <w:p w14:paraId="23F8EAC6">
      <w:pPr>
        <w:numPr>
          <w:ilvl w:val="0"/>
          <w:numId w:val="0"/>
        </w:numPr>
        <w:tabs>
          <w:tab w:val="left" w:pos="0"/>
          <w:tab w:val="left" w:pos="720"/>
        </w:tabs>
        <w:adjustRightInd/>
        <w:spacing w:line="360" w:lineRule="auto"/>
        <w:ind w:left="120" w:leftChars="0"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5.1质量保证项目泵整机使用寿命5年以上，在正常使用情况下，3年内不得出现各部轴承、密封件损坏，叶轮、蜗壳气蚀、磨损超过本体厚度20%。（从设备安装上线之日起算）。</w:t>
      </w:r>
    </w:p>
    <w:p w14:paraId="06224A65">
      <w:pPr>
        <w:numPr>
          <w:ilvl w:val="0"/>
          <w:numId w:val="0"/>
        </w:numPr>
        <w:tabs>
          <w:tab w:val="left" w:pos="0"/>
          <w:tab w:val="left" w:pos="720"/>
        </w:tabs>
        <w:adjustRightInd/>
        <w:spacing w:line="360" w:lineRule="auto"/>
        <w:ind w:left="120" w:leftChars="0"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5.2保质期内，凡是由于设备质量问题引起的损坏，乙方在接到通知24小时内到达现场，无偿负责维修恢复原有的功能，同时无偿提供设备备件1套。</w:t>
      </w:r>
    </w:p>
    <w:p w14:paraId="64605F0D">
      <w:pPr>
        <w:numPr>
          <w:ilvl w:val="0"/>
          <w:numId w:val="0"/>
        </w:numPr>
        <w:tabs>
          <w:tab w:val="left" w:pos="0"/>
          <w:tab w:val="left" w:pos="720"/>
        </w:tabs>
        <w:adjustRightInd/>
        <w:spacing w:line="360" w:lineRule="auto"/>
        <w:ind w:left="120" w:leftChars="0"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5.3设备因甲方人为原因出现损坏，按甲方通知，乙方积极配合甲方维修处理，优先、及时提供备件，费用由甲方承担。</w:t>
      </w:r>
    </w:p>
    <w:p w14:paraId="03A509BD">
      <w:pPr>
        <w:spacing w:line="360" w:lineRule="auto"/>
        <w:rPr>
          <w:rFonts w:hint="eastAsia" w:ascii="宋体" w:hAnsi="宋体"/>
          <w:b/>
          <w:szCs w:val="21"/>
        </w:rPr>
      </w:pPr>
      <w:r>
        <w:rPr>
          <w:rFonts w:hint="eastAsia" w:ascii="宋体" w:hAnsi="宋体"/>
          <w:b/>
          <w:szCs w:val="21"/>
        </w:rPr>
        <w:t>附件五   售后服务</w:t>
      </w:r>
    </w:p>
    <w:p w14:paraId="060D0024">
      <w:pPr>
        <w:pStyle w:val="5"/>
        <w:spacing w:line="360" w:lineRule="auto"/>
        <w:ind w:firstLine="539" w:firstLineChars="257"/>
        <w:rPr>
          <w:rFonts w:hint="eastAsia" w:hAnsi="宋体"/>
          <w:szCs w:val="21"/>
        </w:rPr>
      </w:pPr>
      <w:r>
        <w:rPr>
          <w:rFonts w:hint="eastAsia" w:hAnsi="宋体"/>
          <w:szCs w:val="21"/>
        </w:rPr>
        <w:t>5.1质量保证项目：</w:t>
      </w:r>
      <w:r>
        <w:rPr>
          <w:rFonts w:hint="eastAsia" w:hAnsi="宋体"/>
          <w:szCs w:val="21"/>
          <w:lang w:eastAsia="zh-CN"/>
        </w:rPr>
        <w:t>脱硫地坑</w:t>
      </w:r>
      <w:r>
        <w:rPr>
          <w:rFonts w:hint="eastAsia" w:ascii="宋体" w:hAnsi="宋体"/>
          <w:szCs w:val="21"/>
          <w:lang w:eastAsia="zh-CN"/>
        </w:rPr>
        <w:t>泵</w:t>
      </w:r>
      <w:r>
        <w:rPr>
          <w:rFonts w:hint="eastAsia" w:hAnsi="宋体"/>
          <w:szCs w:val="21"/>
          <w:lang w:eastAsia="zh-CN"/>
        </w:rPr>
        <w:t>整机使用寿命</w:t>
      </w:r>
      <w:r>
        <w:rPr>
          <w:rFonts w:hint="eastAsia" w:hAnsi="宋体"/>
          <w:szCs w:val="21"/>
          <w:lang w:val="en-US" w:eastAsia="zh-CN"/>
        </w:rPr>
        <w:t>5</w:t>
      </w:r>
      <w:r>
        <w:rPr>
          <w:rFonts w:hint="eastAsia" w:hAnsi="宋体"/>
          <w:szCs w:val="21"/>
          <w:lang w:eastAsia="zh-CN"/>
        </w:rPr>
        <w:t>年以上，在正常使用情况下，3年内不得出现各部轴承、密封件损坏，叶轮、蜗壳气蚀、磨损超过本体厚度20%。（</w:t>
      </w:r>
      <w:r>
        <w:rPr>
          <w:rFonts w:hint="eastAsia" w:hAnsi="宋体"/>
          <w:szCs w:val="21"/>
        </w:rPr>
        <w:t>从</w:t>
      </w:r>
      <w:r>
        <w:rPr>
          <w:rFonts w:hint="eastAsia" w:hAnsi="宋体"/>
          <w:szCs w:val="21"/>
          <w:lang w:eastAsia="zh-CN"/>
        </w:rPr>
        <w:t>设备</w:t>
      </w:r>
      <w:r>
        <w:rPr>
          <w:rFonts w:hint="eastAsia" w:hAnsi="宋体"/>
          <w:szCs w:val="21"/>
        </w:rPr>
        <w:t>安装</w:t>
      </w:r>
      <w:r>
        <w:rPr>
          <w:rFonts w:hint="eastAsia" w:hAnsi="宋体"/>
          <w:szCs w:val="21"/>
          <w:lang w:eastAsia="zh-CN"/>
        </w:rPr>
        <w:t>上线</w:t>
      </w:r>
      <w:r>
        <w:rPr>
          <w:rFonts w:hint="eastAsia" w:hAnsi="宋体"/>
          <w:szCs w:val="21"/>
        </w:rPr>
        <w:t>之日起算）。</w:t>
      </w:r>
    </w:p>
    <w:p w14:paraId="7E987727">
      <w:pPr>
        <w:pStyle w:val="5"/>
        <w:spacing w:line="360" w:lineRule="auto"/>
        <w:ind w:firstLine="539" w:firstLineChars="257"/>
        <w:rPr>
          <w:rFonts w:hint="eastAsia" w:hAnsi="宋体"/>
          <w:szCs w:val="21"/>
        </w:rPr>
      </w:pPr>
      <w:r>
        <w:rPr>
          <w:rFonts w:hint="eastAsia" w:hAnsi="宋体"/>
          <w:szCs w:val="21"/>
        </w:rPr>
        <w:t>5.2保质期内，凡是由于设备质量问题引起的损坏，乙方在接到通知24小时内到达现场，无偿负责维修恢复原有的功能，同时无偿提供设备备件1套。</w:t>
      </w:r>
    </w:p>
    <w:p w14:paraId="49C081CE">
      <w:pPr>
        <w:pStyle w:val="5"/>
        <w:spacing w:line="360" w:lineRule="auto"/>
        <w:ind w:firstLine="539" w:firstLineChars="257"/>
        <w:rPr>
          <w:rFonts w:hint="eastAsia" w:hAnsi="宋体"/>
          <w:szCs w:val="21"/>
        </w:rPr>
      </w:pPr>
      <w:r>
        <w:rPr>
          <w:rFonts w:hint="eastAsia" w:hAnsi="宋体"/>
          <w:szCs w:val="21"/>
        </w:rPr>
        <w:t>5.3设备因甲方人为原因出现损坏，按甲方通知，乙方积极配合甲方维修处理，优先、及时提供备件，费用由甲方承担。</w:t>
      </w:r>
    </w:p>
    <w:p w14:paraId="30E1DBDC">
      <w:pPr>
        <w:tabs>
          <w:tab w:val="left" w:pos="0"/>
          <w:tab w:val="left" w:pos="720"/>
          <w:tab w:val="left" w:pos="900"/>
          <w:tab w:val="left" w:pos="1080"/>
        </w:tabs>
        <w:spacing w:line="360" w:lineRule="auto"/>
        <w:rPr>
          <w:rFonts w:hint="eastAsia" w:ascii="宋体" w:hAnsi="宋体" w:eastAsia="宋体" w:cs="宋体"/>
          <w:b/>
          <w:sz w:val="21"/>
          <w:szCs w:val="21"/>
        </w:rPr>
      </w:pPr>
      <w:r>
        <w:rPr>
          <w:rFonts w:hint="eastAsia" w:ascii="宋体" w:hAnsi="宋体" w:eastAsia="宋体" w:cs="宋体"/>
          <w:b/>
          <w:sz w:val="21"/>
          <w:szCs w:val="21"/>
        </w:rPr>
        <w:t>附件六  交货时间及地点</w:t>
      </w:r>
    </w:p>
    <w:p w14:paraId="1500633C">
      <w:pPr>
        <w:tabs>
          <w:tab w:val="left" w:pos="0"/>
          <w:tab w:val="left" w:pos="720"/>
          <w:tab w:val="left" w:pos="1080"/>
        </w:tabs>
        <w:adjustRightInd/>
        <w:spacing w:line="360" w:lineRule="auto"/>
        <w:ind w:left="1" w:firstLine="478" w:firstLineChars="228"/>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6.1交货时间：   年  月   日</w:t>
      </w:r>
    </w:p>
    <w:p w14:paraId="3B35E494">
      <w:pPr>
        <w:tabs>
          <w:tab w:val="left" w:pos="0"/>
          <w:tab w:val="left" w:pos="720"/>
          <w:tab w:val="left" w:pos="1080"/>
        </w:tabs>
        <w:adjustRightInd/>
        <w:spacing w:line="360" w:lineRule="auto"/>
        <w:ind w:left="1" w:firstLine="478" w:firstLineChars="228"/>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6.2交货地点：甘肃省嘉峪关市酒钢储运部工矿备件仓储部</w:t>
      </w:r>
    </w:p>
    <w:p w14:paraId="17FA3F0B">
      <w:pPr>
        <w:tabs>
          <w:tab w:val="left" w:pos="0"/>
          <w:tab w:val="left" w:pos="720"/>
          <w:tab w:val="left" w:pos="1080"/>
        </w:tabs>
        <w:adjustRightInd/>
        <w:spacing w:line="360" w:lineRule="auto"/>
        <w:ind w:left="1" w:firstLine="478" w:firstLineChars="228"/>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6.3联系人及电子邮箱： 刘二鹏15293484015 联系人电子邮箱：</w:t>
      </w:r>
      <w:r>
        <w:rPr>
          <w:rFonts w:hint="eastAsia" w:ascii="宋体" w:hAnsi="宋体" w:eastAsia="宋体" w:cs="宋体"/>
          <w:kern w:val="2"/>
          <w:sz w:val="21"/>
          <w:szCs w:val="21"/>
          <w:lang w:val="en-US" w:eastAsia="zh-CN" w:bidi="ar-SA"/>
        </w:rPr>
        <w:fldChar w:fldCharType="begin"/>
      </w:r>
      <w:r>
        <w:rPr>
          <w:rFonts w:hint="eastAsia" w:ascii="宋体" w:hAnsi="宋体" w:eastAsia="宋体" w:cs="宋体"/>
          <w:kern w:val="2"/>
          <w:sz w:val="21"/>
          <w:szCs w:val="21"/>
          <w:lang w:val="en-US" w:eastAsia="zh-CN" w:bidi="ar-SA"/>
        </w:rPr>
        <w:instrText xml:space="preserve"> HYPERLINK "mailto:liwenhui1@jiugang.com" </w:instrText>
      </w:r>
      <w:r>
        <w:rPr>
          <w:rFonts w:hint="eastAsia" w:ascii="宋体" w:hAnsi="宋体" w:eastAsia="宋体" w:cs="宋体"/>
          <w:kern w:val="2"/>
          <w:sz w:val="21"/>
          <w:szCs w:val="21"/>
          <w:lang w:val="en-US" w:eastAsia="zh-CN" w:bidi="ar-SA"/>
        </w:rPr>
        <w:fldChar w:fldCharType="separate"/>
      </w:r>
      <w:r>
        <w:rPr>
          <w:rFonts w:hint="eastAsia" w:ascii="宋体" w:hAnsi="宋体" w:eastAsia="宋体" w:cs="宋体"/>
          <w:kern w:val="2"/>
          <w:sz w:val="21"/>
          <w:szCs w:val="21"/>
          <w:lang w:val="en-US" w:eastAsia="zh-CN" w:bidi="ar-SA"/>
        </w:rPr>
        <w:t>liuerpeng@jiugang.com</w:t>
      </w:r>
      <w:r>
        <w:rPr>
          <w:rFonts w:hint="eastAsia" w:ascii="宋体" w:hAnsi="宋体" w:eastAsia="宋体" w:cs="宋体"/>
          <w:kern w:val="2"/>
          <w:sz w:val="21"/>
          <w:szCs w:val="21"/>
          <w:lang w:val="en-US" w:eastAsia="zh-CN" w:bidi="ar-SA"/>
        </w:rPr>
        <w:fldChar w:fldCharType="end"/>
      </w:r>
    </w:p>
    <w:p w14:paraId="56649812">
      <w:pPr>
        <w:pStyle w:val="19"/>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left"/>
        <w:textAlignment w:val="auto"/>
        <w:rPr>
          <w:rFonts w:hint="eastAsia" w:ascii="宋体" w:hAnsi="宋体" w:eastAsia="宋体" w:cs="宋体"/>
          <w:b/>
          <w:bCs/>
          <w:sz w:val="20"/>
          <w:szCs w:val="20"/>
        </w:rPr>
      </w:pPr>
      <w:r>
        <w:rPr>
          <w:rFonts w:hint="eastAsia" w:ascii="宋体" w:hAnsi="宋体" w:eastAsia="宋体" w:cs="宋体"/>
          <w:b/>
          <w:sz w:val="21"/>
          <w:szCs w:val="21"/>
        </w:rPr>
        <w:t>附件</w:t>
      </w:r>
      <w:r>
        <w:rPr>
          <w:rFonts w:hint="eastAsia" w:ascii="宋体" w:hAnsi="宋体" w:eastAsia="宋体" w:cs="宋体"/>
          <w:b/>
          <w:sz w:val="21"/>
          <w:szCs w:val="21"/>
          <w:lang w:val="en-US" w:eastAsia="zh-CN"/>
        </w:rPr>
        <w:t>七</w:t>
      </w:r>
      <w:r>
        <w:rPr>
          <w:rFonts w:hint="eastAsia" w:ascii="宋体" w:hAnsi="宋体" w:eastAsia="宋体" w:cs="宋体"/>
          <w:b/>
          <w:sz w:val="21"/>
          <w:szCs w:val="21"/>
        </w:rPr>
        <w:t xml:space="preserve">  </w:t>
      </w:r>
      <w:r>
        <w:rPr>
          <w:rFonts w:hint="eastAsia" w:ascii="宋体" w:hAnsi="宋体" w:eastAsia="宋体" w:cs="宋体"/>
          <w:b/>
          <w:szCs w:val="21"/>
          <w:lang w:val="en-US" w:eastAsia="zh-CN"/>
        </w:rPr>
        <w:t xml:space="preserve"> </w:t>
      </w:r>
      <w:r>
        <w:rPr>
          <w:rFonts w:hint="eastAsia" w:ascii="宋体" w:hAnsi="宋体" w:eastAsia="宋体" w:cs="宋体"/>
          <w:b/>
          <w:bCs/>
          <w:sz w:val="20"/>
          <w:szCs w:val="20"/>
        </w:rPr>
        <w:t>其他</w:t>
      </w:r>
      <w:r>
        <w:rPr>
          <w:rFonts w:hint="eastAsia" w:ascii="宋体" w:hAnsi="宋体" w:eastAsia="宋体" w:cs="宋体"/>
          <w:b/>
          <w:bCs/>
          <w:sz w:val="20"/>
          <w:szCs w:val="20"/>
          <w:lang w:val="en-US" w:eastAsia="zh-CN"/>
        </w:rPr>
        <w:t>它</w:t>
      </w:r>
      <w:r>
        <w:rPr>
          <w:rFonts w:hint="eastAsia" w:ascii="宋体" w:hAnsi="宋体" w:eastAsia="宋体" w:cs="宋体"/>
          <w:b/>
          <w:bCs/>
          <w:sz w:val="20"/>
          <w:szCs w:val="20"/>
        </w:rPr>
        <w:t>约定事项</w:t>
      </w:r>
    </w:p>
    <w:p w14:paraId="4A585F55">
      <w:pPr>
        <w:pStyle w:val="5"/>
        <w:spacing w:line="360" w:lineRule="auto"/>
        <w:ind w:firstLine="539" w:firstLineChars="257"/>
        <w:rPr>
          <w:rFonts w:hint="eastAsia" w:ascii="宋体" w:hAnsi="宋体" w:eastAsia="宋体" w:cs="Times New Roman"/>
          <w:szCs w:val="21"/>
          <w:lang w:eastAsia="zh-CN"/>
        </w:rPr>
      </w:pPr>
      <w:r>
        <w:rPr>
          <w:rFonts w:hint="eastAsia" w:ascii="宋体" w:hAnsi="宋体" w:eastAsia="宋体" w:cs="Times New Roman"/>
          <w:szCs w:val="21"/>
          <w:lang w:val="en-US" w:eastAsia="zh-CN"/>
        </w:rPr>
        <w:t xml:space="preserve">7.1本协议内容经由甲乙双方于    年   月   日   时-  时通过   方式商定。 </w:t>
      </w:r>
    </w:p>
    <w:p w14:paraId="019898DA">
      <w:pPr>
        <w:pStyle w:val="5"/>
        <w:spacing w:line="360" w:lineRule="auto"/>
        <w:ind w:firstLine="539" w:firstLineChars="257"/>
        <w:rPr>
          <w:rFonts w:hint="eastAsia" w:ascii="宋体" w:hAnsi="宋体" w:eastAsia="宋体" w:cs="Times New Roman"/>
          <w:szCs w:val="21"/>
          <w:lang w:eastAsia="zh-CN"/>
        </w:rPr>
      </w:pPr>
      <w:r>
        <w:rPr>
          <w:rFonts w:hint="eastAsia" w:ascii="宋体" w:hAnsi="宋体" w:eastAsia="宋体" w:cs="Times New Roman"/>
          <w:szCs w:val="21"/>
          <w:lang w:val="en-US" w:eastAsia="zh-CN"/>
        </w:rPr>
        <w:t>7.2甲乙双方应当就签订本协议的相关事宜保密，不得将签订主体、时间、内容等信息透露给其他第三人。</w:t>
      </w:r>
    </w:p>
    <w:p w14:paraId="79896A43">
      <w:pPr>
        <w:pStyle w:val="5"/>
        <w:spacing w:line="360" w:lineRule="auto"/>
        <w:ind w:firstLine="539" w:firstLineChars="257"/>
        <w:rPr>
          <w:rFonts w:hint="eastAsia" w:ascii="宋体" w:hAnsi="宋体" w:eastAsia="宋体" w:cs="Times New Roman"/>
          <w:szCs w:val="21"/>
          <w:lang w:val="en-US" w:eastAsia="zh-CN"/>
        </w:rPr>
      </w:pPr>
      <w:r>
        <w:rPr>
          <w:rFonts w:hint="eastAsia" w:ascii="宋体" w:hAnsi="宋体" w:eastAsia="宋体" w:cs="Times New Roman"/>
          <w:szCs w:val="21"/>
          <w:lang w:val="en-US" w:eastAsia="zh-CN"/>
        </w:rPr>
        <w:t>7.3若乙方公司不能中标，则本技术协议自动失效，双方不承担任何责任。</w:t>
      </w:r>
    </w:p>
    <w:p w14:paraId="13C8AAA5">
      <w:pPr>
        <w:pStyle w:val="5"/>
        <w:spacing w:line="360" w:lineRule="auto"/>
        <w:ind w:firstLine="539" w:firstLineChars="257"/>
        <w:rPr>
          <w:rFonts w:hint="eastAsia" w:ascii="宋体" w:hAnsi="宋体" w:eastAsia="宋体" w:cs="Times New Roman"/>
          <w:szCs w:val="21"/>
          <w:lang w:eastAsia="zh-CN"/>
        </w:rPr>
      </w:pPr>
      <w:r>
        <w:rPr>
          <w:rFonts w:hint="eastAsia" w:ascii="宋体" w:hAnsi="宋体" w:eastAsia="宋体" w:cs="Times New Roman"/>
          <w:szCs w:val="21"/>
          <w:lang w:val="en-US" w:eastAsia="zh-CN"/>
        </w:rPr>
        <w:t>7.4</w:t>
      </w:r>
      <w:r>
        <w:rPr>
          <w:rFonts w:hint="eastAsia" w:ascii="宋体" w:hAnsi="宋体" w:eastAsia="宋体" w:cs="Times New Roman"/>
          <w:szCs w:val="21"/>
          <w:lang w:eastAsia="zh-CN"/>
        </w:rPr>
        <w:t>本协议一式四份，甲方三份，乙方一份。</w:t>
      </w:r>
    </w:p>
    <w:p w14:paraId="07F554B6">
      <w:pPr>
        <w:pStyle w:val="5"/>
        <w:spacing w:line="360" w:lineRule="auto"/>
        <w:ind w:firstLine="539" w:firstLineChars="257"/>
        <w:rPr>
          <w:rFonts w:hint="eastAsia" w:ascii="宋体" w:hAnsi="宋体" w:eastAsia="宋体" w:cs="Times New Roman"/>
          <w:szCs w:val="21"/>
          <w:lang w:eastAsia="zh-CN"/>
        </w:rPr>
      </w:pPr>
    </w:p>
    <w:p w14:paraId="431C7FB9">
      <w:pPr>
        <w:pStyle w:val="20"/>
        <w:rPr>
          <w:rFonts w:hint="eastAsia" w:ascii="宋体" w:hAnsi="宋体" w:eastAsia="宋体" w:cs="宋体"/>
          <w:sz w:val="21"/>
        </w:rPr>
      </w:pPr>
    </w:p>
    <w:p w14:paraId="55CE449C">
      <w:pPr>
        <w:spacing w:beforeLines="0" w:afterLines="0" w:line="360" w:lineRule="auto"/>
        <w:rPr>
          <w:rFonts w:hint="eastAsia" w:ascii="宋体" w:hAnsi="宋体" w:eastAsia="宋体" w:cs="宋体"/>
          <w:b/>
          <w:bCs/>
          <w:sz w:val="24"/>
          <w:szCs w:val="22"/>
          <w:lang w:eastAsia="zh-CN"/>
        </w:rPr>
      </w:pPr>
      <w:r>
        <w:rPr>
          <w:rFonts w:hint="eastAsia" w:ascii="宋体" w:hAnsi="宋体" w:eastAsia="宋体" w:cs="宋体"/>
          <w:b/>
          <w:bCs/>
          <w:sz w:val="24"/>
          <w:szCs w:val="22"/>
        </w:rPr>
        <w:t>甲方:</w:t>
      </w:r>
      <w:r>
        <w:rPr>
          <w:rFonts w:hint="eastAsia" w:ascii="宋体" w:hAnsi="宋体" w:eastAsia="宋体" w:cs="宋体"/>
          <w:b/>
          <w:bCs/>
          <w:sz w:val="24"/>
          <w:szCs w:val="22"/>
          <w:lang w:val="en-US" w:eastAsia="zh-CN"/>
        </w:rPr>
        <w:t>甘肃</w:t>
      </w:r>
      <w:r>
        <w:rPr>
          <w:rFonts w:hint="eastAsia" w:ascii="宋体" w:hAnsi="宋体" w:eastAsia="宋体" w:cs="宋体"/>
          <w:b/>
          <w:bCs/>
          <w:kern w:val="0"/>
          <w:sz w:val="24"/>
          <w:szCs w:val="24"/>
          <w:lang w:val="en-US" w:eastAsia="zh-CN"/>
        </w:rPr>
        <w:t>酒钢集团宏兴钢铁股份有限公司炼铁厂</w:t>
      </w:r>
      <w:r>
        <w:rPr>
          <w:rFonts w:hint="eastAsia" w:ascii="宋体" w:hAnsi="宋体" w:eastAsia="宋体" w:cs="宋体"/>
          <w:b/>
          <w:bCs/>
          <w:sz w:val="24"/>
          <w:szCs w:val="22"/>
        </w:rPr>
        <w:tab/>
      </w:r>
      <w:r>
        <w:rPr>
          <w:rFonts w:hint="eastAsia" w:ascii="宋体" w:hAnsi="宋体" w:eastAsia="宋体" w:cs="宋体"/>
          <w:b/>
          <w:bCs/>
          <w:sz w:val="24"/>
          <w:szCs w:val="22"/>
        </w:rPr>
        <w:tab/>
      </w:r>
      <w:r>
        <w:rPr>
          <w:rFonts w:hint="eastAsia" w:ascii="宋体" w:hAnsi="宋体" w:eastAsia="宋体" w:cs="宋体"/>
          <w:b/>
          <w:bCs/>
          <w:sz w:val="24"/>
          <w:szCs w:val="22"/>
        </w:rPr>
        <w:t xml:space="preserve">乙方: </w:t>
      </w:r>
    </w:p>
    <w:p w14:paraId="500C2260">
      <w:pPr>
        <w:spacing w:beforeLines="0" w:afterLines="0" w:line="360" w:lineRule="auto"/>
        <w:rPr>
          <w:rFonts w:hint="eastAsia" w:ascii="宋体" w:hAnsi="宋体" w:eastAsia="宋体" w:cs="宋体"/>
          <w:b/>
          <w:bCs/>
          <w:sz w:val="24"/>
          <w:szCs w:val="22"/>
        </w:rPr>
      </w:pPr>
      <w:r>
        <w:rPr>
          <w:rFonts w:hint="eastAsia" w:ascii="宋体" w:hAnsi="宋体" w:eastAsia="宋体" w:cs="宋体"/>
          <w:b/>
          <w:bCs/>
          <w:sz w:val="24"/>
          <w:szCs w:val="22"/>
          <w:lang w:eastAsia="zh-CN"/>
        </w:rPr>
        <w:t>甲方</w:t>
      </w:r>
      <w:r>
        <w:rPr>
          <w:rFonts w:hint="eastAsia" w:ascii="宋体" w:hAnsi="宋体" w:eastAsia="宋体" w:cs="宋体"/>
          <w:b/>
          <w:bCs/>
          <w:sz w:val="24"/>
          <w:szCs w:val="22"/>
        </w:rPr>
        <w:t>代表:</w:t>
      </w:r>
      <w:r>
        <w:rPr>
          <w:rFonts w:hint="eastAsia" w:ascii="宋体" w:hAnsi="宋体" w:eastAsia="宋体" w:cs="宋体"/>
          <w:b/>
          <w:bCs/>
          <w:sz w:val="24"/>
          <w:szCs w:val="22"/>
        </w:rPr>
        <w:tab/>
      </w:r>
      <w:r>
        <w:rPr>
          <w:rFonts w:hint="eastAsia" w:ascii="宋体" w:hAnsi="宋体" w:eastAsia="宋体" w:cs="宋体"/>
          <w:b/>
          <w:bCs/>
          <w:sz w:val="24"/>
          <w:szCs w:val="22"/>
        </w:rPr>
        <w:tab/>
      </w:r>
      <w:r>
        <w:rPr>
          <w:rFonts w:hint="eastAsia" w:ascii="宋体" w:hAnsi="宋体" w:eastAsia="宋体" w:cs="宋体"/>
          <w:b/>
          <w:bCs/>
          <w:sz w:val="24"/>
          <w:szCs w:val="22"/>
        </w:rPr>
        <w:tab/>
      </w:r>
      <w:r>
        <w:rPr>
          <w:rFonts w:hint="eastAsia" w:ascii="宋体" w:hAnsi="宋体" w:eastAsia="宋体" w:cs="宋体"/>
          <w:b/>
          <w:bCs/>
          <w:sz w:val="24"/>
          <w:szCs w:val="22"/>
        </w:rPr>
        <w:tab/>
      </w:r>
      <w:r>
        <w:rPr>
          <w:rFonts w:hint="eastAsia" w:ascii="宋体" w:hAnsi="宋体" w:eastAsia="宋体" w:cs="宋体"/>
          <w:b/>
          <w:bCs/>
          <w:sz w:val="24"/>
          <w:szCs w:val="22"/>
        </w:rPr>
        <w:tab/>
      </w:r>
      <w:r>
        <w:rPr>
          <w:rFonts w:hint="eastAsia" w:ascii="宋体" w:hAnsi="宋体" w:eastAsia="宋体" w:cs="宋体"/>
          <w:b/>
          <w:bCs/>
          <w:sz w:val="24"/>
          <w:szCs w:val="22"/>
        </w:rPr>
        <w:tab/>
      </w:r>
      <w:r>
        <w:rPr>
          <w:rFonts w:hint="eastAsia" w:ascii="宋体" w:hAnsi="宋体" w:eastAsia="宋体" w:cs="宋体"/>
          <w:b/>
          <w:bCs/>
          <w:sz w:val="24"/>
          <w:szCs w:val="22"/>
          <w:lang w:val="en-US" w:eastAsia="zh-CN"/>
        </w:rPr>
        <w:t xml:space="preserve">               乙方</w:t>
      </w:r>
      <w:r>
        <w:rPr>
          <w:rFonts w:hint="eastAsia" w:ascii="宋体" w:hAnsi="宋体" w:eastAsia="宋体" w:cs="宋体"/>
          <w:b/>
          <w:bCs/>
          <w:sz w:val="24"/>
          <w:szCs w:val="22"/>
        </w:rPr>
        <w:t>代表:</w:t>
      </w:r>
    </w:p>
    <w:p w14:paraId="5CDAA48D">
      <w:pPr>
        <w:spacing w:beforeLines="0" w:afterLines="0" w:line="360" w:lineRule="auto"/>
        <w:rPr>
          <w:rFonts w:hint="eastAsia" w:ascii="宋体" w:hAnsi="宋体" w:eastAsia="宋体" w:cs="宋体"/>
          <w:b/>
          <w:bCs/>
          <w:sz w:val="24"/>
          <w:szCs w:val="22"/>
        </w:rPr>
      </w:pPr>
    </w:p>
    <w:p w14:paraId="464C7225">
      <w:pPr>
        <w:numPr>
          <w:ilvl w:val="0"/>
          <w:numId w:val="0"/>
        </w:numPr>
        <w:tabs>
          <w:tab w:val="left" w:pos="540"/>
          <w:tab w:val="left" w:pos="840"/>
          <w:tab w:val="left" w:pos="1080"/>
        </w:tabs>
        <w:adjustRightInd/>
        <w:spacing w:line="360" w:lineRule="auto"/>
        <w:jc w:val="both"/>
        <w:textAlignment w:val="auto"/>
        <w:rPr>
          <w:rFonts w:hint="eastAsia" w:ascii="宋体" w:hAnsi="宋体" w:eastAsia="宋体" w:cs="宋体"/>
          <w:b/>
          <w:bCs/>
          <w:color w:val="FF0000"/>
          <w:sz w:val="24"/>
          <w:szCs w:val="24"/>
        </w:rPr>
      </w:pPr>
      <w:r>
        <w:rPr>
          <w:rFonts w:hint="eastAsia" w:ascii="宋体" w:hAnsi="宋体" w:eastAsia="宋体" w:cs="宋体"/>
          <w:b/>
          <w:bCs/>
          <w:sz w:val="24"/>
          <w:szCs w:val="22"/>
        </w:rPr>
        <w:t>日期:</w:t>
      </w:r>
      <w:r>
        <w:rPr>
          <w:rFonts w:hint="eastAsia" w:ascii="宋体" w:hAnsi="宋体" w:eastAsia="宋体" w:cs="宋体"/>
          <w:b/>
          <w:bCs/>
          <w:sz w:val="24"/>
          <w:szCs w:val="22"/>
        </w:rPr>
        <w:tab/>
      </w:r>
      <w:r>
        <w:rPr>
          <w:rFonts w:hint="eastAsia" w:ascii="宋体" w:hAnsi="宋体" w:eastAsia="宋体" w:cs="宋体"/>
          <w:b/>
          <w:bCs/>
          <w:sz w:val="24"/>
          <w:szCs w:val="22"/>
        </w:rPr>
        <w:tab/>
      </w:r>
      <w:r>
        <w:rPr>
          <w:rFonts w:hint="eastAsia" w:ascii="宋体" w:hAnsi="宋体" w:eastAsia="宋体" w:cs="宋体"/>
          <w:b/>
          <w:bCs/>
          <w:sz w:val="24"/>
          <w:szCs w:val="22"/>
        </w:rPr>
        <w:tab/>
      </w:r>
      <w:r>
        <w:rPr>
          <w:rFonts w:hint="eastAsia" w:ascii="宋体" w:hAnsi="宋体" w:eastAsia="宋体" w:cs="宋体"/>
          <w:b/>
          <w:bCs/>
          <w:sz w:val="24"/>
          <w:szCs w:val="22"/>
        </w:rPr>
        <w:tab/>
      </w:r>
      <w:r>
        <w:rPr>
          <w:rFonts w:hint="eastAsia" w:ascii="宋体" w:hAnsi="宋体" w:eastAsia="宋体" w:cs="宋体"/>
          <w:b/>
          <w:bCs/>
          <w:sz w:val="24"/>
          <w:szCs w:val="22"/>
        </w:rPr>
        <w:tab/>
      </w:r>
      <w:r>
        <w:rPr>
          <w:rFonts w:hint="eastAsia" w:ascii="宋体" w:hAnsi="宋体" w:eastAsia="宋体" w:cs="宋体"/>
          <w:b/>
          <w:bCs/>
          <w:sz w:val="24"/>
          <w:szCs w:val="22"/>
        </w:rPr>
        <w:tab/>
      </w:r>
      <w:r>
        <w:rPr>
          <w:rFonts w:hint="eastAsia" w:ascii="宋体" w:hAnsi="宋体" w:eastAsia="宋体" w:cs="宋体"/>
          <w:b/>
          <w:bCs/>
          <w:sz w:val="24"/>
          <w:szCs w:val="22"/>
          <w:lang w:val="en-US" w:eastAsia="zh-CN"/>
        </w:rPr>
        <w:t xml:space="preserve">                     </w:t>
      </w:r>
      <w:r>
        <w:rPr>
          <w:rFonts w:hint="eastAsia" w:ascii="宋体" w:hAnsi="宋体" w:eastAsia="宋体" w:cs="宋体"/>
          <w:b/>
          <w:bCs/>
          <w:sz w:val="24"/>
          <w:szCs w:val="22"/>
        </w:rPr>
        <w:t>日期</w:t>
      </w:r>
      <w:r>
        <w:rPr>
          <w:rFonts w:hint="eastAsia" w:ascii="宋体" w:hAnsi="宋体" w:eastAsia="宋体" w:cs="宋体"/>
          <w:b/>
          <w:bCs/>
          <w:sz w:val="24"/>
          <w:szCs w:val="22"/>
          <w:lang w:eastAsia="zh-CN"/>
        </w:rPr>
        <w:t>：</w:t>
      </w:r>
      <w:r>
        <w:rPr>
          <w:rFonts w:hint="eastAsia" w:ascii="宋体" w:hAnsi="宋体" w:eastAsia="宋体" w:cs="宋体"/>
          <w:b/>
          <w:bCs/>
          <w:sz w:val="32"/>
          <w:szCs w:val="22"/>
        </w:rPr>
        <w:t xml:space="preserve"> </w:t>
      </w:r>
    </w:p>
    <w:p w14:paraId="1FF65D5E">
      <w:pPr>
        <w:rPr>
          <w:rFonts w:hint="eastAsia" w:ascii="宋体" w:hAnsi="宋体" w:eastAsia="宋体" w:cs="宋体"/>
        </w:rPr>
      </w:pPr>
    </w:p>
    <w:sectPr>
      <w:headerReference r:id="rId3" w:type="default"/>
      <w:footerReference r:id="rId4" w:type="default"/>
      <w:pgSz w:w="11906" w:h="16838"/>
      <w:pgMar w:top="1134" w:right="1134" w:bottom="1134"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新魏">
    <w:panose1 w:val="02010800040101010101"/>
    <w:charset w:val="86"/>
    <w:family w:val="auto"/>
    <w:pitch w:val="default"/>
    <w:sig w:usb0="00000001" w:usb1="080F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A3700E">
    <w:pPr>
      <w:pStyle w:val="8"/>
      <w:jc w:val="center"/>
    </w:pPr>
    <w:r>
      <w:rPr>
        <w:rFonts w:hint="eastAsia"/>
        <w:kern w:val="0"/>
        <w:szCs w:val="21"/>
      </w:rPr>
      <w:t xml:space="preserve">第 </w:t>
    </w:r>
    <w:r>
      <w:rPr>
        <w:kern w:val="0"/>
        <w:szCs w:val="21"/>
      </w:rPr>
      <w:fldChar w:fldCharType="begin"/>
    </w:r>
    <w:r>
      <w:rPr>
        <w:kern w:val="0"/>
        <w:szCs w:val="21"/>
      </w:rPr>
      <w:instrText xml:space="preserve"> PAGE </w:instrText>
    </w:r>
    <w:r>
      <w:rPr>
        <w:kern w:val="0"/>
        <w:szCs w:val="21"/>
      </w:rPr>
      <w:fldChar w:fldCharType="separate"/>
    </w:r>
    <w:r>
      <w:rPr>
        <w:kern w:val="0"/>
        <w:szCs w:val="21"/>
      </w:rPr>
      <w:t>4</w:t>
    </w:r>
    <w:r>
      <w:rPr>
        <w:kern w:val="0"/>
        <w:szCs w:val="21"/>
      </w:rPr>
      <w:fldChar w:fldCharType="end"/>
    </w:r>
    <w:r>
      <w:rPr>
        <w:rFonts w:hint="eastAsia"/>
        <w:kern w:val="0"/>
        <w:szCs w:val="21"/>
      </w:rPr>
      <w:t xml:space="preserve"> 页 共6 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F6163B">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2530"/>
    <w:rsid w:val="000109F7"/>
    <w:rsid w:val="00017069"/>
    <w:rsid w:val="00023B5F"/>
    <w:rsid w:val="000324F6"/>
    <w:rsid w:val="00032DE4"/>
    <w:rsid w:val="000730DE"/>
    <w:rsid w:val="0007511A"/>
    <w:rsid w:val="00091FBD"/>
    <w:rsid w:val="000A0AE1"/>
    <w:rsid w:val="000B1C19"/>
    <w:rsid w:val="000E1F8D"/>
    <w:rsid w:val="001B720A"/>
    <w:rsid w:val="001E6BA9"/>
    <w:rsid w:val="002016ED"/>
    <w:rsid w:val="002019A2"/>
    <w:rsid w:val="00235604"/>
    <w:rsid w:val="00247E0D"/>
    <w:rsid w:val="00265101"/>
    <w:rsid w:val="002A3898"/>
    <w:rsid w:val="002C720F"/>
    <w:rsid w:val="00304C2D"/>
    <w:rsid w:val="00345CE6"/>
    <w:rsid w:val="003464E4"/>
    <w:rsid w:val="003F143A"/>
    <w:rsid w:val="00445A92"/>
    <w:rsid w:val="004C6CBD"/>
    <w:rsid w:val="00544117"/>
    <w:rsid w:val="005B456D"/>
    <w:rsid w:val="005C0AF8"/>
    <w:rsid w:val="005D4495"/>
    <w:rsid w:val="006057C4"/>
    <w:rsid w:val="006076CD"/>
    <w:rsid w:val="00694AC7"/>
    <w:rsid w:val="006A27E4"/>
    <w:rsid w:val="006D32FA"/>
    <w:rsid w:val="0075668E"/>
    <w:rsid w:val="0076742F"/>
    <w:rsid w:val="007A068B"/>
    <w:rsid w:val="007B4AC2"/>
    <w:rsid w:val="008376BA"/>
    <w:rsid w:val="008529A9"/>
    <w:rsid w:val="008A63C5"/>
    <w:rsid w:val="008F774A"/>
    <w:rsid w:val="0094734D"/>
    <w:rsid w:val="00960F76"/>
    <w:rsid w:val="0096312F"/>
    <w:rsid w:val="00985030"/>
    <w:rsid w:val="009E4461"/>
    <w:rsid w:val="00A004A4"/>
    <w:rsid w:val="00A316A5"/>
    <w:rsid w:val="00A351A4"/>
    <w:rsid w:val="00A43D28"/>
    <w:rsid w:val="00AA34C6"/>
    <w:rsid w:val="00B001E2"/>
    <w:rsid w:val="00B802A1"/>
    <w:rsid w:val="00B91414"/>
    <w:rsid w:val="00B91DA0"/>
    <w:rsid w:val="00BC48BC"/>
    <w:rsid w:val="00BD01BD"/>
    <w:rsid w:val="00BD1937"/>
    <w:rsid w:val="00C10C26"/>
    <w:rsid w:val="00C50C06"/>
    <w:rsid w:val="00C75859"/>
    <w:rsid w:val="00C957E8"/>
    <w:rsid w:val="00D3789C"/>
    <w:rsid w:val="00D6127A"/>
    <w:rsid w:val="00D67667"/>
    <w:rsid w:val="00DC478E"/>
    <w:rsid w:val="00DE4E3F"/>
    <w:rsid w:val="00DF1906"/>
    <w:rsid w:val="00E15BA6"/>
    <w:rsid w:val="00E60686"/>
    <w:rsid w:val="00E91CDA"/>
    <w:rsid w:val="00E95EA7"/>
    <w:rsid w:val="00EF5697"/>
    <w:rsid w:val="00F75AEF"/>
    <w:rsid w:val="0120175B"/>
    <w:rsid w:val="037D354F"/>
    <w:rsid w:val="03A30788"/>
    <w:rsid w:val="07CA2ED7"/>
    <w:rsid w:val="081662C7"/>
    <w:rsid w:val="095B4567"/>
    <w:rsid w:val="096F7CE9"/>
    <w:rsid w:val="0B4C4BA5"/>
    <w:rsid w:val="0DB7130B"/>
    <w:rsid w:val="0E361DAD"/>
    <w:rsid w:val="0F124015"/>
    <w:rsid w:val="0FC264EA"/>
    <w:rsid w:val="10863CAA"/>
    <w:rsid w:val="111C54DC"/>
    <w:rsid w:val="115252D3"/>
    <w:rsid w:val="128F7902"/>
    <w:rsid w:val="15F42192"/>
    <w:rsid w:val="167C44FE"/>
    <w:rsid w:val="17241D43"/>
    <w:rsid w:val="176F7470"/>
    <w:rsid w:val="1868521C"/>
    <w:rsid w:val="19024013"/>
    <w:rsid w:val="19042635"/>
    <w:rsid w:val="1A2608F3"/>
    <w:rsid w:val="1C39151E"/>
    <w:rsid w:val="1C854F5A"/>
    <w:rsid w:val="1DE42E7F"/>
    <w:rsid w:val="1E5A71C2"/>
    <w:rsid w:val="1EA239FF"/>
    <w:rsid w:val="1EA53100"/>
    <w:rsid w:val="1FB11C0E"/>
    <w:rsid w:val="20385FF1"/>
    <w:rsid w:val="249F6523"/>
    <w:rsid w:val="299A48B9"/>
    <w:rsid w:val="29A87EAE"/>
    <w:rsid w:val="29D410BE"/>
    <w:rsid w:val="2A3323C3"/>
    <w:rsid w:val="2A961D2A"/>
    <w:rsid w:val="2A9A0A55"/>
    <w:rsid w:val="2B966D25"/>
    <w:rsid w:val="2BF903FF"/>
    <w:rsid w:val="2C536973"/>
    <w:rsid w:val="2D452F54"/>
    <w:rsid w:val="2E090714"/>
    <w:rsid w:val="2F6E12E0"/>
    <w:rsid w:val="30AC27CE"/>
    <w:rsid w:val="320F37E8"/>
    <w:rsid w:val="3284194C"/>
    <w:rsid w:val="358B19C8"/>
    <w:rsid w:val="370C5DF5"/>
    <w:rsid w:val="377C43F4"/>
    <w:rsid w:val="37EC7AF1"/>
    <w:rsid w:val="38146D89"/>
    <w:rsid w:val="381C38D4"/>
    <w:rsid w:val="3B557D6E"/>
    <w:rsid w:val="3C73403C"/>
    <w:rsid w:val="3F60428D"/>
    <w:rsid w:val="40A954BD"/>
    <w:rsid w:val="41875D94"/>
    <w:rsid w:val="42CE17B1"/>
    <w:rsid w:val="43CF6549"/>
    <w:rsid w:val="440633D2"/>
    <w:rsid w:val="47012B0C"/>
    <w:rsid w:val="47EB7A2F"/>
    <w:rsid w:val="48795D4C"/>
    <w:rsid w:val="4AC779BE"/>
    <w:rsid w:val="4B8B517E"/>
    <w:rsid w:val="4B8C0A01"/>
    <w:rsid w:val="50B4601B"/>
    <w:rsid w:val="52321D53"/>
    <w:rsid w:val="523555EC"/>
    <w:rsid w:val="52A77628"/>
    <w:rsid w:val="53013A3B"/>
    <w:rsid w:val="530B1DCC"/>
    <w:rsid w:val="532E454D"/>
    <w:rsid w:val="548B7886"/>
    <w:rsid w:val="55470043"/>
    <w:rsid w:val="577E7AFA"/>
    <w:rsid w:val="589B28D2"/>
    <w:rsid w:val="59481B95"/>
    <w:rsid w:val="5A140122"/>
    <w:rsid w:val="5A9536F8"/>
    <w:rsid w:val="5A9B4663"/>
    <w:rsid w:val="5ACD3C6A"/>
    <w:rsid w:val="5B5120ED"/>
    <w:rsid w:val="5D0106F5"/>
    <w:rsid w:val="5D011889"/>
    <w:rsid w:val="62DD35CF"/>
    <w:rsid w:val="66F23D98"/>
    <w:rsid w:val="69E2142A"/>
    <w:rsid w:val="6B4A68B7"/>
    <w:rsid w:val="6D730BF5"/>
    <w:rsid w:val="6EBC2D8A"/>
    <w:rsid w:val="6EF23592"/>
    <w:rsid w:val="6EFC51A7"/>
    <w:rsid w:val="6F120A1C"/>
    <w:rsid w:val="6F2B0A3C"/>
    <w:rsid w:val="6FFD59DE"/>
    <w:rsid w:val="702319B3"/>
    <w:rsid w:val="718521E3"/>
    <w:rsid w:val="73C86023"/>
    <w:rsid w:val="74AB0875"/>
    <w:rsid w:val="74C843F6"/>
    <w:rsid w:val="75A97F25"/>
    <w:rsid w:val="75D00657"/>
    <w:rsid w:val="79F176DF"/>
    <w:rsid w:val="7DFA3E28"/>
    <w:rsid w:val="7E00250A"/>
    <w:rsid w:val="7F0204F0"/>
    <w:rsid w:val="7F256B6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3"/>
    <w:next w:val="1"/>
    <w:qFormat/>
    <w:uiPriority w:val="0"/>
    <w:pPr>
      <w:keepNext/>
      <w:keepLines/>
      <w:adjustRightInd w:val="0"/>
      <w:spacing w:before="280" w:after="290" w:line="376" w:lineRule="auto"/>
      <w:textAlignment w:val="baseline"/>
      <w:outlineLvl w:val="3"/>
    </w:pPr>
    <w:rPr>
      <w:rFonts w:ascii="Arial" w:hAnsi="Arial" w:eastAsia="黑体"/>
      <w:b/>
      <w:sz w:val="28"/>
      <w:szCs w:val="20"/>
    </w:rPr>
  </w:style>
  <w:style w:type="character" w:default="1" w:styleId="13">
    <w:name w:val="Default Paragraph Font"/>
    <w:qFormat/>
    <w:uiPriority w:val="0"/>
  </w:style>
  <w:style w:type="table" w:default="1" w:styleId="12">
    <w:name w:val="Normal Table"/>
    <w:unhideWhenUsed/>
    <w:qFormat/>
    <w:uiPriority w:val="99"/>
    <w:tblPr>
      <w:tblCellMar>
        <w:top w:w="0" w:type="dxa"/>
        <w:left w:w="108" w:type="dxa"/>
        <w:bottom w:w="0" w:type="dxa"/>
        <w:right w:w="108" w:type="dxa"/>
      </w:tblCellMar>
    </w:tblPr>
  </w:style>
  <w:style w:type="paragraph" w:customStyle="1" w:styleId="3">
    <w:name w:val="00 正文"/>
    <w:basedOn w:val="1"/>
    <w:qFormat/>
    <w:uiPriority w:val="0"/>
    <w:pPr>
      <w:adjustRightInd w:val="0"/>
      <w:textAlignment w:val="baseline"/>
    </w:pPr>
    <w:rPr>
      <w:rFonts w:hAnsi="宋体"/>
      <w:bCs/>
      <w:kern w:val="2"/>
      <w:sz w:val="24"/>
    </w:rPr>
  </w:style>
  <w:style w:type="paragraph" w:styleId="4">
    <w:name w:val="Body Text Indent"/>
    <w:basedOn w:val="1"/>
    <w:qFormat/>
    <w:uiPriority w:val="0"/>
    <w:pPr>
      <w:spacing w:after="120" w:afterLines="0"/>
      <w:ind w:left="420" w:leftChars="200"/>
    </w:pPr>
  </w:style>
  <w:style w:type="paragraph" w:styleId="5">
    <w:name w:val="Plain Text"/>
    <w:basedOn w:val="1"/>
    <w:link w:val="14"/>
    <w:qFormat/>
    <w:uiPriority w:val="0"/>
    <w:rPr>
      <w:rFonts w:ascii="宋体" w:hAnsi="Courier New"/>
      <w:szCs w:val="20"/>
    </w:rPr>
  </w:style>
  <w:style w:type="paragraph" w:styleId="6">
    <w:name w:val="Date"/>
    <w:basedOn w:val="1"/>
    <w:next w:val="1"/>
    <w:qFormat/>
    <w:uiPriority w:val="0"/>
    <w:pPr>
      <w:ind w:left="100" w:leftChars="2500"/>
    </w:p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Indent 3"/>
    <w:basedOn w:val="1"/>
    <w:link w:val="15"/>
    <w:qFormat/>
    <w:uiPriority w:val="0"/>
    <w:pPr>
      <w:spacing w:after="120" w:afterLines="0"/>
      <w:ind w:left="420" w:leftChars="200"/>
    </w:pPr>
    <w:rPr>
      <w:sz w:val="16"/>
      <w:szCs w:val="16"/>
    </w:rPr>
  </w:style>
  <w:style w:type="paragraph" w:styleId="11">
    <w:name w:val="Normal (Web)"/>
    <w:basedOn w:val="1"/>
    <w:qFormat/>
    <w:uiPriority w:val="0"/>
    <w:pPr>
      <w:widowControl/>
      <w:spacing w:before="100" w:beforeAutospacing="1" w:after="100" w:afterAutospacing="1"/>
      <w:jc w:val="left"/>
    </w:pPr>
    <w:rPr>
      <w:rFonts w:ascii="宋体" w:hAnsi="宋体" w:cs="宋体"/>
      <w:kern w:val="0"/>
      <w:sz w:val="24"/>
    </w:rPr>
  </w:style>
  <w:style w:type="character" w:customStyle="1" w:styleId="14">
    <w:name w:val="纯文本 Char"/>
    <w:link w:val="5"/>
    <w:qFormat/>
    <w:uiPriority w:val="0"/>
    <w:rPr>
      <w:rFonts w:ascii="宋体" w:hAnsi="Courier New"/>
      <w:kern w:val="2"/>
      <w:sz w:val="21"/>
    </w:rPr>
  </w:style>
  <w:style w:type="character" w:customStyle="1" w:styleId="15">
    <w:name w:val="正文文本缩进 3 Char"/>
    <w:link w:val="10"/>
    <w:qFormat/>
    <w:uiPriority w:val="0"/>
    <w:rPr>
      <w:kern w:val="2"/>
      <w:sz w:val="16"/>
      <w:szCs w:val="16"/>
    </w:rPr>
  </w:style>
  <w:style w:type="character" w:customStyle="1" w:styleId="16">
    <w:name w:val="font01"/>
    <w:basedOn w:val="13"/>
    <w:qFormat/>
    <w:uiPriority w:val="0"/>
    <w:rPr>
      <w:rFonts w:hint="eastAsia" w:ascii="宋体" w:hAnsi="宋体" w:eastAsia="宋体" w:cs="宋体"/>
      <w:color w:val="000000"/>
      <w:sz w:val="22"/>
      <w:szCs w:val="22"/>
      <w:u w:val="none"/>
    </w:rPr>
  </w:style>
  <w:style w:type="paragraph" w:customStyle="1" w:styleId="17">
    <w:name w:val="_Style 1"/>
    <w:basedOn w:val="1"/>
    <w:qFormat/>
    <w:uiPriority w:val="0"/>
    <w:pPr>
      <w:ind w:firstLine="420" w:firstLineChars="200"/>
    </w:pPr>
    <w:rPr>
      <w:rFonts w:ascii="Calibri" w:hAnsi="Calibri"/>
      <w:szCs w:val="22"/>
    </w:rPr>
  </w:style>
  <w:style w:type="paragraph" w:customStyle="1" w:styleId="18">
    <w:name w:val="Char"/>
    <w:basedOn w:val="1"/>
    <w:qFormat/>
    <w:uiPriority w:val="0"/>
  </w:style>
  <w:style w:type="paragraph" w:styleId="19">
    <w:name w:val="List Paragraph"/>
    <w:basedOn w:val="1"/>
    <w:qFormat/>
    <w:uiPriority w:val="0"/>
    <w:pPr>
      <w:ind w:firstLine="420" w:firstLineChars="200"/>
    </w:pPr>
    <w:rPr>
      <w:rFonts w:ascii="Calibri" w:hAnsi="Calibri"/>
      <w:szCs w:val="22"/>
    </w:rPr>
  </w:style>
  <w:style w:type="paragraph" w:customStyle="1" w:styleId="20">
    <w:name w:val="BodyText"/>
    <w:basedOn w:val="1"/>
    <w:qFormat/>
    <w:uiPriority w:val="0"/>
    <w:pPr>
      <w:spacing w:after="120" w:line="240" w:lineRule="auto"/>
    </w:pPr>
    <w:rPr>
      <w:rFonts w:ascii="Calibri" w:hAnsi="Calibri" w:eastAsia="宋体"/>
      <w:color w:val="auto"/>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www.xunchi.com</Company>
  <Pages>7</Pages>
  <Words>3388</Words>
  <Characters>3917</Characters>
  <Lines>17</Lines>
  <Paragraphs>5</Paragraphs>
  <TotalTime>5</TotalTime>
  <ScaleCrop>false</ScaleCrop>
  <LinksUpToDate>false</LinksUpToDate>
  <CharactersWithSpaces>4547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2013-11-22T04:33:00Z</dcterms:created>
  <dc:creator>于书汉</dc:creator>
  <cp:lastModifiedBy>00064841</cp:lastModifiedBy>
  <cp:lastPrinted>2010-03-05T06:06:00Z</cp:lastPrinted>
  <dcterms:modified xsi:type="dcterms:W3CDTF">2026-01-19T01:36:00Z</dcterms:modified>
  <dc:title>酒泉钢铁集团有限公司</dc:title>
  <cp:revision>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D1DD26A27CE044689440230F1BC532A0_13</vt:lpwstr>
  </property>
  <property fmtid="{D5CDD505-2E9C-101B-9397-08002B2CF9AE}" pid="4" name="KSOTemplateDocerSaveRecord">
    <vt:lpwstr>eyJoZGlkIjoiYTQ0MjM2MjJjZTA0Y2Q3NDk1MmJhNDM0MTQ4YjZlNTAiLCJ1c2VySWQiOiIxNzY0MzE3NDQwIn0=</vt:lpwstr>
  </property>
</Properties>
</file>