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p>
    <w:p>
      <w:pPr>
        <w:rPr>
          <w:rFonts w:hint="eastAsia"/>
          <w:lang w:val="en-US" w:eastAsia="zh-CN"/>
        </w:rPr>
      </w:pPr>
    </w:p>
    <w:p>
      <w:pPr>
        <w:pStyle w:val="2"/>
        <w:bidi w:val="0"/>
        <w:jc w:val="center"/>
        <w:rPr>
          <w:rFonts w:hint="eastAsia"/>
          <w:lang w:val="en-US" w:eastAsia="zh-CN"/>
        </w:rPr>
      </w:pPr>
      <w:r>
        <w:rPr>
          <w:rFonts w:hint="eastAsia"/>
          <w:lang w:val="en-US" w:eastAsia="zh-CN"/>
        </w:rPr>
        <w:t>高强度探照灯技术要求</w:t>
      </w: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ind w:firstLine="643" w:firstLineChars="200"/>
        <w:jc w:val="left"/>
        <w:rPr>
          <w:rFonts w:hint="eastAsia" w:ascii="仿宋_GB2312" w:hAnsi="仿宋_GB2312" w:eastAsia="仿宋_GB2312" w:cs="仿宋_GB2312"/>
          <w:b/>
          <w:bCs/>
          <w:sz w:val="32"/>
          <w:szCs w:val="32"/>
          <w:lang w:val="en-US" w:eastAsia="zh-CN"/>
        </w:rPr>
      </w:pPr>
    </w:p>
    <w:p>
      <w:pPr>
        <w:jc w:val="left"/>
        <w:rPr>
          <w:rFonts w:hint="eastAsia" w:ascii="仿宋_GB2312" w:hAnsi="仿宋_GB2312" w:eastAsia="仿宋_GB2312" w:cs="仿宋_GB2312"/>
          <w:sz w:val="32"/>
          <w:szCs w:val="32"/>
          <w:lang w:val="en-US" w:eastAsia="zh-CN"/>
        </w:rPr>
      </w:pPr>
    </w:p>
    <w:p>
      <w:pPr>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2026年03月10日</w:t>
      </w:r>
    </w:p>
    <w:p>
      <w:pPr>
        <w:jc w:val="left"/>
        <w:rPr>
          <w:rFonts w:hint="eastAsia" w:ascii="仿宋_GB2312" w:hAnsi="仿宋_GB2312" w:eastAsia="仿宋_GB2312" w:cs="仿宋_GB2312"/>
          <w:sz w:val="32"/>
          <w:szCs w:val="32"/>
          <w:lang w:val="en-US" w:eastAsia="zh-CN"/>
        </w:rPr>
      </w:pPr>
    </w:p>
    <w:p>
      <w:pPr>
        <w:jc w:val="left"/>
        <w:rPr>
          <w:rFonts w:hint="eastAsia" w:ascii="仿宋_GB2312" w:hAnsi="仿宋_GB2312" w:eastAsia="仿宋_GB2312" w:cs="仿宋_GB2312"/>
          <w:sz w:val="32"/>
          <w:szCs w:val="32"/>
          <w:lang w:val="en-US" w:eastAsia="zh-CN"/>
        </w:rPr>
      </w:pPr>
    </w:p>
    <w:p>
      <w:pPr>
        <w:numPr>
          <w:ilvl w:val="0"/>
          <w:numId w:val="0"/>
        </w:numPr>
        <w:jc w:val="left"/>
        <w:rPr>
          <w:rFonts w:hint="eastAsia" w:ascii="华文中宋" w:hAnsi="华文中宋" w:eastAsia="华文中宋" w:cs="华文中宋"/>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总则</w:t>
      </w:r>
    </w:p>
    <w:p>
      <w:pPr>
        <w:keepNext w:val="0"/>
        <w:keepLines w:val="0"/>
        <w:pageBreakBefore w:val="0"/>
        <w:widowControl w:val="0"/>
        <w:tabs>
          <w:tab w:val="left" w:pos="1080"/>
        </w:tabs>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本技术协议适用于甘肃镜铁山矿业有限公司（矿业公司井下矿及露天矿）长廊加装“</w:t>
      </w:r>
      <w:r>
        <w:rPr>
          <w:rFonts w:hint="eastAsia" w:ascii="方正仿宋_GB2312" w:hAnsi="方正仿宋_GB2312" w:eastAsia="方正仿宋_GB2312" w:cs="方正仿宋_GB2312"/>
          <w:sz w:val="32"/>
          <w:szCs w:val="32"/>
          <w:lang w:val="en-US" w:eastAsia="zh-CN"/>
        </w:rPr>
        <w:t>高强度探照灯</w:t>
      </w:r>
      <w:r>
        <w:rPr>
          <w:rFonts w:hint="eastAsia" w:ascii="仿宋_GB2312" w:hAnsi="仿宋_GB2312" w:eastAsia="仿宋_GB2312" w:cs="仿宋_GB2312"/>
          <w:sz w:val="32"/>
          <w:szCs w:val="32"/>
          <w:lang w:val="en-US" w:eastAsia="zh-CN"/>
        </w:rPr>
        <w:t>”，阐述了该产品的设计功能、结构、性能、安装方面的技术要求及供货范围。</w:t>
      </w:r>
    </w:p>
    <w:p>
      <w:pPr>
        <w:keepNext w:val="0"/>
        <w:keepLines w:val="0"/>
        <w:pageBreakBefore w:val="0"/>
        <w:widowControl w:val="0"/>
        <w:tabs>
          <w:tab w:val="left" w:pos="1080"/>
        </w:tabs>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本技术协议并未对一切技术细节作出规定，卖方保证提供符合有关国家标准、行业标准及本技术协议所要求的优质产品，以保证在线运行时的安全性、实用性、可靠性。</w:t>
      </w:r>
    </w:p>
    <w:p>
      <w:pPr>
        <w:keepNext w:val="0"/>
        <w:keepLines w:val="0"/>
        <w:pageBreakBefore w:val="0"/>
        <w:widowControl w:val="0"/>
        <w:tabs>
          <w:tab w:val="left" w:pos="1080"/>
        </w:tabs>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本技术协议作为甲方</w:t>
      </w:r>
      <w:r>
        <w:rPr>
          <w:rFonts w:hint="eastAsia" w:ascii="仿宋_GB2312" w:hAnsi="仿宋_GB2312" w:eastAsia="仿宋_GB2312" w:cs="仿宋_GB2312"/>
          <w:sz w:val="32"/>
          <w:szCs w:val="32"/>
          <w:lang w:eastAsia="zh-CN"/>
        </w:rPr>
        <w:t>该类</w:t>
      </w:r>
      <w:r>
        <w:rPr>
          <w:rFonts w:hint="eastAsia" w:ascii="仿宋_GB2312" w:hAnsi="仿宋_GB2312" w:eastAsia="仿宋_GB2312" w:cs="仿宋_GB2312"/>
          <w:sz w:val="32"/>
          <w:szCs w:val="32"/>
        </w:rPr>
        <w:t>设备</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订货合同的附件，与</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订货合同同时生效，具有同等法律效力。合同执行期间双方再协商形成的补充协议和追加条款也具有同等法律效力。</w:t>
      </w:r>
      <w:r>
        <w:rPr>
          <w:rFonts w:hint="eastAsia" w:ascii="仿宋_GB2312" w:hAnsi="仿宋_GB2312" w:eastAsia="仿宋_GB2312" w:cs="仿宋_GB2312"/>
          <w:sz w:val="32"/>
          <w:szCs w:val="32"/>
          <w:lang w:eastAsia="zh-CN"/>
        </w:rPr>
        <w:t>未尽事宜，由买卖双方友好协商确定。</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二、概括</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该型</w:t>
      </w:r>
      <w:r>
        <w:rPr>
          <w:rFonts w:hint="eastAsia" w:ascii="方正仿宋_GB2312" w:hAnsi="方正仿宋_GB2312" w:eastAsia="方正仿宋_GB2312" w:cs="方正仿宋_GB2312"/>
          <w:sz w:val="32"/>
          <w:szCs w:val="32"/>
          <w:lang w:val="en-US" w:eastAsia="zh-CN"/>
        </w:rPr>
        <w:t>高强度探照灯</w:t>
      </w:r>
      <w:r>
        <w:rPr>
          <w:rFonts w:hint="eastAsia" w:ascii="仿宋_GB2312" w:hAnsi="仿宋_GB2312" w:eastAsia="仿宋_GB2312" w:cs="仿宋_GB2312"/>
          <w:b w:val="0"/>
          <w:bCs w:val="0"/>
          <w:sz w:val="32"/>
          <w:szCs w:val="32"/>
          <w:lang w:val="en-US" w:eastAsia="zh-CN"/>
        </w:rPr>
        <w:t>，</w:t>
      </w:r>
      <w:bookmarkStart w:id="0" w:name="_GoBack"/>
      <w:bookmarkEnd w:id="0"/>
      <w:r>
        <w:rPr>
          <w:rFonts w:hint="eastAsia" w:ascii="仿宋_GB2312" w:hAnsi="仿宋_GB2312" w:eastAsia="仿宋_GB2312" w:cs="仿宋_GB2312"/>
          <w:b w:val="0"/>
          <w:bCs w:val="0"/>
          <w:sz w:val="32"/>
          <w:szCs w:val="32"/>
          <w:lang w:val="en-US" w:eastAsia="zh-CN"/>
        </w:rPr>
        <w:t>安装于</w:t>
      </w:r>
      <w:r>
        <w:rPr>
          <w:rFonts w:hint="eastAsia" w:ascii="仿宋_GB2312" w:hAnsi="仿宋_GB2312" w:eastAsia="仿宋_GB2312" w:cs="仿宋_GB2312"/>
          <w:sz w:val="32"/>
          <w:szCs w:val="32"/>
          <w:lang w:val="en-US" w:eastAsia="zh-CN"/>
        </w:rPr>
        <w:t>矿业公司室外进行远程照明</w:t>
      </w:r>
      <w:r>
        <w:rPr>
          <w:rFonts w:hint="eastAsia" w:ascii="仿宋_GB2312" w:hAnsi="仿宋_GB2312" w:eastAsia="仿宋_GB2312" w:cs="仿宋_GB2312"/>
          <w:b w:val="0"/>
          <w:bCs w:val="0"/>
          <w:sz w:val="32"/>
          <w:szCs w:val="32"/>
          <w:lang w:val="en-US" w:eastAsia="zh-CN"/>
        </w:rPr>
        <w:t>，作为现场恶劣环境的安全补光及警示作用。</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方正仿宋_GB2312" w:hAnsi="方正仿宋_GB2312" w:eastAsia="方正仿宋_GB2312" w:cs="方正仿宋_GB2312"/>
          <w:sz w:val="32"/>
          <w:szCs w:val="32"/>
          <w:lang w:val="en-US" w:eastAsia="zh-CN"/>
        </w:rPr>
      </w:pPr>
      <w:r>
        <w:rPr>
          <w:rFonts w:hint="eastAsia" w:ascii="仿宋_GB2312" w:hAnsi="仿宋_GB2312" w:eastAsia="仿宋_GB2312" w:cs="仿宋_GB2312"/>
          <w:b w:val="0"/>
          <w:bCs w:val="0"/>
          <w:sz w:val="32"/>
          <w:szCs w:val="32"/>
          <w:lang w:val="en-US" w:eastAsia="zh-CN"/>
        </w:rPr>
        <w:t>产品名称：</w:t>
      </w:r>
      <w:r>
        <w:rPr>
          <w:rFonts w:hint="eastAsia" w:ascii="方正仿宋_GB2312" w:hAnsi="方正仿宋_GB2312" w:eastAsia="方正仿宋_GB2312" w:cs="方正仿宋_GB2312"/>
          <w:sz w:val="32"/>
          <w:szCs w:val="32"/>
          <w:lang w:val="en-US" w:eastAsia="zh-CN"/>
        </w:rPr>
        <w:t>高强度探照灯</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规格型号:RST-GQ-TZ400-AC220V</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采购数量：12套。</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三、技术标准</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1、主要技术指标</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1.1工作宽式电压：AC220V-305V</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1.2工作电流：≤3A</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1.3发光效率：110lm/W</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1.4相关色温：3000K--6500K</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1.5功率：400W</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1.6防护等级：IP66</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1.7工作温度：-40℃-- +60℃</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1.8相对湿度：≤93%RH</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1.9发光颜色：白色</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1.10功能模式：智能调整</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1.11功率因素：</w:t>
      </w:r>
      <w:r>
        <w:rPr>
          <w:rFonts w:hint="eastAsia" w:ascii="方正仿宋_GB2312" w:hAnsi="方正仿宋_GB2312" w:eastAsia="方正仿宋_GB2312" w:cs="方正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0.96</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1.12反光率：</w:t>
      </w:r>
      <w:r>
        <w:rPr>
          <w:rFonts w:hint="eastAsia" w:ascii="方正仿宋_GB2312" w:hAnsi="方正仿宋_GB2312" w:eastAsia="方正仿宋_GB2312" w:cs="方正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92%</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1.13角度调节：180</w:t>
      </w:r>
      <w:r>
        <w:rPr>
          <w:rFonts w:hint="eastAsia" w:ascii="微软雅黑" w:hAnsi="微软雅黑" w:eastAsia="微软雅黑" w:cs="微软雅黑"/>
          <w:b w:val="0"/>
          <w:bCs w:val="0"/>
          <w:sz w:val="32"/>
          <w:szCs w:val="32"/>
          <w:lang w:val="en-US" w:eastAsia="zh-CN"/>
        </w:rPr>
        <w:t>°</w:t>
      </w:r>
      <w:r>
        <w:rPr>
          <w:rFonts w:hint="eastAsia" w:ascii="仿宋_GB2312" w:hAnsi="仿宋_GB2312" w:eastAsia="仿宋_GB2312" w:cs="仿宋_GB2312"/>
          <w:b w:val="0"/>
          <w:bCs w:val="0"/>
          <w:sz w:val="32"/>
          <w:szCs w:val="32"/>
          <w:lang w:val="en-US" w:eastAsia="zh-CN"/>
        </w:rPr>
        <w:t>可调式</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1.14质量：≤5.8kg</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1.15发光模式：LED</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1.16光源寿命：50000h</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1.17外壳材质：铸铝</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1.18有效射程：2000米</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1.19安装方式：一体式支架安装（可调节）</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2、接线</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2.1</w:t>
      </w:r>
      <w:r>
        <w:rPr>
          <w:rFonts w:hint="eastAsia" w:ascii="方正仿宋_GB2312" w:hAnsi="方正仿宋_GB2312" w:eastAsia="方正仿宋_GB2312" w:cs="方正仿宋_GB2312"/>
          <w:sz w:val="32"/>
          <w:szCs w:val="32"/>
          <w:lang w:val="en-US" w:eastAsia="zh-CN"/>
        </w:rPr>
        <w:t>高强度探照灯</w:t>
      </w:r>
      <w:r>
        <w:rPr>
          <w:rFonts w:hint="eastAsia" w:ascii="仿宋_GB2312" w:hAnsi="仿宋_GB2312" w:eastAsia="仿宋_GB2312" w:cs="仿宋_GB2312"/>
          <w:b w:val="0"/>
          <w:bCs w:val="0"/>
          <w:sz w:val="32"/>
          <w:szCs w:val="32"/>
          <w:lang w:val="en-US" w:eastAsia="zh-CN"/>
        </w:rPr>
        <w:t xml:space="preserve"> ，为二线制接线</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2.2红色/棕色------火线/+</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2.3黑色/兰色------零线/-</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2.4接地线------</w:t>
      </w:r>
      <w:r>
        <w:rPr>
          <w:rFonts w:hint="eastAsia" w:ascii="方正仿宋_GB2312" w:hAnsi="方正仿宋_GB2312" w:eastAsia="方正仿宋_GB2312" w:cs="方正仿宋_GB2312"/>
          <w:sz w:val="32"/>
          <w:szCs w:val="32"/>
          <w:lang w:val="en-US" w:eastAsia="zh-CN"/>
        </w:rPr>
        <w:t>高强度探照灯</w:t>
      </w:r>
      <w:r>
        <w:rPr>
          <w:rFonts w:hint="eastAsia" w:ascii="仿宋_GB2312" w:hAnsi="仿宋_GB2312" w:eastAsia="仿宋_GB2312" w:cs="仿宋_GB2312"/>
          <w:b w:val="0"/>
          <w:bCs w:val="0"/>
          <w:sz w:val="32"/>
          <w:szCs w:val="32"/>
          <w:lang w:val="en-US" w:eastAsia="zh-CN"/>
        </w:rPr>
        <w:t>要求接地，以保证设备安全可靠、良好的运行。</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3、工作模式</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3.1该型</w:t>
      </w:r>
      <w:r>
        <w:rPr>
          <w:rFonts w:hint="eastAsia" w:ascii="方正仿宋_GB2312" w:hAnsi="方正仿宋_GB2312" w:eastAsia="方正仿宋_GB2312" w:cs="方正仿宋_GB2312"/>
          <w:sz w:val="32"/>
          <w:szCs w:val="32"/>
          <w:lang w:val="en-US" w:eastAsia="zh-CN"/>
        </w:rPr>
        <w:t>高强度探照灯</w:t>
      </w:r>
      <w:r>
        <w:rPr>
          <w:rFonts w:hint="eastAsia" w:ascii="仿宋_GB2312" w:hAnsi="仿宋_GB2312" w:eastAsia="仿宋_GB2312" w:cs="仿宋_GB2312"/>
          <w:b w:val="0"/>
          <w:bCs w:val="0"/>
          <w:sz w:val="32"/>
          <w:szCs w:val="32"/>
          <w:lang w:val="en-US" w:eastAsia="zh-CN"/>
        </w:rPr>
        <w:t>通电后体现：白色聚光形。</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3.2要求投射距离为800-1000米。通电后，</w:t>
      </w:r>
      <w:r>
        <w:rPr>
          <w:rFonts w:hint="eastAsia" w:ascii="方正仿宋_GB2312" w:hAnsi="方正仿宋_GB2312" w:eastAsia="方正仿宋_GB2312" w:cs="方正仿宋_GB2312"/>
          <w:sz w:val="32"/>
          <w:szCs w:val="32"/>
          <w:lang w:val="en-US" w:eastAsia="zh-CN"/>
        </w:rPr>
        <w:t>高强度智能安全探照灯</w:t>
      </w:r>
      <w:r>
        <w:rPr>
          <w:rFonts w:hint="eastAsia" w:ascii="仿宋_GB2312" w:hAnsi="仿宋_GB2312" w:eastAsia="仿宋_GB2312" w:cs="仿宋_GB2312"/>
          <w:b w:val="0"/>
          <w:bCs w:val="0"/>
          <w:sz w:val="32"/>
          <w:szCs w:val="32"/>
          <w:lang w:val="en-US" w:eastAsia="zh-CN"/>
        </w:rPr>
        <w:t>开始正常工作。</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四、使用环境</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1、最高气温：40℃</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2、最低气温：-30℃</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3、年平均气压：852kpa</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4、年平均气温：7.3℃</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5、年平均相对湿度：52%</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6、年平均雷暴日数：10.1d</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7、10分钟平均最大风速：30.5m/s（10m高）</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8、海拔高度：3700m</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9、地震烈度：8度</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10、室内库和露天库的桥、门式起重机均安装使用，需具备防高温辐射、防晒、防雨/雪水功能。</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五、质量验收</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w:t>
      </w:r>
      <w:r>
        <w:rPr>
          <w:rFonts w:hint="eastAsia" w:ascii="方正仿宋_GB2312" w:hAnsi="方正仿宋_GB2312" w:eastAsia="方正仿宋_GB2312" w:cs="方正仿宋_GB2312"/>
          <w:sz w:val="32"/>
          <w:szCs w:val="32"/>
          <w:lang w:val="en-US" w:eastAsia="zh-CN"/>
        </w:rPr>
        <w:t>高强度探照灯</w:t>
      </w:r>
      <w:r>
        <w:rPr>
          <w:rFonts w:hint="eastAsia" w:ascii="仿宋_GB2312" w:hAnsi="仿宋_GB2312" w:eastAsia="仿宋_GB2312" w:cs="仿宋_GB2312"/>
          <w:b w:val="0"/>
          <w:bCs w:val="0"/>
          <w:sz w:val="32"/>
          <w:szCs w:val="32"/>
          <w:lang w:val="en-US" w:eastAsia="zh-CN"/>
        </w:rPr>
        <w:t>到货后，供货商前往公司物资总库办理物资入库手续。</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2、每个</w:t>
      </w:r>
      <w:r>
        <w:rPr>
          <w:rFonts w:hint="eastAsia" w:ascii="方正仿宋_GB2312" w:hAnsi="方正仿宋_GB2312" w:eastAsia="方正仿宋_GB2312" w:cs="方正仿宋_GB2312"/>
          <w:sz w:val="32"/>
          <w:szCs w:val="32"/>
          <w:lang w:val="en-US" w:eastAsia="zh-CN"/>
        </w:rPr>
        <w:t>高强度探照灯</w:t>
      </w:r>
      <w:r>
        <w:rPr>
          <w:rFonts w:hint="eastAsia" w:ascii="仿宋_GB2312" w:hAnsi="仿宋_GB2312" w:eastAsia="仿宋_GB2312" w:cs="仿宋_GB2312"/>
          <w:b w:val="0"/>
          <w:bCs w:val="0"/>
          <w:sz w:val="32"/>
          <w:szCs w:val="32"/>
          <w:lang w:val="en-US" w:eastAsia="zh-CN"/>
        </w:rPr>
        <w:t>均需携带“使用说明书”、“合格证”等相关证明材料。</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3、设备到货领用安装后，在线运行一年内发生自身质量问题，将提报质量异议进行处置。</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4、灯具整体质保5年，在5年内出现的因质量问题（非人为）导致的色衰、色弱等故障由卖方无偿更换维修。</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六、交货地点</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酒钢厂区物资库房</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七、其他</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其他未尽事项，甲乙双方友好协商确定。</w:t>
      </w:r>
    </w:p>
    <w:p>
      <w:pPr>
        <w:keepNext w:val="0"/>
        <w:keepLines w:val="0"/>
        <w:pageBreakBefore w:val="0"/>
        <w:widowControl w:val="0"/>
        <w:kinsoku/>
        <w:wordWrap/>
        <w:overflowPunct/>
        <w:topLinePunct w:val="0"/>
        <w:autoSpaceDE/>
        <w:autoSpaceDN/>
        <w:bidi w:val="0"/>
        <w:adjustRightInd/>
        <w:snapToGrid/>
        <w:ind w:left="638" w:leftChars="304" w:firstLine="0" w:firstLineChars="0"/>
        <w:jc w:val="left"/>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甲方：甘肃镜铁山矿业有限公司。</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9"/>
        <w:rPr>
          <w:rFonts w:hint="eastAsia" w:ascii="仿宋_GB2312" w:hAnsi="仿宋_GB2312" w:eastAsia="仿宋_GB2312" w:cs="仿宋_GB2312"/>
          <w:b w:val="0"/>
          <w:bCs w:val="0"/>
          <w:sz w:val="32"/>
          <w:szCs w:val="32"/>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BDAE125-6EB6-4C38-B01D-CB7297AA6C4D}"/>
  </w:font>
  <w:font w:name="仿宋_GB2312">
    <w:panose1 w:val="02010609060101010101"/>
    <w:charset w:val="86"/>
    <w:family w:val="auto"/>
    <w:pitch w:val="default"/>
    <w:sig w:usb0="800002BF" w:usb1="38CF7CFA" w:usb2="00000016" w:usb3="00000000" w:csb0="00040001" w:csb1="00000000"/>
    <w:embedRegular r:id="rId2" w:fontKey="{1890129C-6BE3-4C28-A410-F8F1133690AC}"/>
  </w:font>
  <w:font w:name="华文中宋">
    <w:panose1 w:val="02010600040101010101"/>
    <w:charset w:val="86"/>
    <w:family w:val="auto"/>
    <w:pitch w:val="default"/>
    <w:sig w:usb0="00000287" w:usb1="080F0000" w:usb2="00000000" w:usb3="00000000" w:csb0="0004009F" w:csb1="DFD70000"/>
    <w:embedRegular r:id="rId3" w:fontKey="{EF39321E-8C4E-4E51-AE33-F33A7C3855E0}"/>
  </w:font>
  <w:font w:name="方正仿宋_GB2312">
    <w:altName w:val="仿宋"/>
    <w:panose1 w:val="02000000000000000000"/>
    <w:charset w:val="86"/>
    <w:family w:val="auto"/>
    <w:pitch w:val="default"/>
    <w:sig w:usb0="00000000" w:usb1="00000000" w:usb2="00000000" w:usb3="00000000" w:csb0="00000000" w:csb1="00000000"/>
    <w:embedRegular r:id="rId4" w:fontKey="{2E78FC02-0D71-4677-B871-4F7A44EB4D15}"/>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5" w:fontKey="{3E8A04E0-8C11-4426-8AE4-859BA5FC2B9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C95CA1"/>
    <w:multiLevelType w:val="singleLevel"/>
    <w:tmpl w:val="FDC95CA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2C5B05"/>
    <w:rsid w:val="05604065"/>
    <w:rsid w:val="09C56C36"/>
    <w:rsid w:val="0DD52EAB"/>
    <w:rsid w:val="0E4243CF"/>
    <w:rsid w:val="0E821359"/>
    <w:rsid w:val="0EBB2B48"/>
    <w:rsid w:val="172C5B05"/>
    <w:rsid w:val="1F9757E1"/>
    <w:rsid w:val="21611D4D"/>
    <w:rsid w:val="23EC2EF2"/>
    <w:rsid w:val="2549426B"/>
    <w:rsid w:val="27C92543"/>
    <w:rsid w:val="285155DB"/>
    <w:rsid w:val="2CA35502"/>
    <w:rsid w:val="2F6F3659"/>
    <w:rsid w:val="33026844"/>
    <w:rsid w:val="393D3E27"/>
    <w:rsid w:val="3DAE273F"/>
    <w:rsid w:val="425168E2"/>
    <w:rsid w:val="436344B7"/>
    <w:rsid w:val="4D2B308B"/>
    <w:rsid w:val="4E4D48D3"/>
    <w:rsid w:val="4ED23C67"/>
    <w:rsid w:val="50796F2D"/>
    <w:rsid w:val="50A43A3C"/>
    <w:rsid w:val="50F639B0"/>
    <w:rsid w:val="5331489C"/>
    <w:rsid w:val="579730CB"/>
    <w:rsid w:val="59741916"/>
    <w:rsid w:val="682B15F5"/>
    <w:rsid w:val="68340A36"/>
    <w:rsid w:val="6C08382D"/>
    <w:rsid w:val="704716DB"/>
    <w:rsid w:val="70AE16F7"/>
    <w:rsid w:val="70DA33AE"/>
    <w:rsid w:val="741713C4"/>
    <w:rsid w:val="7869767A"/>
    <w:rsid w:val="7D6E474B"/>
    <w:rsid w:val="7FF50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410</Words>
  <Characters>435</Characters>
  <Lines>0</Lines>
  <Paragraphs>0</Paragraphs>
  <TotalTime>53</TotalTime>
  <ScaleCrop>false</ScaleCrop>
  <LinksUpToDate>false</LinksUpToDate>
  <CharactersWithSpaces>453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2025-06-06T09:54:00Z</dcterms:created>
  <dc:creator>梅18604129366</dc:creator>
  <cp:lastModifiedBy>沈宁</cp:lastModifiedBy>
  <dcterms:modified xsi:type="dcterms:W3CDTF">2026-03-18T07:25:33Z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30F01A88BA794083A874FE68F4DC240E_13</vt:lpwstr>
  </property>
  <property fmtid="{D5CDD505-2E9C-101B-9397-08002B2CF9AE}" pid="4" name="KSOTemplateDocerSaveRecord">
    <vt:lpwstr>eyJoZGlkIjoiYWE5M2Q2ODk4OTNlMjkwNGE0OGFkYjk1OWU3NzcyOWYiLCJ1c2VySWQiOiIzMDU0MDY1OTQifQ==</vt:lpwstr>
  </property>
</Properties>
</file>