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DF28FD">
      <w:pPr>
        <w:snapToGrid w:val="0"/>
        <w:spacing w:line="360" w:lineRule="auto"/>
        <w:ind w:right="2" w:rightChars="1"/>
        <w:jc w:val="center"/>
        <w:rPr>
          <w:rFonts w:hint="eastAsia" w:ascii="宋体" w:hAnsi="宋体"/>
          <w:b/>
          <w:color w:val="auto"/>
          <w:sz w:val="36"/>
          <w:szCs w:val="36"/>
          <w:highlight w:val="none"/>
        </w:rPr>
      </w:pPr>
    </w:p>
    <w:p w14:paraId="26902DAA">
      <w:pPr>
        <w:snapToGrid w:val="0"/>
        <w:spacing w:line="360" w:lineRule="auto"/>
        <w:ind w:right="2" w:rightChars="1"/>
        <w:jc w:val="center"/>
        <w:rPr>
          <w:rFonts w:hint="eastAsia" w:ascii="黑体" w:hAnsi="黑体" w:eastAsia="黑体" w:cs="黑体"/>
          <w:b/>
          <w:color w:val="auto"/>
          <w:sz w:val="40"/>
          <w:szCs w:val="40"/>
          <w:highlight w:val="none"/>
        </w:rPr>
      </w:pPr>
      <w:r>
        <w:rPr>
          <w:rFonts w:hint="eastAsia" w:ascii="黑体" w:hAnsi="黑体" w:eastAsia="黑体" w:cs="黑体"/>
          <w:b/>
          <w:color w:val="auto"/>
          <w:sz w:val="40"/>
          <w:szCs w:val="40"/>
          <w:highlight w:val="none"/>
        </w:rPr>
        <w:t>甘肃酒钢集团宏兴钢铁股份有限公司</w:t>
      </w:r>
      <w:r>
        <w:rPr>
          <w:rFonts w:hint="eastAsia" w:ascii="黑体" w:hAnsi="黑体" w:eastAsia="黑体" w:cs="黑体"/>
          <w:b/>
          <w:color w:val="auto"/>
          <w:sz w:val="40"/>
          <w:szCs w:val="40"/>
          <w:highlight w:val="none"/>
          <w:lang w:val="en-US" w:eastAsia="zh-CN"/>
        </w:rPr>
        <w:t>炼铁</w:t>
      </w:r>
      <w:r>
        <w:rPr>
          <w:rFonts w:hint="eastAsia" w:ascii="黑体" w:hAnsi="黑体" w:eastAsia="黑体" w:cs="黑体"/>
          <w:b/>
          <w:color w:val="auto"/>
          <w:sz w:val="40"/>
          <w:szCs w:val="40"/>
          <w:highlight w:val="none"/>
        </w:rPr>
        <w:t>厂</w:t>
      </w:r>
    </w:p>
    <w:p w14:paraId="01524DD5">
      <w:pPr>
        <w:snapToGrid w:val="0"/>
        <w:spacing w:line="360" w:lineRule="auto"/>
        <w:ind w:right="-447"/>
        <w:rPr>
          <w:rFonts w:hint="eastAsia" w:ascii="黑体" w:hAnsi="黑体" w:eastAsia="黑体" w:cs="黑体"/>
          <w:b/>
          <w:color w:val="auto"/>
          <w:sz w:val="40"/>
          <w:szCs w:val="52"/>
          <w:highlight w:val="none"/>
        </w:rPr>
      </w:pPr>
    </w:p>
    <w:p w14:paraId="300CDFFC">
      <w:pPr>
        <w:snapToGrid w:val="0"/>
        <w:spacing w:line="360" w:lineRule="auto"/>
        <w:ind w:right="-447"/>
        <w:rPr>
          <w:rFonts w:hint="eastAsia" w:ascii="黑体" w:hAnsi="黑体" w:eastAsia="黑体" w:cs="黑体"/>
          <w:b/>
          <w:color w:val="auto"/>
          <w:sz w:val="40"/>
          <w:szCs w:val="52"/>
          <w:highlight w:val="none"/>
        </w:rPr>
      </w:pPr>
    </w:p>
    <w:p w14:paraId="1536FB98">
      <w:pPr>
        <w:snapToGrid w:val="0"/>
        <w:spacing w:line="360" w:lineRule="auto"/>
        <w:ind w:right="-447"/>
        <w:jc w:val="center"/>
        <w:rPr>
          <w:rFonts w:hint="eastAsia" w:ascii="黑体" w:hAnsi="黑体" w:eastAsia="黑体" w:cs="黑体"/>
          <w:b/>
          <w:color w:val="auto"/>
          <w:sz w:val="40"/>
          <w:szCs w:val="52"/>
          <w:highlight w:val="none"/>
        </w:rPr>
      </w:pPr>
      <w:r>
        <w:rPr>
          <w:rFonts w:hint="eastAsia" w:ascii="黑体" w:hAnsi="黑体" w:eastAsia="黑体" w:cs="黑体"/>
          <w:b/>
          <w:color w:val="auto"/>
          <w:sz w:val="40"/>
          <w:szCs w:val="52"/>
          <w:highlight w:val="none"/>
        </w:rPr>
        <w:t>三相调幅高频恒流电源\HFDC-5-1.4A/90kV 输入电压380V/(+)技术规格书</w:t>
      </w:r>
    </w:p>
    <w:p w14:paraId="432423EF">
      <w:pPr>
        <w:snapToGrid w:val="0"/>
        <w:spacing w:line="360" w:lineRule="auto"/>
        <w:ind w:right="-447"/>
        <w:jc w:val="center"/>
        <w:rPr>
          <w:rFonts w:hint="eastAsia" w:ascii="黑体" w:hAnsi="黑体" w:eastAsia="黑体" w:cs="黑体"/>
          <w:b/>
          <w:color w:val="auto"/>
          <w:sz w:val="40"/>
          <w:szCs w:val="52"/>
          <w:highlight w:val="none"/>
        </w:rPr>
      </w:pPr>
    </w:p>
    <w:p w14:paraId="2231CEFA">
      <w:pPr>
        <w:snapToGrid w:val="0"/>
        <w:spacing w:line="360" w:lineRule="auto"/>
        <w:ind w:right="-447"/>
        <w:jc w:val="center"/>
        <w:rPr>
          <w:rFonts w:hint="eastAsia" w:ascii="宋体" w:hAnsi="宋体"/>
          <w:b/>
          <w:color w:val="auto"/>
          <w:sz w:val="36"/>
          <w:szCs w:val="48"/>
          <w:highlight w:val="none"/>
        </w:rPr>
      </w:pPr>
    </w:p>
    <w:p w14:paraId="1D5F7B67">
      <w:pPr>
        <w:snapToGrid w:val="0"/>
        <w:spacing w:line="360" w:lineRule="auto"/>
        <w:ind w:right="-447"/>
        <w:jc w:val="center"/>
        <w:rPr>
          <w:rFonts w:hint="eastAsia" w:ascii="宋体" w:hAnsi="宋体"/>
          <w:b/>
          <w:color w:val="auto"/>
          <w:sz w:val="36"/>
          <w:szCs w:val="48"/>
          <w:highlight w:val="none"/>
        </w:rPr>
      </w:pPr>
    </w:p>
    <w:p w14:paraId="4F8A47F2">
      <w:pPr>
        <w:snapToGrid w:val="0"/>
        <w:spacing w:line="360" w:lineRule="auto"/>
        <w:ind w:right="2" w:rightChars="1" w:firstLine="562" w:firstLineChars="200"/>
        <w:rPr>
          <w:rFonts w:hint="eastAsia" w:ascii="宋体" w:hAnsi="宋体"/>
          <w:b/>
          <w:color w:val="auto"/>
          <w:sz w:val="28"/>
          <w:szCs w:val="28"/>
          <w:highlight w:val="none"/>
        </w:rPr>
      </w:pPr>
    </w:p>
    <w:p w14:paraId="35437636">
      <w:pPr>
        <w:snapToGrid w:val="0"/>
        <w:spacing w:line="360" w:lineRule="auto"/>
        <w:ind w:right="2" w:rightChars="1" w:firstLine="562" w:firstLineChars="200"/>
        <w:rPr>
          <w:rFonts w:hint="eastAsia" w:ascii="宋体" w:hAnsi="宋体"/>
          <w:b/>
          <w:color w:val="auto"/>
          <w:sz w:val="28"/>
          <w:szCs w:val="28"/>
          <w:highlight w:val="none"/>
        </w:rPr>
      </w:pPr>
    </w:p>
    <w:p w14:paraId="20D8D4EC">
      <w:pPr>
        <w:snapToGrid w:val="0"/>
        <w:spacing w:line="360" w:lineRule="auto"/>
        <w:ind w:right="2" w:rightChars="1" w:firstLine="703" w:firstLineChars="250"/>
        <w:rPr>
          <w:rFonts w:hint="eastAsia" w:ascii="宋体" w:hAnsi="宋体"/>
          <w:b/>
          <w:color w:val="auto"/>
          <w:sz w:val="36"/>
          <w:szCs w:val="36"/>
          <w:highlight w:val="none"/>
        </w:rPr>
      </w:pPr>
      <w:r>
        <w:rPr>
          <w:rFonts w:hint="eastAsia" w:ascii="宋体" w:hAnsi="宋体"/>
          <w:b/>
          <w:color w:val="auto"/>
          <w:sz w:val="28"/>
          <w:szCs w:val="28"/>
          <w:highlight w:val="none"/>
        </w:rPr>
        <w:t>甲方：甘肃酒钢集团宏兴钢铁股份有限公司</w:t>
      </w:r>
      <w:r>
        <w:rPr>
          <w:rFonts w:hint="eastAsia" w:ascii="宋体" w:hAnsi="宋体"/>
          <w:b/>
          <w:color w:val="auto"/>
          <w:sz w:val="28"/>
          <w:szCs w:val="28"/>
          <w:highlight w:val="none"/>
          <w:lang w:val="en-US" w:eastAsia="zh-CN"/>
        </w:rPr>
        <w:t>炼铁</w:t>
      </w:r>
      <w:r>
        <w:rPr>
          <w:rFonts w:hint="eastAsia" w:ascii="宋体" w:hAnsi="宋体"/>
          <w:b/>
          <w:color w:val="auto"/>
          <w:sz w:val="28"/>
          <w:szCs w:val="28"/>
          <w:highlight w:val="none"/>
        </w:rPr>
        <w:t>厂</w:t>
      </w:r>
    </w:p>
    <w:p w14:paraId="4E2D2879">
      <w:pPr>
        <w:snapToGrid w:val="0"/>
        <w:spacing w:line="360" w:lineRule="auto"/>
        <w:ind w:right="2" w:rightChars="1" w:firstLine="703" w:firstLineChars="250"/>
        <w:rPr>
          <w:rFonts w:hint="eastAsia" w:ascii="宋体" w:hAnsi="宋体"/>
          <w:b/>
          <w:color w:val="auto"/>
          <w:sz w:val="28"/>
          <w:szCs w:val="28"/>
          <w:highlight w:val="none"/>
        </w:rPr>
      </w:pPr>
    </w:p>
    <w:p w14:paraId="40C83638">
      <w:pPr>
        <w:snapToGrid w:val="0"/>
        <w:spacing w:line="360" w:lineRule="auto"/>
        <w:ind w:right="2" w:rightChars="1" w:firstLine="703" w:firstLineChars="250"/>
        <w:rPr>
          <w:rFonts w:hint="eastAsia" w:ascii="宋体" w:hAnsi="宋体"/>
          <w:b/>
          <w:color w:val="auto"/>
          <w:sz w:val="28"/>
          <w:szCs w:val="28"/>
          <w:highlight w:val="none"/>
        </w:rPr>
      </w:pPr>
    </w:p>
    <w:p w14:paraId="4899AA5F">
      <w:pPr>
        <w:snapToGrid w:val="0"/>
        <w:spacing w:line="360" w:lineRule="auto"/>
        <w:ind w:right="2" w:rightChars="1" w:firstLine="703" w:firstLineChars="250"/>
        <w:rPr>
          <w:rFonts w:hint="eastAsia" w:ascii="宋体" w:hAnsi="宋体"/>
          <w:b/>
          <w:color w:val="auto"/>
          <w:sz w:val="28"/>
          <w:szCs w:val="28"/>
          <w:highlight w:val="none"/>
        </w:rPr>
      </w:pPr>
      <w:r>
        <w:rPr>
          <w:rFonts w:hint="eastAsia" w:ascii="宋体" w:hAnsi="宋体"/>
          <w:b/>
          <w:color w:val="auto"/>
          <w:sz w:val="28"/>
          <w:szCs w:val="28"/>
          <w:highlight w:val="none"/>
        </w:rPr>
        <w:t xml:space="preserve">乙方： </w:t>
      </w:r>
    </w:p>
    <w:p w14:paraId="35D9B66B">
      <w:pPr>
        <w:snapToGrid w:val="0"/>
        <w:spacing w:line="360" w:lineRule="auto"/>
        <w:ind w:right="2" w:rightChars="1" w:firstLine="703" w:firstLineChars="250"/>
        <w:rPr>
          <w:rFonts w:hint="eastAsia" w:ascii="宋体" w:hAnsi="宋体"/>
          <w:b/>
          <w:color w:val="auto"/>
          <w:sz w:val="28"/>
          <w:szCs w:val="28"/>
          <w:highlight w:val="none"/>
        </w:rPr>
      </w:pPr>
    </w:p>
    <w:p w14:paraId="4BC69A77">
      <w:pPr>
        <w:snapToGrid w:val="0"/>
        <w:spacing w:before="100" w:beforeAutospacing="1" w:after="100" w:afterAutospacing="1" w:line="360" w:lineRule="auto"/>
        <w:ind w:right="-447"/>
        <w:rPr>
          <w:rFonts w:hint="eastAsia" w:ascii="宋体" w:hAnsi="宋体"/>
          <w:b/>
          <w:color w:val="auto"/>
          <w:sz w:val="32"/>
          <w:szCs w:val="32"/>
          <w:highlight w:val="none"/>
        </w:rPr>
      </w:pPr>
    </w:p>
    <w:p w14:paraId="5E0E8F98">
      <w:pPr>
        <w:snapToGrid w:val="0"/>
        <w:spacing w:before="100" w:beforeAutospacing="1" w:after="100" w:afterAutospacing="1" w:line="360" w:lineRule="auto"/>
        <w:ind w:right="-447" w:firstLine="1349" w:firstLineChars="420"/>
        <w:rPr>
          <w:rFonts w:hint="eastAsia" w:ascii="宋体" w:hAnsi="宋体"/>
          <w:b/>
          <w:color w:val="auto"/>
          <w:sz w:val="32"/>
          <w:szCs w:val="32"/>
          <w:highlight w:val="none"/>
        </w:rPr>
      </w:pPr>
    </w:p>
    <w:p w14:paraId="6E63C262">
      <w:pPr>
        <w:widowControl/>
        <w:spacing w:before="100" w:beforeAutospacing="1" w:after="100" w:afterAutospacing="1" w:line="360" w:lineRule="auto"/>
        <w:ind w:right="72" w:rightChars="30"/>
        <w:jc w:val="center"/>
        <w:rPr>
          <w:rFonts w:hint="eastAsia" w:ascii="宋体" w:hAnsi="宋体"/>
          <w:color w:val="auto"/>
          <w:sz w:val="48"/>
          <w:szCs w:val="48"/>
          <w:highlight w:val="none"/>
        </w:rPr>
      </w:pPr>
      <w:r>
        <w:rPr>
          <w:rFonts w:hint="eastAsia" w:ascii="宋体" w:hAnsi="宋体"/>
          <w:b/>
          <w:color w:val="auto"/>
          <w:sz w:val="30"/>
          <w:szCs w:val="30"/>
          <w:highlight w:val="none"/>
        </w:rPr>
        <w:t>地点：甘肃省嘉峪关市</w:t>
      </w:r>
    </w:p>
    <w:p w14:paraId="4E58B54C">
      <w:pPr>
        <w:spacing w:line="360" w:lineRule="auto"/>
        <w:jc w:val="center"/>
        <w:rPr>
          <w:rFonts w:hint="eastAsia" w:ascii="宋体" w:hAnsi="宋体"/>
          <w:b/>
          <w:color w:val="auto"/>
          <w:sz w:val="36"/>
          <w:szCs w:val="44"/>
          <w:highlight w:val="none"/>
        </w:rPr>
      </w:pPr>
    </w:p>
    <w:p w14:paraId="0B821D00">
      <w:pPr>
        <w:spacing w:line="360" w:lineRule="auto"/>
        <w:ind w:firstLine="3791" w:firstLineChars="1049"/>
        <w:rPr>
          <w:rFonts w:hint="eastAsia" w:ascii="宋体" w:hAnsi="宋体"/>
          <w:b/>
          <w:color w:val="auto"/>
          <w:sz w:val="36"/>
          <w:szCs w:val="36"/>
          <w:highlight w:val="none"/>
        </w:rPr>
      </w:pPr>
      <w:r>
        <w:rPr>
          <w:rFonts w:hint="eastAsia" w:ascii="宋体" w:hAnsi="宋体"/>
          <w:b/>
          <w:color w:val="auto"/>
          <w:sz w:val="36"/>
          <w:szCs w:val="36"/>
          <w:highlight w:val="none"/>
        </w:rPr>
        <w:t>目    录</w:t>
      </w:r>
    </w:p>
    <w:p w14:paraId="1DF1714F">
      <w:pPr>
        <w:spacing w:line="360" w:lineRule="auto"/>
        <w:ind w:firstLine="3791" w:firstLineChars="1049"/>
        <w:rPr>
          <w:rFonts w:hint="eastAsia" w:ascii="宋体" w:hAnsi="宋体"/>
          <w:b/>
          <w:color w:val="auto"/>
          <w:sz w:val="36"/>
          <w:szCs w:val="36"/>
          <w:highlight w:val="none"/>
        </w:rPr>
      </w:pPr>
    </w:p>
    <w:p w14:paraId="43B70273">
      <w:pPr>
        <w:spacing w:before="100" w:beforeAutospacing="1" w:after="100" w:afterAutospacing="1" w:line="480" w:lineRule="auto"/>
        <w:ind w:firstLine="2530" w:firstLineChars="900"/>
        <w:rPr>
          <w:rFonts w:hint="eastAsia" w:ascii="宋体" w:hAnsi="宋体"/>
          <w:b/>
          <w:color w:val="auto"/>
          <w:sz w:val="28"/>
          <w:szCs w:val="28"/>
          <w:highlight w:val="none"/>
        </w:rPr>
      </w:pPr>
      <w:r>
        <w:rPr>
          <w:rFonts w:hint="eastAsia" w:ascii="宋体" w:hAnsi="宋体"/>
          <w:b/>
          <w:color w:val="auto"/>
          <w:sz w:val="28"/>
          <w:szCs w:val="28"/>
          <w:highlight w:val="none"/>
        </w:rPr>
        <w:t>附件一    总则</w:t>
      </w:r>
    </w:p>
    <w:p w14:paraId="3A4D56E3">
      <w:pPr>
        <w:spacing w:before="100" w:beforeAutospacing="1" w:after="100" w:afterAutospacing="1" w:line="480" w:lineRule="auto"/>
        <w:ind w:firstLine="2530" w:firstLineChars="900"/>
        <w:rPr>
          <w:rFonts w:hint="eastAsia" w:ascii="宋体" w:hAnsi="宋体"/>
          <w:b/>
          <w:color w:val="auto"/>
          <w:sz w:val="28"/>
          <w:szCs w:val="28"/>
          <w:highlight w:val="none"/>
        </w:rPr>
      </w:pPr>
      <w:r>
        <w:rPr>
          <w:rFonts w:hint="eastAsia" w:ascii="宋体" w:hAnsi="宋体"/>
          <w:b/>
          <w:color w:val="auto"/>
          <w:sz w:val="28"/>
          <w:szCs w:val="28"/>
          <w:highlight w:val="none"/>
        </w:rPr>
        <w:t>附件二    制造要求</w:t>
      </w:r>
    </w:p>
    <w:p w14:paraId="0E32E1E2">
      <w:pPr>
        <w:spacing w:before="100" w:beforeAutospacing="1" w:after="100" w:afterAutospacing="1" w:line="480" w:lineRule="auto"/>
        <w:ind w:firstLine="2597" w:firstLineChars="951"/>
        <w:rPr>
          <w:rFonts w:hint="eastAsia" w:ascii="宋体" w:hAnsi="宋体"/>
          <w:b/>
          <w:color w:val="auto"/>
          <w:spacing w:val="-4"/>
          <w:kern w:val="28"/>
          <w:sz w:val="28"/>
          <w:szCs w:val="28"/>
          <w:highlight w:val="none"/>
        </w:rPr>
      </w:pPr>
      <w:r>
        <w:rPr>
          <w:rFonts w:hint="eastAsia" w:ascii="宋体" w:hAnsi="宋体"/>
          <w:b/>
          <w:color w:val="auto"/>
          <w:spacing w:val="-4"/>
          <w:kern w:val="28"/>
          <w:sz w:val="28"/>
          <w:szCs w:val="28"/>
          <w:highlight w:val="none"/>
        </w:rPr>
        <w:t>附件三    系统设备设施供货范围</w:t>
      </w:r>
    </w:p>
    <w:p w14:paraId="4D5802C4">
      <w:pPr>
        <w:tabs>
          <w:tab w:val="left" w:pos="0"/>
          <w:tab w:val="left" w:pos="900"/>
          <w:tab w:val="left" w:pos="1080"/>
        </w:tabs>
        <w:spacing w:before="100" w:beforeAutospacing="1" w:after="100" w:afterAutospacing="1" w:line="480" w:lineRule="auto"/>
        <w:ind w:firstLine="2530" w:firstLineChars="900"/>
        <w:rPr>
          <w:rFonts w:hint="eastAsia" w:ascii="宋体" w:hAnsi="宋体"/>
          <w:b/>
          <w:color w:val="auto"/>
          <w:sz w:val="28"/>
          <w:szCs w:val="28"/>
          <w:highlight w:val="none"/>
        </w:rPr>
      </w:pPr>
      <w:r>
        <w:rPr>
          <w:rFonts w:hint="eastAsia" w:ascii="宋体" w:hAnsi="宋体"/>
          <w:b/>
          <w:color w:val="auto"/>
          <w:sz w:val="28"/>
          <w:szCs w:val="28"/>
          <w:highlight w:val="none"/>
        </w:rPr>
        <w:t>附件四    提供资料</w:t>
      </w:r>
    </w:p>
    <w:p w14:paraId="48E10DA4">
      <w:pPr>
        <w:spacing w:before="100" w:beforeAutospacing="1" w:after="100" w:afterAutospacing="1" w:line="480" w:lineRule="auto"/>
        <w:ind w:firstLine="2530" w:firstLineChars="900"/>
        <w:rPr>
          <w:rFonts w:hint="eastAsia" w:ascii="宋体" w:hAnsi="宋体"/>
          <w:b/>
          <w:color w:val="auto"/>
          <w:sz w:val="28"/>
          <w:szCs w:val="28"/>
          <w:highlight w:val="none"/>
        </w:rPr>
      </w:pPr>
      <w:r>
        <w:rPr>
          <w:rFonts w:hint="eastAsia" w:ascii="宋体" w:hAnsi="宋体"/>
          <w:b/>
          <w:color w:val="auto"/>
          <w:sz w:val="28"/>
          <w:szCs w:val="28"/>
          <w:highlight w:val="none"/>
        </w:rPr>
        <w:t>附件五    售后服务</w:t>
      </w:r>
    </w:p>
    <w:p w14:paraId="14D0B4B0">
      <w:pPr>
        <w:tabs>
          <w:tab w:val="left" w:pos="0"/>
          <w:tab w:val="left" w:pos="720"/>
          <w:tab w:val="left" w:pos="900"/>
          <w:tab w:val="left" w:pos="1080"/>
        </w:tabs>
        <w:spacing w:before="100" w:beforeAutospacing="1" w:after="100" w:afterAutospacing="1" w:line="480" w:lineRule="auto"/>
        <w:ind w:firstLine="2530" w:firstLineChars="900"/>
        <w:rPr>
          <w:rFonts w:hint="eastAsia" w:ascii="宋体" w:hAnsi="宋体"/>
          <w:b/>
          <w:color w:val="auto"/>
          <w:sz w:val="28"/>
          <w:szCs w:val="28"/>
          <w:highlight w:val="none"/>
        </w:rPr>
      </w:pPr>
      <w:r>
        <w:rPr>
          <w:rFonts w:hint="eastAsia" w:ascii="宋体" w:hAnsi="宋体"/>
          <w:b/>
          <w:color w:val="auto"/>
          <w:sz w:val="28"/>
          <w:szCs w:val="28"/>
          <w:highlight w:val="none"/>
        </w:rPr>
        <w:t>附件六    交货时间及地点</w:t>
      </w:r>
    </w:p>
    <w:p w14:paraId="4D1A8D30">
      <w:pPr>
        <w:tabs>
          <w:tab w:val="left" w:pos="0"/>
          <w:tab w:val="left" w:pos="720"/>
          <w:tab w:val="left" w:pos="900"/>
          <w:tab w:val="left" w:pos="1080"/>
        </w:tabs>
        <w:spacing w:before="100" w:beforeAutospacing="1" w:after="100" w:afterAutospacing="1" w:line="480" w:lineRule="auto"/>
        <w:ind w:firstLine="2530" w:firstLineChars="900"/>
        <w:rPr>
          <w:rFonts w:hint="eastAsia" w:ascii="宋体" w:hAnsi="宋体"/>
          <w:b/>
          <w:color w:val="auto"/>
          <w:sz w:val="28"/>
          <w:szCs w:val="28"/>
          <w:highlight w:val="none"/>
        </w:rPr>
      </w:pPr>
      <w:r>
        <w:rPr>
          <w:rFonts w:hint="eastAsia" w:ascii="宋体" w:hAnsi="宋体"/>
          <w:b/>
          <w:color w:val="auto"/>
          <w:sz w:val="28"/>
          <w:szCs w:val="28"/>
          <w:highlight w:val="none"/>
        </w:rPr>
        <w:t>附件七    其它</w:t>
      </w:r>
    </w:p>
    <w:p w14:paraId="61EE73F0">
      <w:pPr>
        <w:snapToGrid w:val="0"/>
        <w:spacing w:line="360" w:lineRule="auto"/>
        <w:ind w:right="-447"/>
        <w:jc w:val="both"/>
        <w:rPr>
          <w:rFonts w:hint="eastAsia" w:ascii="宋体" w:hAnsi="宋体"/>
          <w:b/>
          <w:color w:val="auto"/>
          <w:sz w:val="28"/>
          <w:szCs w:val="28"/>
          <w:highlight w:val="none"/>
        </w:rPr>
      </w:pPr>
    </w:p>
    <w:p w14:paraId="1C6DC601">
      <w:pPr>
        <w:snapToGrid w:val="0"/>
        <w:spacing w:line="360" w:lineRule="auto"/>
        <w:ind w:right="-447"/>
        <w:jc w:val="both"/>
        <w:rPr>
          <w:rFonts w:hint="eastAsia" w:ascii="宋体" w:hAnsi="宋体"/>
          <w:b/>
          <w:color w:val="auto"/>
          <w:sz w:val="28"/>
          <w:szCs w:val="28"/>
          <w:highlight w:val="none"/>
        </w:rPr>
      </w:pPr>
    </w:p>
    <w:p w14:paraId="3D1A7368">
      <w:pPr>
        <w:snapToGrid w:val="0"/>
        <w:spacing w:line="360" w:lineRule="auto"/>
        <w:ind w:right="-447"/>
        <w:jc w:val="both"/>
        <w:rPr>
          <w:rFonts w:hint="eastAsia" w:ascii="宋体" w:hAnsi="宋体"/>
          <w:b/>
          <w:color w:val="auto"/>
          <w:sz w:val="28"/>
          <w:szCs w:val="28"/>
          <w:highlight w:val="none"/>
        </w:rPr>
      </w:pPr>
    </w:p>
    <w:p w14:paraId="54E097F8">
      <w:pPr>
        <w:snapToGrid w:val="0"/>
        <w:spacing w:line="360" w:lineRule="auto"/>
        <w:ind w:right="-447"/>
        <w:jc w:val="both"/>
        <w:rPr>
          <w:rFonts w:hint="eastAsia" w:ascii="宋体" w:hAnsi="宋体"/>
          <w:b/>
          <w:color w:val="auto"/>
          <w:sz w:val="28"/>
          <w:szCs w:val="28"/>
          <w:highlight w:val="none"/>
        </w:rPr>
      </w:pPr>
    </w:p>
    <w:p w14:paraId="6662964D">
      <w:pPr>
        <w:snapToGrid w:val="0"/>
        <w:spacing w:line="360" w:lineRule="auto"/>
        <w:ind w:right="-447"/>
        <w:jc w:val="both"/>
        <w:rPr>
          <w:rFonts w:hint="eastAsia" w:ascii="宋体" w:hAnsi="宋体"/>
          <w:b/>
          <w:color w:val="auto"/>
          <w:sz w:val="28"/>
          <w:szCs w:val="28"/>
          <w:highlight w:val="none"/>
        </w:rPr>
      </w:pPr>
    </w:p>
    <w:p w14:paraId="3B72C9F4">
      <w:pPr>
        <w:snapToGrid w:val="0"/>
        <w:spacing w:line="360" w:lineRule="auto"/>
        <w:ind w:right="-447"/>
        <w:jc w:val="both"/>
        <w:rPr>
          <w:rFonts w:hint="eastAsia" w:ascii="宋体" w:hAnsi="宋体"/>
          <w:b/>
          <w:color w:val="auto"/>
          <w:sz w:val="28"/>
          <w:szCs w:val="28"/>
          <w:highlight w:val="none"/>
        </w:rPr>
      </w:pPr>
    </w:p>
    <w:p w14:paraId="5FC7C2D2">
      <w:pPr>
        <w:snapToGrid w:val="0"/>
        <w:spacing w:line="360" w:lineRule="auto"/>
        <w:ind w:right="-447"/>
        <w:jc w:val="both"/>
        <w:rPr>
          <w:rFonts w:hint="eastAsia" w:ascii="宋体" w:hAnsi="宋体"/>
          <w:b/>
          <w:color w:val="auto"/>
          <w:sz w:val="28"/>
          <w:szCs w:val="28"/>
          <w:highlight w:val="none"/>
        </w:rPr>
      </w:pPr>
    </w:p>
    <w:p w14:paraId="307539FF">
      <w:pPr>
        <w:snapToGrid w:val="0"/>
        <w:spacing w:line="360" w:lineRule="auto"/>
        <w:ind w:right="-447"/>
        <w:jc w:val="both"/>
        <w:rPr>
          <w:rFonts w:hint="eastAsia" w:ascii="宋体" w:hAnsi="宋体"/>
          <w:b/>
          <w:color w:val="auto"/>
          <w:sz w:val="28"/>
          <w:szCs w:val="28"/>
          <w:highlight w:val="none"/>
        </w:rPr>
      </w:pPr>
    </w:p>
    <w:p w14:paraId="47AA51E1">
      <w:pPr>
        <w:snapToGrid w:val="0"/>
        <w:spacing w:line="360" w:lineRule="auto"/>
        <w:ind w:right="-447"/>
        <w:jc w:val="both"/>
        <w:rPr>
          <w:rFonts w:hint="eastAsia" w:ascii="宋体" w:hAnsi="宋体"/>
          <w:b/>
          <w:color w:val="auto"/>
          <w:sz w:val="28"/>
          <w:szCs w:val="28"/>
          <w:highlight w:val="none"/>
        </w:rPr>
      </w:pPr>
    </w:p>
    <w:p w14:paraId="6DC2F1EF">
      <w:pPr>
        <w:snapToGrid w:val="0"/>
        <w:spacing w:line="360" w:lineRule="auto"/>
        <w:ind w:right="-447"/>
        <w:jc w:val="both"/>
        <w:rPr>
          <w:rFonts w:hint="eastAsia" w:ascii="宋体" w:hAnsi="宋体"/>
          <w:b/>
          <w:color w:val="auto"/>
          <w:sz w:val="28"/>
          <w:szCs w:val="28"/>
          <w:highlight w:val="none"/>
        </w:rPr>
      </w:pPr>
    </w:p>
    <w:p w14:paraId="42E2C631">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560" w:firstLineChars="200"/>
        <w:jc w:val="both"/>
        <w:textAlignment w:val="baseline"/>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rPr>
        <w:t>甘肃酒钢集团宏兴钢铁股份有限公司</w:t>
      </w:r>
      <w:r>
        <w:rPr>
          <w:rFonts w:hint="eastAsia" w:ascii="仿宋_GB2312" w:hAnsi="仿宋_GB2312" w:eastAsia="仿宋_GB2312" w:cs="仿宋_GB2312"/>
          <w:color w:val="auto"/>
          <w:sz w:val="28"/>
          <w:szCs w:val="28"/>
          <w:highlight w:val="none"/>
          <w:lang w:val="en-US" w:eastAsia="zh-CN"/>
        </w:rPr>
        <w:t>炼铁</w:t>
      </w:r>
      <w:r>
        <w:rPr>
          <w:rFonts w:hint="eastAsia" w:ascii="仿宋_GB2312" w:hAnsi="仿宋_GB2312" w:eastAsia="仿宋_GB2312" w:cs="仿宋_GB2312"/>
          <w:color w:val="auto"/>
          <w:sz w:val="28"/>
          <w:szCs w:val="28"/>
          <w:highlight w:val="none"/>
        </w:rPr>
        <w:t>厂（以下称甲方）与</w:t>
      </w:r>
      <w:r>
        <w:rPr>
          <w:rFonts w:hint="eastAsia" w:ascii="仿宋_GB2312" w:hAnsi="仿宋_GB2312" w:eastAsia="仿宋_GB2312" w:cs="仿宋_GB2312"/>
          <w:color w:val="auto"/>
          <w:sz w:val="28"/>
          <w:szCs w:val="28"/>
          <w:highlight w:val="none"/>
          <w:u w:val="single"/>
          <w:lang w:val="en-US" w:eastAsia="zh-CN"/>
        </w:rPr>
        <w:t xml:space="preserve">       </w:t>
      </w:r>
    </w:p>
    <w:p w14:paraId="23E51529">
      <w:pPr>
        <w:keepNext w:val="0"/>
        <w:keepLines w:val="0"/>
        <w:pageBreakBefore w:val="0"/>
        <w:widowControl w:val="0"/>
        <w:kinsoku/>
        <w:wordWrap/>
        <w:overflowPunct/>
        <w:topLinePunct w:val="0"/>
        <w:autoSpaceDE/>
        <w:autoSpaceDN/>
        <w:bidi w:val="0"/>
        <w:adjustRightInd w:val="0"/>
        <w:snapToGrid w:val="0"/>
        <w:spacing w:line="360" w:lineRule="auto"/>
        <w:ind w:right="0" w:firstLine="1680" w:firstLineChars="600"/>
        <w:jc w:val="both"/>
        <w:textAlignment w:val="baseline"/>
        <w:rPr>
          <w:rFonts w:hint="eastAsia" w:ascii="仿宋_GB2312" w:hAnsi="仿宋_GB2312" w:eastAsia="仿宋_GB2312" w:cs="仿宋_GB2312"/>
          <w:b/>
          <w:color w:val="auto"/>
          <w:sz w:val="28"/>
          <w:szCs w:val="28"/>
          <w:highlight w:val="none"/>
        </w:rPr>
      </w:pPr>
      <w:r>
        <w:rPr>
          <w:sz w:val="28"/>
        </w:rPr>
        <mc:AlternateContent>
          <mc:Choice Requires="wps">
            <w:drawing>
              <wp:anchor distT="0" distB="0" distL="114300" distR="114300" simplePos="0" relativeHeight="251659264" behindDoc="0" locked="0" layoutInCell="1" allowOverlap="1">
                <wp:simplePos x="0" y="0"/>
                <wp:positionH relativeFrom="column">
                  <wp:posOffset>-155575</wp:posOffset>
                </wp:positionH>
                <wp:positionV relativeFrom="paragraph">
                  <wp:posOffset>207010</wp:posOffset>
                </wp:positionV>
                <wp:extent cx="1377315" cy="0"/>
                <wp:effectExtent l="0" t="4445" r="0" b="5080"/>
                <wp:wrapNone/>
                <wp:docPr id="1" name="直接连接符 1"/>
                <wp:cNvGraphicFramePr/>
                <a:graphic xmlns:a="http://schemas.openxmlformats.org/drawingml/2006/main">
                  <a:graphicData uri="http://schemas.microsoft.com/office/word/2010/wordprocessingShape">
                    <wps:wsp>
                      <wps:cNvCnPr/>
                      <wps:spPr>
                        <a:xfrm>
                          <a:off x="744220" y="1452245"/>
                          <a:ext cx="1377315" cy="0"/>
                        </a:xfrm>
                        <a:prstGeom prst="line">
                          <a:avLst/>
                        </a:prstGeom>
                        <a:ln w="3175">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12.25pt;margin-top:16.3pt;height:0pt;width:108.45pt;z-index:251659264;mso-width-relative:page;mso-height-relative:page;" filled="f" stroked="t" coordsize="21600,21600" o:gfxdata="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9PRTQtkA&#10;AAAJAQAADwAAAAAAAAABACAAAAAiAAAAZHJzL2Rvd25yZXYueG1sUEsBAhQAFAAAAAgAh07iQBLd&#10;x3LlAQAApQMAAA4AAAAAAAAAAQAgAAAAKAEAAGRycy9lMm9Eb2MueG1sUEsFBgAAAAAGAAYAWQEA&#10;AH8FAAAAAA==&#10;">
                <v:fill on="f" focussize="0,0"/>
                <v:stroke weight="0.25pt" color="#000000 [3213]" joinstyle="round"/>
                <v:imagedata o:title=""/>
                <o:lock v:ext="edit" aspectratio="f"/>
              </v:line>
            </w:pict>
          </mc:Fallback>
        </mc:AlternateContent>
      </w:r>
      <w:r>
        <w:rPr>
          <w:rFonts w:hint="eastAsia" w:ascii="仿宋_GB2312" w:hAnsi="仿宋_GB2312" w:eastAsia="仿宋_GB2312" w:cs="仿宋_GB2312"/>
          <w:color w:val="auto"/>
          <w:sz w:val="28"/>
          <w:szCs w:val="28"/>
          <w:highlight w:val="none"/>
        </w:rPr>
        <w:t>（以下称乙方）就甲方HFDC-5-1.4A/90kV三相调幅高频恒流电源供货事宜经双方协商，达成如下技术</w:t>
      </w:r>
      <w:r>
        <w:rPr>
          <w:rFonts w:hint="eastAsia" w:ascii="仿宋_GB2312" w:hAnsi="仿宋_GB2312" w:eastAsia="仿宋_GB2312" w:cs="仿宋_GB2312"/>
          <w:color w:val="auto"/>
          <w:sz w:val="28"/>
          <w:szCs w:val="28"/>
          <w:highlight w:val="none"/>
          <w:lang w:eastAsia="zh-CN"/>
        </w:rPr>
        <w:t>规格书</w:t>
      </w:r>
      <w:r>
        <w:rPr>
          <w:rFonts w:hint="eastAsia" w:ascii="仿宋_GB2312" w:hAnsi="仿宋_GB2312" w:eastAsia="仿宋_GB2312" w:cs="仿宋_GB2312"/>
          <w:color w:val="auto"/>
          <w:sz w:val="28"/>
          <w:szCs w:val="28"/>
          <w:highlight w:val="none"/>
        </w:rPr>
        <w:t>：</w:t>
      </w:r>
    </w:p>
    <w:p w14:paraId="69D0415F">
      <w:pPr>
        <w:keepNext w:val="0"/>
        <w:keepLines w:val="0"/>
        <w:pageBreakBefore w:val="0"/>
        <w:widowControl w:val="0"/>
        <w:kinsoku/>
        <w:wordWrap/>
        <w:overflowPunct/>
        <w:topLinePunct w:val="0"/>
        <w:autoSpaceDE/>
        <w:autoSpaceDN/>
        <w:bidi w:val="0"/>
        <w:spacing w:line="360" w:lineRule="auto"/>
        <w:ind w:right="0" w:firstLine="562" w:firstLineChars="200"/>
        <w:jc w:val="both"/>
        <w:rPr>
          <w:rFonts w:hint="eastAsia"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附件一  总则</w:t>
      </w:r>
    </w:p>
    <w:p w14:paraId="3DD76985">
      <w:pPr>
        <w:keepNext w:val="0"/>
        <w:keepLines w:val="0"/>
        <w:pageBreakBefore w:val="0"/>
        <w:widowControl w:val="0"/>
        <w:tabs>
          <w:tab w:val="left" w:pos="1080"/>
        </w:tabs>
        <w:kinsoku/>
        <w:wordWrap/>
        <w:overflowPunct/>
        <w:topLinePunct w:val="0"/>
        <w:autoSpaceDE/>
        <w:autoSpaceDN/>
        <w:bidi w:val="0"/>
        <w:spacing w:line="360" w:lineRule="auto"/>
        <w:ind w:right="0" w:firstLine="560" w:firstLineChars="200"/>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本技术</w:t>
      </w:r>
      <w:r>
        <w:rPr>
          <w:rFonts w:hint="eastAsia" w:ascii="仿宋_GB2312" w:hAnsi="仿宋_GB2312" w:eastAsia="仿宋_GB2312" w:cs="仿宋_GB2312"/>
          <w:color w:val="auto"/>
          <w:sz w:val="28"/>
          <w:szCs w:val="28"/>
          <w:highlight w:val="none"/>
          <w:lang w:eastAsia="zh-CN"/>
        </w:rPr>
        <w:t>规格书</w:t>
      </w:r>
      <w:r>
        <w:rPr>
          <w:rFonts w:hint="eastAsia" w:ascii="仿宋_GB2312" w:hAnsi="仿宋_GB2312" w:eastAsia="仿宋_GB2312" w:cs="仿宋_GB2312"/>
          <w:color w:val="auto"/>
          <w:sz w:val="28"/>
          <w:szCs w:val="28"/>
          <w:highlight w:val="none"/>
        </w:rPr>
        <w:t>作为甲方设备订货合同的附件，与订货合同同时生效，具有同等法律效力。合同执行期间双方再协商形成的补充</w:t>
      </w:r>
      <w:r>
        <w:rPr>
          <w:rFonts w:hint="eastAsia" w:ascii="仿宋_GB2312" w:hAnsi="仿宋_GB2312" w:eastAsia="仿宋_GB2312" w:cs="仿宋_GB2312"/>
          <w:color w:val="auto"/>
          <w:sz w:val="28"/>
          <w:szCs w:val="28"/>
          <w:highlight w:val="none"/>
          <w:lang w:eastAsia="zh-CN"/>
        </w:rPr>
        <w:t>规格书</w:t>
      </w:r>
      <w:r>
        <w:rPr>
          <w:rFonts w:hint="eastAsia" w:ascii="仿宋_GB2312" w:hAnsi="仿宋_GB2312" w:eastAsia="仿宋_GB2312" w:cs="仿宋_GB2312"/>
          <w:color w:val="auto"/>
          <w:sz w:val="28"/>
          <w:szCs w:val="28"/>
          <w:highlight w:val="none"/>
        </w:rPr>
        <w:t>和追加条款也具有同等法律效力。</w:t>
      </w:r>
    </w:p>
    <w:p w14:paraId="0A56FFA2">
      <w:pPr>
        <w:keepNext w:val="0"/>
        <w:keepLines w:val="0"/>
        <w:pageBreakBefore w:val="0"/>
        <w:widowControl w:val="0"/>
        <w:tabs>
          <w:tab w:val="left" w:pos="540"/>
          <w:tab w:val="left" w:pos="720"/>
          <w:tab w:val="left" w:pos="1080"/>
        </w:tabs>
        <w:kinsoku/>
        <w:wordWrap/>
        <w:overflowPunct/>
        <w:topLinePunct w:val="0"/>
        <w:autoSpaceDE/>
        <w:autoSpaceDN/>
        <w:bidi w:val="0"/>
        <w:adjustRightInd/>
        <w:spacing w:line="360" w:lineRule="auto"/>
        <w:ind w:right="0"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1.1本技术</w:t>
      </w:r>
      <w:r>
        <w:rPr>
          <w:rFonts w:hint="eastAsia" w:ascii="仿宋_GB2312" w:hAnsi="仿宋_GB2312" w:eastAsia="仿宋_GB2312" w:cs="仿宋_GB2312"/>
          <w:color w:val="auto"/>
          <w:sz w:val="28"/>
          <w:szCs w:val="28"/>
          <w:highlight w:val="none"/>
          <w:lang w:eastAsia="zh-CN"/>
        </w:rPr>
        <w:t>规格书</w:t>
      </w:r>
      <w:r>
        <w:rPr>
          <w:rFonts w:hint="eastAsia" w:ascii="仿宋_GB2312" w:hAnsi="仿宋_GB2312" w:eastAsia="仿宋_GB2312" w:cs="仿宋_GB2312"/>
          <w:color w:val="auto"/>
          <w:sz w:val="28"/>
          <w:szCs w:val="28"/>
          <w:highlight w:val="none"/>
        </w:rPr>
        <w:t>所提出的是最低标准的技术要求，并未对一切技术细节做出规定，也未充分引述有关标准和规范的条文，乙方应保证提供符合有关标准和技术文件的优质产品；</w:t>
      </w:r>
    </w:p>
    <w:p w14:paraId="003A6FCE">
      <w:pPr>
        <w:keepNext w:val="0"/>
        <w:keepLines w:val="0"/>
        <w:pageBreakBefore w:val="0"/>
        <w:widowControl w:val="0"/>
        <w:tabs>
          <w:tab w:val="left" w:pos="540"/>
          <w:tab w:val="left" w:pos="720"/>
          <w:tab w:val="left" w:pos="1080"/>
        </w:tabs>
        <w:kinsoku/>
        <w:wordWrap/>
        <w:overflowPunct/>
        <w:topLinePunct w:val="0"/>
        <w:autoSpaceDE/>
        <w:autoSpaceDN/>
        <w:bidi w:val="0"/>
        <w:adjustRightInd/>
        <w:spacing w:line="360" w:lineRule="auto"/>
        <w:ind w:right="0"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1.2乙方提供的设备必须具有国内同行业近几年内的先进制造水平，采用先进工艺，合格材料，成熟的技术或专利技术；</w:t>
      </w:r>
    </w:p>
    <w:p w14:paraId="0DD24E2D">
      <w:pPr>
        <w:keepNext w:val="0"/>
        <w:keepLines w:val="0"/>
        <w:pageBreakBefore w:val="0"/>
        <w:widowControl w:val="0"/>
        <w:tabs>
          <w:tab w:val="left" w:pos="540"/>
          <w:tab w:val="left" w:pos="720"/>
          <w:tab w:val="left" w:pos="1080"/>
        </w:tabs>
        <w:kinsoku/>
        <w:wordWrap/>
        <w:overflowPunct/>
        <w:topLinePunct w:val="0"/>
        <w:autoSpaceDE/>
        <w:autoSpaceDN/>
        <w:bidi w:val="0"/>
        <w:adjustRightInd/>
        <w:spacing w:line="360" w:lineRule="auto"/>
        <w:ind w:right="0"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1.3乙方提供的设备必须是全新、规范、先进的高质量可靠产品，能够确保连续稳定的工作；</w:t>
      </w:r>
    </w:p>
    <w:p w14:paraId="15979285">
      <w:pPr>
        <w:keepNext w:val="0"/>
        <w:keepLines w:val="0"/>
        <w:pageBreakBefore w:val="0"/>
        <w:widowControl w:val="0"/>
        <w:tabs>
          <w:tab w:val="left" w:pos="540"/>
          <w:tab w:val="left" w:pos="720"/>
          <w:tab w:val="left" w:pos="1080"/>
        </w:tabs>
        <w:kinsoku/>
        <w:wordWrap/>
        <w:overflowPunct/>
        <w:topLinePunct w:val="0"/>
        <w:autoSpaceDE/>
        <w:autoSpaceDN/>
        <w:bidi w:val="0"/>
        <w:adjustRightInd/>
        <w:spacing w:line="360" w:lineRule="auto"/>
        <w:ind w:right="0"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1.4乙方提供货物的制造、材料的选择，都应按照国内外通用的现行标准和相应的技术规范执行，而这些标准和技术规范应为合同签字日为止最新公布发问的标准和技术规范；</w:t>
      </w:r>
    </w:p>
    <w:p w14:paraId="331A8F03">
      <w:pPr>
        <w:keepNext w:val="0"/>
        <w:keepLines w:val="0"/>
        <w:pageBreakBefore w:val="0"/>
        <w:widowControl w:val="0"/>
        <w:kinsoku/>
        <w:wordWrap/>
        <w:overflowPunct/>
        <w:topLinePunct w:val="0"/>
        <w:autoSpaceDE/>
        <w:autoSpaceDN/>
        <w:bidi w:val="0"/>
        <w:spacing w:line="360" w:lineRule="auto"/>
        <w:ind w:right="0" w:firstLine="560" w:firstLineChars="200"/>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1.5乙方须对HFDC-5-1.4A/90KV三相调幅高频恒流电源的完整性、合理性和设计质量承担全部责任。保证其达到正常使用要求、工艺要求。</w:t>
      </w:r>
    </w:p>
    <w:p w14:paraId="404AF9A0">
      <w:pPr>
        <w:keepNext w:val="0"/>
        <w:keepLines w:val="0"/>
        <w:pageBreakBefore w:val="0"/>
        <w:widowControl w:val="0"/>
        <w:kinsoku/>
        <w:wordWrap/>
        <w:overflowPunct/>
        <w:topLinePunct w:val="0"/>
        <w:autoSpaceDE/>
        <w:autoSpaceDN/>
        <w:bidi w:val="0"/>
        <w:spacing w:line="360" w:lineRule="auto"/>
        <w:ind w:right="0" w:firstLine="562" w:firstLineChars="200"/>
        <w:jc w:val="both"/>
        <w:rPr>
          <w:rFonts w:hint="eastAsia"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附件二  制造要求</w:t>
      </w:r>
    </w:p>
    <w:p w14:paraId="73983892">
      <w:pPr>
        <w:keepNext w:val="0"/>
        <w:keepLines w:val="0"/>
        <w:pageBreakBefore w:val="0"/>
        <w:widowControl w:val="0"/>
        <w:kinsoku/>
        <w:wordWrap/>
        <w:overflowPunct/>
        <w:topLinePunct w:val="0"/>
        <w:autoSpaceDE/>
        <w:autoSpaceDN/>
        <w:bidi w:val="0"/>
        <w:spacing w:line="360" w:lineRule="auto"/>
        <w:ind w:right="0" w:firstLine="562" w:firstLineChars="200"/>
        <w:jc w:val="both"/>
        <w:rPr>
          <w:rFonts w:hint="eastAsia"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2.1 使用环境</w:t>
      </w:r>
    </w:p>
    <w:p w14:paraId="3ABD44DB">
      <w:pPr>
        <w:keepNext w:val="0"/>
        <w:keepLines w:val="0"/>
        <w:pageBreakBefore w:val="0"/>
        <w:widowControl w:val="0"/>
        <w:kinsoku/>
        <w:wordWrap/>
        <w:overflowPunct/>
        <w:topLinePunct w:val="0"/>
        <w:autoSpaceDE/>
        <w:autoSpaceDN/>
        <w:bidi w:val="0"/>
        <w:spacing w:line="360" w:lineRule="auto"/>
        <w:ind w:right="0" w:firstLine="560" w:firstLineChars="200"/>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环境温度为-30℃~40℃。海拔1640米。</w:t>
      </w:r>
    </w:p>
    <w:p w14:paraId="64B1D1B5">
      <w:pPr>
        <w:keepNext w:val="0"/>
        <w:keepLines w:val="0"/>
        <w:pageBreakBefore w:val="0"/>
        <w:widowControl w:val="0"/>
        <w:kinsoku/>
        <w:wordWrap/>
        <w:overflowPunct/>
        <w:topLinePunct w:val="0"/>
        <w:autoSpaceDE/>
        <w:autoSpaceDN/>
        <w:bidi w:val="0"/>
        <w:spacing w:line="360" w:lineRule="auto"/>
        <w:ind w:right="0" w:firstLine="562" w:firstLineChars="200"/>
        <w:jc w:val="both"/>
        <w:rPr>
          <w:rFonts w:hint="eastAsia" w:ascii="仿宋_GB2312" w:hAnsi="仿宋_GB2312" w:eastAsia="仿宋_GB2312" w:cs="仿宋_GB2312"/>
          <w:b/>
          <w:color w:val="auto"/>
          <w:sz w:val="28"/>
          <w:szCs w:val="28"/>
          <w:highlight w:val="none"/>
        </w:rPr>
      </w:pPr>
      <w:bookmarkStart w:id="0" w:name="OLE_LINK1"/>
      <w:r>
        <w:rPr>
          <w:rFonts w:hint="eastAsia" w:ascii="仿宋_GB2312" w:hAnsi="仿宋_GB2312" w:eastAsia="仿宋_GB2312" w:cs="仿宋_GB2312"/>
          <w:b/>
          <w:color w:val="auto"/>
          <w:sz w:val="28"/>
          <w:szCs w:val="28"/>
          <w:highlight w:val="none"/>
        </w:rPr>
        <w:t>2.2 制造标准</w:t>
      </w:r>
    </w:p>
    <w:bookmarkEnd w:id="0"/>
    <w:p w14:paraId="04159776">
      <w:pPr>
        <w:pStyle w:val="2"/>
        <w:keepNext w:val="0"/>
        <w:keepLines w:val="0"/>
        <w:pageBreakBefore w:val="0"/>
        <w:widowControl w:val="0"/>
        <w:kinsoku/>
        <w:wordWrap/>
        <w:overflowPunct/>
        <w:topLinePunct w:val="0"/>
        <w:autoSpaceDE/>
        <w:autoSpaceDN/>
        <w:bidi w:val="0"/>
        <w:spacing w:before="0" w:after="0" w:line="360" w:lineRule="auto"/>
        <w:ind w:left="0" w:right="0" w:rightChars="0" w:firstLine="560" w:firstLineChars="200"/>
        <w:jc w:val="both"/>
        <w:rPr>
          <w:rFonts w:hint="eastAsia" w:ascii="仿宋_GB2312" w:hAnsi="仿宋_GB2312" w:eastAsia="仿宋_GB2312" w:cs="仿宋_GB2312"/>
          <w:b w:val="0"/>
          <w:bCs w:val="0"/>
          <w:sz w:val="28"/>
          <w:szCs w:val="28"/>
        </w:rPr>
      </w:pPr>
      <w:bookmarkStart w:id="1" w:name="_Toc436504267"/>
      <w:r>
        <w:rPr>
          <w:rFonts w:hint="eastAsia" w:ascii="仿宋_GB2312" w:hAnsi="仿宋_GB2312" w:eastAsia="仿宋_GB2312" w:cs="仿宋_GB2312"/>
          <w:b w:val="0"/>
          <w:bCs w:val="0"/>
          <w:sz w:val="28"/>
          <w:szCs w:val="28"/>
        </w:rPr>
        <w:t>1设备运行环境条件</w:t>
      </w:r>
      <w:bookmarkEnd w:id="1"/>
    </w:p>
    <w:p w14:paraId="7548689B">
      <w:pPr>
        <w:keepNext w:val="0"/>
        <w:keepLines w:val="0"/>
        <w:pageBreakBefore w:val="0"/>
        <w:widowControl w:val="0"/>
        <w:tabs>
          <w:tab w:val="left" w:pos="993"/>
        </w:tabs>
        <w:kinsoku/>
        <w:wordWrap/>
        <w:overflowPunct/>
        <w:topLinePunct w:val="0"/>
        <w:autoSpaceDE/>
        <w:autoSpaceDN/>
        <w:bidi w:val="0"/>
        <w:spacing w:line="360" w:lineRule="auto"/>
        <w:ind w:left="0" w:right="0" w:rightChars="0" w:firstLine="560" w:firstLineChars="200"/>
        <w:jc w:val="both"/>
        <w:rPr>
          <w:rFonts w:hint="eastAsia" w:ascii="仿宋_GB2312" w:hAnsi="仿宋_GB2312" w:eastAsia="仿宋_GB2312" w:cs="仿宋_GB2312"/>
          <w:position w:val="-4"/>
          <w:sz w:val="28"/>
          <w:szCs w:val="28"/>
        </w:rPr>
      </w:pPr>
      <w:r>
        <w:rPr>
          <w:rFonts w:hint="eastAsia" w:ascii="仿宋_GB2312" w:hAnsi="仿宋_GB2312" w:eastAsia="仿宋_GB2312" w:cs="仿宋_GB2312"/>
          <w:position w:val="-4"/>
          <w:sz w:val="28"/>
          <w:szCs w:val="28"/>
        </w:rPr>
        <w:t>环境温度 -</w:t>
      </w:r>
      <w:r>
        <w:rPr>
          <w:rFonts w:hint="eastAsia" w:ascii="仿宋_GB2312" w:hAnsi="仿宋_GB2312" w:eastAsia="仿宋_GB2312" w:cs="仿宋_GB2312"/>
          <w:position w:val="-4"/>
          <w:sz w:val="28"/>
          <w:szCs w:val="28"/>
          <w:lang w:val="en-US" w:eastAsia="zh-CN"/>
        </w:rPr>
        <w:t>40</w:t>
      </w:r>
      <w:r>
        <w:rPr>
          <w:rFonts w:hint="eastAsia" w:ascii="仿宋_GB2312" w:hAnsi="仿宋_GB2312" w:eastAsia="仿宋_GB2312" w:cs="仿宋_GB2312"/>
          <w:position w:val="-4"/>
          <w:sz w:val="28"/>
          <w:szCs w:val="28"/>
        </w:rPr>
        <w:t>℃～+</w:t>
      </w:r>
      <w:r>
        <w:rPr>
          <w:rFonts w:hint="eastAsia" w:ascii="仿宋_GB2312" w:hAnsi="仿宋_GB2312" w:eastAsia="仿宋_GB2312" w:cs="仿宋_GB2312"/>
          <w:position w:val="-4"/>
          <w:sz w:val="28"/>
          <w:szCs w:val="28"/>
          <w:lang w:val="en-US" w:eastAsia="zh-CN"/>
        </w:rPr>
        <w:t>5</w:t>
      </w:r>
      <w:r>
        <w:rPr>
          <w:rFonts w:hint="eastAsia" w:ascii="仿宋_GB2312" w:hAnsi="仿宋_GB2312" w:eastAsia="仿宋_GB2312" w:cs="仿宋_GB2312"/>
          <w:position w:val="-4"/>
          <w:sz w:val="28"/>
          <w:szCs w:val="28"/>
        </w:rPr>
        <w:t>0℃</w:t>
      </w:r>
    </w:p>
    <w:p w14:paraId="6F4CB8B5">
      <w:pPr>
        <w:keepNext w:val="0"/>
        <w:keepLines w:val="0"/>
        <w:pageBreakBefore w:val="0"/>
        <w:widowControl w:val="0"/>
        <w:tabs>
          <w:tab w:val="left" w:pos="993"/>
        </w:tabs>
        <w:kinsoku/>
        <w:wordWrap/>
        <w:overflowPunct/>
        <w:topLinePunct w:val="0"/>
        <w:autoSpaceDE/>
        <w:autoSpaceDN/>
        <w:bidi w:val="0"/>
        <w:spacing w:line="360" w:lineRule="auto"/>
        <w:ind w:left="0" w:right="0" w:rightChars="0" w:firstLine="560" w:firstLineChars="200"/>
        <w:jc w:val="both"/>
        <w:rPr>
          <w:rFonts w:hint="eastAsia" w:ascii="仿宋_GB2312" w:hAnsi="仿宋_GB2312" w:eastAsia="仿宋_GB2312" w:cs="仿宋_GB2312"/>
          <w:position w:val="-4"/>
          <w:sz w:val="28"/>
          <w:szCs w:val="28"/>
        </w:rPr>
      </w:pPr>
      <w:r>
        <w:rPr>
          <w:rFonts w:hint="eastAsia" w:ascii="仿宋_GB2312" w:hAnsi="仿宋_GB2312" w:eastAsia="仿宋_GB2312" w:cs="仿宋_GB2312"/>
          <w:position w:val="-4"/>
          <w:sz w:val="28"/>
          <w:szCs w:val="28"/>
        </w:rPr>
        <w:t>相对湿度 ≤90%</w:t>
      </w:r>
    </w:p>
    <w:p w14:paraId="5E95C96A">
      <w:pPr>
        <w:keepNext w:val="0"/>
        <w:keepLines w:val="0"/>
        <w:pageBreakBefore w:val="0"/>
        <w:widowControl w:val="0"/>
        <w:tabs>
          <w:tab w:val="left" w:pos="993"/>
        </w:tabs>
        <w:kinsoku/>
        <w:wordWrap/>
        <w:overflowPunct/>
        <w:topLinePunct w:val="0"/>
        <w:autoSpaceDE/>
        <w:autoSpaceDN/>
        <w:bidi w:val="0"/>
        <w:spacing w:line="360" w:lineRule="auto"/>
        <w:ind w:left="0" w:right="0" w:rightChars="0" w:firstLine="560" w:firstLineChars="200"/>
        <w:jc w:val="both"/>
        <w:rPr>
          <w:rFonts w:hint="eastAsia" w:ascii="仿宋_GB2312" w:hAnsi="仿宋_GB2312" w:eastAsia="仿宋_GB2312" w:cs="仿宋_GB2312"/>
          <w:position w:val="-4"/>
          <w:sz w:val="28"/>
          <w:szCs w:val="28"/>
        </w:rPr>
      </w:pPr>
      <w:r>
        <w:rPr>
          <w:rFonts w:hint="eastAsia" w:ascii="仿宋_GB2312" w:hAnsi="仿宋_GB2312" w:eastAsia="仿宋_GB2312" w:cs="仿宋_GB2312"/>
          <w:position w:val="-4"/>
          <w:sz w:val="28"/>
          <w:szCs w:val="28"/>
        </w:rPr>
        <w:t>海拔高度≤1</w:t>
      </w:r>
      <w:r>
        <w:rPr>
          <w:rFonts w:hint="eastAsia" w:ascii="仿宋_GB2312" w:hAnsi="仿宋_GB2312" w:eastAsia="仿宋_GB2312" w:cs="仿宋_GB2312"/>
          <w:position w:val="-4"/>
          <w:sz w:val="28"/>
          <w:szCs w:val="28"/>
          <w:lang w:val="en-US" w:eastAsia="zh-CN"/>
        </w:rPr>
        <w:t>5</w:t>
      </w:r>
      <w:r>
        <w:rPr>
          <w:rFonts w:hint="eastAsia" w:ascii="仿宋_GB2312" w:hAnsi="仿宋_GB2312" w:eastAsia="仿宋_GB2312" w:cs="仿宋_GB2312"/>
          <w:position w:val="-4"/>
          <w:sz w:val="28"/>
          <w:szCs w:val="28"/>
        </w:rPr>
        <w:t>00m</w:t>
      </w:r>
    </w:p>
    <w:p w14:paraId="23A88F52">
      <w:pPr>
        <w:keepNext w:val="0"/>
        <w:keepLines w:val="0"/>
        <w:pageBreakBefore w:val="0"/>
        <w:widowControl w:val="0"/>
        <w:tabs>
          <w:tab w:val="left" w:pos="993"/>
        </w:tabs>
        <w:kinsoku/>
        <w:wordWrap/>
        <w:overflowPunct/>
        <w:topLinePunct w:val="0"/>
        <w:autoSpaceDE/>
        <w:autoSpaceDN/>
        <w:bidi w:val="0"/>
        <w:spacing w:line="360" w:lineRule="auto"/>
        <w:ind w:left="0" w:right="0" w:rightChars="0" w:firstLine="560" w:firstLineChars="200"/>
        <w:jc w:val="both"/>
        <w:rPr>
          <w:rFonts w:hint="eastAsia" w:ascii="仿宋_GB2312" w:hAnsi="仿宋_GB2312" w:eastAsia="仿宋_GB2312" w:cs="仿宋_GB2312"/>
          <w:position w:val="-4"/>
          <w:sz w:val="28"/>
          <w:szCs w:val="28"/>
        </w:rPr>
      </w:pPr>
      <w:r>
        <w:rPr>
          <w:rFonts w:hint="eastAsia" w:ascii="仿宋_GB2312" w:hAnsi="仿宋_GB2312" w:eastAsia="仿宋_GB2312" w:cs="仿宋_GB2312"/>
          <w:position w:val="-4"/>
          <w:sz w:val="28"/>
          <w:szCs w:val="28"/>
        </w:rPr>
        <w:t>无爆炸性危险的环境，控制室周围无剧烈震动和冲击，垂直倾斜度不超过5%。</w:t>
      </w:r>
    </w:p>
    <w:p w14:paraId="37680178">
      <w:pPr>
        <w:pStyle w:val="2"/>
        <w:keepNext w:val="0"/>
        <w:keepLines w:val="0"/>
        <w:pageBreakBefore w:val="0"/>
        <w:widowControl w:val="0"/>
        <w:kinsoku/>
        <w:wordWrap/>
        <w:overflowPunct/>
        <w:topLinePunct w:val="0"/>
        <w:autoSpaceDE/>
        <w:autoSpaceDN/>
        <w:bidi w:val="0"/>
        <w:spacing w:before="0" w:after="0" w:line="360" w:lineRule="auto"/>
        <w:ind w:left="0" w:right="0" w:rightChars="0" w:firstLine="560" w:firstLineChars="200"/>
        <w:jc w:val="both"/>
        <w:rPr>
          <w:rFonts w:hint="eastAsia" w:ascii="仿宋_GB2312" w:hAnsi="仿宋_GB2312" w:eastAsia="仿宋_GB2312" w:cs="仿宋_GB2312"/>
          <w:b w:val="0"/>
          <w:bCs w:val="0"/>
          <w:sz w:val="28"/>
          <w:szCs w:val="28"/>
        </w:rPr>
      </w:pPr>
      <w:bookmarkStart w:id="2" w:name="_Toc436504268"/>
      <w:bookmarkStart w:id="3" w:name="_Toc406147030"/>
      <w:r>
        <w:rPr>
          <w:rFonts w:hint="eastAsia" w:ascii="仿宋_GB2312" w:hAnsi="仿宋_GB2312" w:eastAsia="仿宋_GB2312" w:cs="仿宋_GB2312"/>
          <w:b w:val="0"/>
          <w:bCs w:val="0"/>
          <w:sz w:val="28"/>
          <w:szCs w:val="28"/>
        </w:rPr>
        <w:t>2规范和标准</w:t>
      </w:r>
      <w:bookmarkEnd w:id="2"/>
      <w:bookmarkEnd w:id="3"/>
    </w:p>
    <w:p w14:paraId="56D679D7">
      <w:pPr>
        <w:pStyle w:val="5"/>
        <w:keepNext w:val="0"/>
        <w:keepLines w:val="0"/>
        <w:pageBreakBefore w:val="0"/>
        <w:widowControl w:val="0"/>
        <w:tabs>
          <w:tab w:val="left" w:pos="993"/>
        </w:tabs>
        <w:kinsoku/>
        <w:wordWrap/>
        <w:overflowPunct/>
        <w:topLinePunct w:val="0"/>
        <w:autoSpaceDE/>
        <w:autoSpaceDN/>
        <w:bidi w:val="0"/>
        <w:spacing w:line="360" w:lineRule="auto"/>
        <w:ind w:left="0" w:right="0" w:rightChars="0" w:firstLine="560" w:firstLineChars="200"/>
        <w:jc w:val="both"/>
        <w:rPr>
          <w:rFonts w:hint="eastAsia" w:ascii="仿宋_GB2312" w:hAnsi="仿宋_GB2312" w:eastAsia="仿宋_GB2312" w:cs="仿宋_GB2312"/>
          <w:position w:val="-4"/>
          <w:sz w:val="28"/>
          <w:szCs w:val="28"/>
        </w:rPr>
      </w:pPr>
      <w:r>
        <w:rPr>
          <w:rFonts w:hint="eastAsia" w:ascii="仿宋_GB2312" w:hAnsi="仿宋_GB2312" w:eastAsia="仿宋_GB2312" w:cs="仿宋_GB2312"/>
          <w:position w:val="-4"/>
          <w:sz w:val="28"/>
          <w:szCs w:val="28"/>
        </w:rPr>
        <w:t>设备和配套件符合以下标准：</w:t>
      </w:r>
    </w:p>
    <w:p w14:paraId="0A55EDB2">
      <w:pPr>
        <w:pStyle w:val="5"/>
        <w:keepNext w:val="0"/>
        <w:keepLines w:val="0"/>
        <w:pageBreakBefore w:val="0"/>
        <w:widowControl w:val="0"/>
        <w:numPr>
          <w:ilvl w:val="0"/>
          <w:numId w:val="1"/>
        </w:numPr>
        <w:kinsoku/>
        <w:wordWrap/>
        <w:overflowPunct/>
        <w:topLinePunct w:val="0"/>
        <w:autoSpaceDE/>
        <w:autoSpaceDN/>
        <w:bidi w:val="0"/>
        <w:spacing w:line="360" w:lineRule="auto"/>
        <w:ind w:left="0" w:right="0" w:rightChars="0" w:firstLine="560" w:firstLineChars="200"/>
        <w:jc w:val="both"/>
        <w:rPr>
          <w:rFonts w:hint="eastAsia" w:ascii="仿宋_GB2312" w:hAnsi="仿宋_GB2312" w:eastAsia="仿宋_GB2312" w:cs="仿宋_GB2312"/>
          <w:position w:val="-4"/>
          <w:sz w:val="28"/>
          <w:szCs w:val="28"/>
        </w:rPr>
      </w:pPr>
      <w:r>
        <w:rPr>
          <w:rFonts w:hint="eastAsia" w:ascii="仿宋_GB2312" w:hAnsi="仿宋_GB2312" w:eastAsia="仿宋_GB2312" w:cs="仿宋_GB2312"/>
          <w:position w:val="-4"/>
          <w:sz w:val="28"/>
          <w:szCs w:val="28"/>
        </w:rPr>
        <w:t>JB/T 9688       《高压静电除尘用整流设备》</w:t>
      </w:r>
    </w:p>
    <w:p w14:paraId="4073AC94">
      <w:pPr>
        <w:pStyle w:val="5"/>
        <w:keepNext w:val="0"/>
        <w:keepLines w:val="0"/>
        <w:pageBreakBefore w:val="0"/>
        <w:widowControl w:val="0"/>
        <w:numPr>
          <w:ilvl w:val="0"/>
          <w:numId w:val="1"/>
        </w:numPr>
        <w:kinsoku/>
        <w:wordWrap/>
        <w:overflowPunct/>
        <w:topLinePunct w:val="0"/>
        <w:autoSpaceDE/>
        <w:autoSpaceDN/>
        <w:bidi w:val="0"/>
        <w:spacing w:line="360" w:lineRule="auto"/>
        <w:ind w:left="0" w:right="0" w:rightChars="0" w:firstLine="560" w:firstLineChars="200"/>
        <w:jc w:val="both"/>
        <w:rPr>
          <w:rFonts w:hint="eastAsia" w:ascii="仿宋_GB2312" w:hAnsi="仿宋_GB2312" w:eastAsia="仿宋_GB2312" w:cs="仿宋_GB2312"/>
          <w:position w:val="-4"/>
          <w:sz w:val="28"/>
          <w:szCs w:val="28"/>
        </w:rPr>
      </w:pPr>
      <w:r>
        <w:rPr>
          <w:rFonts w:hint="eastAsia" w:ascii="仿宋_GB2312" w:hAnsi="仿宋_GB2312" w:eastAsia="仿宋_GB2312" w:cs="仿宋_GB2312"/>
          <w:position w:val="-4"/>
          <w:sz w:val="28"/>
          <w:szCs w:val="28"/>
        </w:rPr>
        <w:t>GB 311.1        《高压输变电设备的绝缘配合》</w:t>
      </w:r>
    </w:p>
    <w:p w14:paraId="2898FE11">
      <w:pPr>
        <w:pStyle w:val="5"/>
        <w:keepNext w:val="0"/>
        <w:keepLines w:val="0"/>
        <w:pageBreakBefore w:val="0"/>
        <w:widowControl w:val="0"/>
        <w:numPr>
          <w:ilvl w:val="0"/>
          <w:numId w:val="1"/>
        </w:numPr>
        <w:kinsoku/>
        <w:wordWrap/>
        <w:overflowPunct/>
        <w:topLinePunct w:val="0"/>
        <w:autoSpaceDE/>
        <w:autoSpaceDN/>
        <w:bidi w:val="0"/>
        <w:spacing w:line="360" w:lineRule="auto"/>
        <w:ind w:left="0" w:right="0" w:rightChars="0" w:firstLine="560" w:firstLineChars="200"/>
        <w:jc w:val="both"/>
        <w:rPr>
          <w:rFonts w:hint="eastAsia" w:ascii="仿宋_GB2312" w:hAnsi="仿宋_GB2312" w:eastAsia="仿宋_GB2312" w:cs="仿宋_GB2312"/>
          <w:position w:val="-4"/>
          <w:sz w:val="28"/>
          <w:szCs w:val="28"/>
        </w:rPr>
      </w:pPr>
      <w:r>
        <w:rPr>
          <w:rFonts w:hint="eastAsia" w:ascii="仿宋_GB2312" w:hAnsi="仿宋_GB2312" w:eastAsia="仿宋_GB2312" w:cs="仿宋_GB2312"/>
          <w:position w:val="-4"/>
          <w:sz w:val="28"/>
          <w:szCs w:val="28"/>
        </w:rPr>
        <w:t>GB 1094 -1996   《电力变压器》</w:t>
      </w:r>
    </w:p>
    <w:p w14:paraId="37F7FBAD">
      <w:pPr>
        <w:pStyle w:val="5"/>
        <w:keepNext w:val="0"/>
        <w:keepLines w:val="0"/>
        <w:pageBreakBefore w:val="0"/>
        <w:widowControl w:val="0"/>
        <w:numPr>
          <w:ilvl w:val="0"/>
          <w:numId w:val="1"/>
        </w:numPr>
        <w:kinsoku/>
        <w:wordWrap/>
        <w:overflowPunct/>
        <w:topLinePunct w:val="0"/>
        <w:autoSpaceDE/>
        <w:autoSpaceDN/>
        <w:bidi w:val="0"/>
        <w:spacing w:line="360" w:lineRule="auto"/>
        <w:ind w:left="0" w:right="0" w:rightChars="0" w:firstLine="560" w:firstLineChars="200"/>
        <w:jc w:val="both"/>
        <w:rPr>
          <w:rFonts w:hint="eastAsia" w:ascii="仿宋_GB2312" w:hAnsi="仿宋_GB2312" w:eastAsia="仿宋_GB2312" w:cs="仿宋_GB2312"/>
          <w:position w:val="-4"/>
          <w:sz w:val="28"/>
          <w:szCs w:val="28"/>
        </w:rPr>
      </w:pPr>
      <w:r>
        <w:rPr>
          <w:rFonts w:hint="eastAsia" w:ascii="仿宋_GB2312" w:hAnsi="仿宋_GB2312" w:eastAsia="仿宋_GB2312" w:cs="仿宋_GB2312"/>
          <w:position w:val="-4"/>
          <w:sz w:val="28"/>
          <w:szCs w:val="28"/>
        </w:rPr>
        <w:t xml:space="preserve">GBJ232 </w:t>
      </w:r>
      <w:r>
        <w:rPr>
          <w:rFonts w:hint="eastAsia" w:ascii="仿宋_GB2312" w:hAnsi="仿宋_GB2312" w:eastAsia="仿宋_GB2312" w:cs="仿宋_GB2312"/>
          <w:position w:val="-4"/>
          <w:sz w:val="28"/>
          <w:szCs w:val="28"/>
        </w:rPr>
        <w:tab/>
      </w:r>
      <w:r>
        <w:rPr>
          <w:rFonts w:hint="eastAsia" w:ascii="仿宋_GB2312" w:hAnsi="仿宋_GB2312" w:eastAsia="仿宋_GB2312" w:cs="仿宋_GB2312"/>
          <w:position w:val="-4"/>
          <w:sz w:val="28"/>
          <w:szCs w:val="28"/>
        </w:rPr>
        <w:tab/>
      </w:r>
      <w:r>
        <w:rPr>
          <w:rFonts w:hint="eastAsia" w:ascii="仿宋_GB2312" w:hAnsi="仿宋_GB2312" w:eastAsia="仿宋_GB2312" w:cs="仿宋_GB2312"/>
          <w:position w:val="-4"/>
          <w:sz w:val="28"/>
          <w:szCs w:val="28"/>
        </w:rPr>
        <w:t>《电气装置安装工程施工及验收规范》</w:t>
      </w:r>
    </w:p>
    <w:p w14:paraId="365C2A09">
      <w:pPr>
        <w:pStyle w:val="5"/>
        <w:keepNext w:val="0"/>
        <w:keepLines w:val="0"/>
        <w:pageBreakBefore w:val="0"/>
        <w:widowControl w:val="0"/>
        <w:numPr>
          <w:ilvl w:val="0"/>
          <w:numId w:val="1"/>
        </w:numPr>
        <w:kinsoku/>
        <w:wordWrap/>
        <w:overflowPunct/>
        <w:topLinePunct w:val="0"/>
        <w:autoSpaceDE/>
        <w:autoSpaceDN/>
        <w:bidi w:val="0"/>
        <w:spacing w:line="360" w:lineRule="auto"/>
        <w:ind w:left="0" w:right="0" w:rightChars="0" w:firstLine="560" w:firstLineChars="200"/>
        <w:jc w:val="both"/>
        <w:rPr>
          <w:rFonts w:hint="eastAsia" w:ascii="仿宋_GB2312" w:hAnsi="仿宋_GB2312" w:eastAsia="仿宋_GB2312" w:cs="仿宋_GB2312"/>
          <w:position w:val="-4"/>
          <w:sz w:val="28"/>
          <w:szCs w:val="28"/>
        </w:rPr>
      </w:pPr>
      <w:r>
        <w:rPr>
          <w:rFonts w:hint="eastAsia" w:ascii="仿宋_GB2312" w:hAnsi="仿宋_GB2312" w:eastAsia="仿宋_GB2312" w:cs="仿宋_GB2312"/>
          <w:position w:val="-4"/>
          <w:sz w:val="28"/>
          <w:szCs w:val="28"/>
        </w:rPr>
        <w:t>ZBK46001.2</w:t>
      </w:r>
      <w:r>
        <w:rPr>
          <w:rFonts w:hint="eastAsia" w:ascii="仿宋_GB2312" w:hAnsi="仿宋_GB2312" w:eastAsia="仿宋_GB2312" w:cs="仿宋_GB2312"/>
          <w:position w:val="-4"/>
          <w:sz w:val="28"/>
          <w:szCs w:val="28"/>
        </w:rPr>
        <w:tab/>
      </w:r>
      <w:r>
        <w:rPr>
          <w:rFonts w:hint="eastAsia" w:ascii="仿宋_GB2312" w:hAnsi="仿宋_GB2312" w:eastAsia="仿宋_GB2312" w:cs="仿宋_GB2312"/>
          <w:position w:val="-4"/>
          <w:sz w:val="28"/>
          <w:szCs w:val="28"/>
        </w:rPr>
        <w:tab/>
      </w:r>
      <w:r>
        <w:rPr>
          <w:rFonts w:hint="eastAsia" w:ascii="仿宋_GB2312" w:hAnsi="仿宋_GB2312" w:eastAsia="仿宋_GB2312" w:cs="仿宋_GB2312"/>
          <w:position w:val="-4"/>
          <w:sz w:val="28"/>
          <w:szCs w:val="28"/>
        </w:rPr>
        <w:t>《静电除尘器高压硅整流设备试验方法》</w:t>
      </w:r>
    </w:p>
    <w:p w14:paraId="1727857B">
      <w:pPr>
        <w:pStyle w:val="5"/>
        <w:keepNext w:val="0"/>
        <w:keepLines w:val="0"/>
        <w:pageBreakBefore w:val="0"/>
        <w:widowControl w:val="0"/>
        <w:numPr>
          <w:ilvl w:val="0"/>
          <w:numId w:val="1"/>
        </w:numPr>
        <w:kinsoku/>
        <w:wordWrap/>
        <w:overflowPunct/>
        <w:topLinePunct w:val="0"/>
        <w:autoSpaceDE/>
        <w:autoSpaceDN/>
        <w:bidi w:val="0"/>
        <w:spacing w:line="360" w:lineRule="auto"/>
        <w:ind w:left="0" w:right="0" w:rightChars="0" w:firstLine="560" w:firstLineChars="200"/>
        <w:jc w:val="both"/>
        <w:rPr>
          <w:rFonts w:hint="eastAsia" w:ascii="仿宋_GB2312" w:hAnsi="仿宋_GB2312" w:eastAsia="仿宋_GB2312" w:cs="仿宋_GB2312"/>
          <w:position w:val="-4"/>
          <w:sz w:val="28"/>
          <w:szCs w:val="28"/>
        </w:rPr>
      </w:pPr>
      <w:r>
        <w:rPr>
          <w:rFonts w:hint="eastAsia" w:ascii="仿宋_GB2312" w:hAnsi="仿宋_GB2312" w:eastAsia="仿宋_GB2312" w:cs="仿宋_GB2312"/>
          <w:position w:val="-4"/>
          <w:sz w:val="28"/>
          <w:szCs w:val="28"/>
        </w:rPr>
        <w:t>GB50217</w:t>
      </w:r>
      <w:r>
        <w:rPr>
          <w:rFonts w:hint="eastAsia" w:ascii="仿宋_GB2312" w:hAnsi="仿宋_GB2312" w:eastAsia="仿宋_GB2312" w:cs="仿宋_GB2312"/>
          <w:position w:val="-4"/>
          <w:sz w:val="28"/>
          <w:szCs w:val="28"/>
        </w:rPr>
        <w:tab/>
      </w:r>
      <w:r>
        <w:rPr>
          <w:rFonts w:hint="eastAsia" w:ascii="仿宋_GB2312" w:hAnsi="仿宋_GB2312" w:eastAsia="仿宋_GB2312" w:cs="仿宋_GB2312"/>
          <w:position w:val="-4"/>
          <w:sz w:val="28"/>
          <w:szCs w:val="28"/>
        </w:rPr>
        <w:tab/>
      </w:r>
      <w:r>
        <w:rPr>
          <w:rFonts w:hint="eastAsia" w:ascii="仿宋_GB2312" w:hAnsi="仿宋_GB2312" w:eastAsia="仿宋_GB2312" w:cs="仿宋_GB2312"/>
          <w:position w:val="-4"/>
          <w:sz w:val="28"/>
          <w:szCs w:val="28"/>
        </w:rPr>
        <w:t>《电力工程电缆设计规范》</w:t>
      </w:r>
    </w:p>
    <w:p w14:paraId="5EF0FB71">
      <w:pPr>
        <w:keepNext w:val="0"/>
        <w:keepLines w:val="0"/>
        <w:pageBreakBefore w:val="0"/>
        <w:widowControl w:val="0"/>
        <w:tabs>
          <w:tab w:val="left" w:pos="993"/>
        </w:tabs>
        <w:kinsoku/>
        <w:wordWrap/>
        <w:overflowPunct/>
        <w:topLinePunct w:val="0"/>
        <w:autoSpaceDE/>
        <w:autoSpaceDN/>
        <w:bidi w:val="0"/>
        <w:spacing w:line="360" w:lineRule="auto"/>
        <w:ind w:left="0" w:right="0" w:rightChars="0" w:firstLine="560" w:firstLineChars="200"/>
        <w:jc w:val="both"/>
        <w:rPr>
          <w:rFonts w:hint="eastAsia" w:ascii="仿宋_GB2312" w:hAnsi="仿宋_GB2312" w:eastAsia="仿宋_GB2312" w:cs="仿宋_GB2312"/>
          <w:position w:val="-4"/>
          <w:sz w:val="28"/>
          <w:szCs w:val="28"/>
        </w:rPr>
      </w:pPr>
      <w:r>
        <w:rPr>
          <w:rFonts w:hint="eastAsia" w:ascii="仿宋_GB2312" w:hAnsi="仿宋_GB2312" w:eastAsia="仿宋_GB2312" w:cs="仿宋_GB2312"/>
          <w:position w:val="-4"/>
          <w:sz w:val="28"/>
          <w:szCs w:val="28"/>
        </w:rPr>
        <w:t>国家、行业其他有关电除尘器、电除雾器标准、规范、技术条件等。以上标准有矛盾时，按高标准执行。</w:t>
      </w:r>
    </w:p>
    <w:p w14:paraId="59D668B1">
      <w:pPr>
        <w:pStyle w:val="2"/>
        <w:keepNext w:val="0"/>
        <w:keepLines w:val="0"/>
        <w:pageBreakBefore w:val="0"/>
        <w:widowControl w:val="0"/>
        <w:kinsoku/>
        <w:wordWrap/>
        <w:overflowPunct/>
        <w:topLinePunct w:val="0"/>
        <w:autoSpaceDE/>
        <w:autoSpaceDN/>
        <w:bidi w:val="0"/>
        <w:spacing w:before="0" w:after="0" w:line="360" w:lineRule="auto"/>
        <w:ind w:left="0" w:right="0" w:rightChars="0" w:firstLine="560" w:firstLineChars="200"/>
        <w:jc w:val="both"/>
        <w:rPr>
          <w:rFonts w:hint="eastAsia" w:ascii="仿宋_GB2312" w:hAnsi="仿宋_GB2312" w:eastAsia="仿宋_GB2312" w:cs="仿宋_GB2312"/>
          <w:b w:val="0"/>
          <w:bCs w:val="0"/>
          <w:sz w:val="28"/>
          <w:szCs w:val="28"/>
          <w:lang w:val="en-US" w:eastAsia="zh-CN"/>
        </w:rPr>
      </w:pPr>
      <w:bookmarkStart w:id="4" w:name="_Toc436504269"/>
      <w:bookmarkStart w:id="5" w:name="_Toc406147031"/>
      <w:r>
        <w:rPr>
          <w:rFonts w:hint="eastAsia" w:ascii="仿宋_GB2312" w:hAnsi="仿宋_GB2312" w:eastAsia="仿宋_GB2312" w:cs="仿宋_GB2312"/>
          <w:b w:val="0"/>
          <w:bCs w:val="0"/>
          <w:sz w:val="28"/>
          <w:szCs w:val="28"/>
        </w:rPr>
        <w:t>3</w:t>
      </w:r>
      <w:bookmarkEnd w:id="4"/>
      <w:bookmarkEnd w:id="5"/>
      <w:r>
        <w:rPr>
          <w:rFonts w:hint="eastAsia" w:ascii="仿宋_GB2312" w:hAnsi="仿宋_GB2312" w:eastAsia="仿宋_GB2312" w:cs="仿宋_GB2312"/>
          <w:b w:val="0"/>
          <w:bCs w:val="0"/>
          <w:sz w:val="28"/>
          <w:szCs w:val="28"/>
          <w:lang w:val="en-US" w:eastAsia="zh-CN"/>
        </w:rPr>
        <w:t>电源要求</w:t>
      </w:r>
    </w:p>
    <w:p w14:paraId="161C361A">
      <w:pPr>
        <w:keepNext w:val="0"/>
        <w:keepLines w:val="0"/>
        <w:pageBreakBefore w:val="0"/>
        <w:widowControl w:val="0"/>
        <w:tabs>
          <w:tab w:val="left" w:pos="993"/>
        </w:tabs>
        <w:kinsoku/>
        <w:wordWrap/>
        <w:overflowPunct/>
        <w:topLinePunct w:val="0"/>
        <w:autoSpaceDE/>
        <w:autoSpaceDN/>
        <w:bidi w:val="0"/>
        <w:spacing w:line="360" w:lineRule="auto"/>
        <w:ind w:left="0" w:right="0" w:rightChars="0" w:firstLine="560" w:firstLineChars="200"/>
        <w:jc w:val="both"/>
        <w:rPr>
          <w:rFonts w:hint="eastAsia" w:ascii="仿宋_GB2312" w:hAnsi="仿宋_GB2312" w:eastAsia="仿宋_GB2312" w:cs="仿宋_GB2312"/>
          <w:position w:val="-4"/>
          <w:sz w:val="28"/>
          <w:szCs w:val="28"/>
        </w:rPr>
      </w:pPr>
      <w:r>
        <w:rPr>
          <w:rFonts w:hint="eastAsia" w:ascii="仿宋_GB2312" w:hAnsi="仿宋_GB2312" w:eastAsia="仿宋_GB2312" w:cs="仿宋_GB2312"/>
          <w:position w:val="-4"/>
          <w:sz w:val="28"/>
          <w:szCs w:val="28"/>
        </w:rPr>
        <w:t>(1)系统额定频率：50Hz±2%</w:t>
      </w:r>
    </w:p>
    <w:p w14:paraId="61BAFAFF">
      <w:pPr>
        <w:keepNext w:val="0"/>
        <w:keepLines w:val="0"/>
        <w:pageBreakBefore w:val="0"/>
        <w:widowControl w:val="0"/>
        <w:tabs>
          <w:tab w:val="left" w:pos="993"/>
        </w:tabs>
        <w:kinsoku/>
        <w:wordWrap/>
        <w:overflowPunct/>
        <w:topLinePunct w:val="0"/>
        <w:autoSpaceDE/>
        <w:autoSpaceDN/>
        <w:bidi w:val="0"/>
        <w:spacing w:line="360" w:lineRule="auto"/>
        <w:ind w:left="0" w:right="0" w:rightChars="0" w:firstLine="560" w:firstLineChars="200"/>
        <w:jc w:val="both"/>
        <w:rPr>
          <w:rFonts w:hint="eastAsia" w:ascii="仿宋_GB2312" w:hAnsi="仿宋_GB2312" w:eastAsia="仿宋_GB2312" w:cs="仿宋_GB2312"/>
          <w:position w:val="-4"/>
          <w:sz w:val="28"/>
          <w:szCs w:val="28"/>
        </w:rPr>
      </w:pPr>
      <w:r>
        <w:rPr>
          <w:rFonts w:hint="eastAsia" w:ascii="仿宋_GB2312" w:hAnsi="仿宋_GB2312" w:eastAsia="仿宋_GB2312" w:cs="仿宋_GB2312"/>
          <w:position w:val="-4"/>
          <w:sz w:val="28"/>
          <w:szCs w:val="28"/>
        </w:rPr>
        <w:t>(2)系统额定电压：380V±10%，三相四线制</w:t>
      </w:r>
    </w:p>
    <w:p w14:paraId="06A1C666">
      <w:pPr>
        <w:keepNext w:val="0"/>
        <w:keepLines w:val="0"/>
        <w:pageBreakBefore w:val="0"/>
        <w:widowControl w:val="0"/>
        <w:kinsoku/>
        <w:wordWrap/>
        <w:overflowPunct/>
        <w:topLinePunct w:val="0"/>
        <w:autoSpaceDE/>
        <w:autoSpaceDN/>
        <w:bidi w:val="0"/>
        <w:spacing w:line="360" w:lineRule="auto"/>
        <w:ind w:right="0" w:firstLine="562" w:firstLineChars="200"/>
        <w:jc w:val="both"/>
        <w:rPr>
          <w:rFonts w:hint="eastAsia"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2.3 相关技术要求</w:t>
      </w:r>
    </w:p>
    <w:p w14:paraId="2CE75402">
      <w:pPr>
        <w:keepNext w:val="0"/>
        <w:keepLines w:val="0"/>
        <w:pageBreakBefore w:val="0"/>
        <w:widowControl w:val="0"/>
        <w:tabs>
          <w:tab w:val="left" w:pos="993"/>
        </w:tabs>
        <w:kinsoku/>
        <w:wordWrap/>
        <w:overflowPunct/>
        <w:topLinePunct w:val="0"/>
        <w:autoSpaceDE/>
        <w:autoSpaceDN/>
        <w:bidi w:val="0"/>
        <w:spacing w:line="360" w:lineRule="auto"/>
        <w:ind w:right="0" w:firstLine="560" w:firstLineChars="200"/>
        <w:jc w:val="both"/>
        <w:rPr>
          <w:rFonts w:hint="eastAsia" w:ascii="仿宋_GB2312" w:hAnsi="仿宋_GB2312" w:eastAsia="仿宋_GB2312" w:cs="仿宋_GB2312"/>
          <w:color w:val="191F25"/>
          <w:sz w:val="28"/>
          <w:szCs w:val="28"/>
        </w:rPr>
      </w:pPr>
      <w:r>
        <w:rPr>
          <w:rFonts w:hint="eastAsia" w:ascii="仿宋_GB2312" w:hAnsi="仿宋_GB2312" w:eastAsia="仿宋_GB2312" w:cs="仿宋_GB2312"/>
          <w:sz w:val="28"/>
          <w:szCs w:val="28"/>
        </w:rPr>
        <w:t xml:space="preserve">3.1 </w:t>
      </w:r>
      <w:r>
        <w:rPr>
          <w:rFonts w:hint="eastAsia" w:ascii="仿宋_GB2312" w:hAnsi="仿宋_GB2312" w:eastAsia="仿宋_GB2312" w:cs="仿宋_GB2312"/>
          <w:sz w:val="28"/>
          <w:szCs w:val="28"/>
          <w:lang w:val="en-US" w:eastAsia="zh-CN"/>
        </w:rPr>
        <w:t>设备名称：</w:t>
      </w:r>
      <w:r>
        <w:rPr>
          <w:rFonts w:hint="eastAsia" w:ascii="仿宋_GB2312" w:hAnsi="仿宋_GB2312" w:eastAsia="仿宋_GB2312" w:cs="仿宋_GB2312"/>
          <w:color w:val="191F25"/>
          <w:sz w:val="28"/>
          <w:szCs w:val="28"/>
        </w:rPr>
        <w:t>三相调幅高频恒流电源</w:t>
      </w:r>
    </w:p>
    <w:p w14:paraId="4530888B">
      <w:pPr>
        <w:keepNext w:val="0"/>
        <w:keepLines w:val="0"/>
        <w:pageBreakBefore w:val="0"/>
        <w:widowControl w:val="0"/>
        <w:tabs>
          <w:tab w:val="left" w:pos="993"/>
        </w:tabs>
        <w:kinsoku/>
        <w:wordWrap/>
        <w:overflowPunct/>
        <w:topLinePunct w:val="0"/>
        <w:autoSpaceDE/>
        <w:autoSpaceDN/>
        <w:bidi w:val="0"/>
        <w:spacing w:line="360" w:lineRule="auto"/>
        <w:ind w:righ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191F25"/>
          <w:sz w:val="28"/>
          <w:szCs w:val="28"/>
          <w:lang w:val="en-US" w:eastAsia="zh-CN"/>
        </w:rPr>
        <w:t>规格型号：</w:t>
      </w:r>
      <w:r>
        <w:rPr>
          <w:rFonts w:hint="eastAsia" w:ascii="仿宋_GB2312" w:hAnsi="仿宋_GB2312" w:eastAsia="仿宋_GB2312" w:cs="仿宋_GB2312"/>
          <w:sz w:val="28"/>
          <w:szCs w:val="28"/>
        </w:rPr>
        <w:t>HFDC-5-</w:t>
      </w:r>
      <w:r>
        <w:rPr>
          <w:rFonts w:hint="eastAsia" w:ascii="仿宋_GB2312" w:hAnsi="仿宋_GB2312" w:eastAsia="仿宋_GB2312" w:cs="仿宋_GB2312"/>
          <w:sz w:val="28"/>
          <w:szCs w:val="28"/>
          <w:lang w:val="en-US" w:eastAsia="zh-CN"/>
        </w:rPr>
        <w:t>1.4</w:t>
      </w:r>
      <w:r>
        <w:rPr>
          <w:rFonts w:hint="eastAsia" w:ascii="仿宋_GB2312" w:hAnsi="仿宋_GB2312" w:eastAsia="仿宋_GB2312" w:cs="仿宋_GB2312"/>
          <w:sz w:val="28"/>
          <w:szCs w:val="28"/>
        </w:rPr>
        <w:t>A/</w:t>
      </w:r>
      <w:r>
        <w:rPr>
          <w:rFonts w:hint="eastAsia" w:ascii="仿宋_GB2312" w:hAnsi="仿宋_GB2312" w:eastAsia="仿宋_GB2312" w:cs="仿宋_GB2312"/>
          <w:sz w:val="28"/>
          <w:szCs w:val="28"/>
          <w:lang w:val="en-US" w:eastAsia="zh-CN"/>
        </w:rPr>
        <w:t>90</w:t>
      </w:r>
      <w:r>
        <w:rPr>
          <w:rFonts w:hint="eastAsia" w:ascii="仿宋_GB2312" w:hAnsi="仿宋_GB2312" w:eastAsia="仿宋_GB2312" w:cs="仿宋_GB2312"/>
          <w:sz w:val="28"/>
          <w:szCs w:val="28"/>
        </w:rPr>
        <w:t xml:space="preserve">KV   </w:t>
      </w:r>
    </w:p>
    <w:p w14:paraId="044A5B9A">
      <w:pPr>
        <w:keepNext w:val="0"/>
        <w:keepLines w:val="0"/>
        <w:pageBreakBefore w:val="0"/>
        <w:widowControl w:val="0"/>
        <w:tabs>
          <w:tab w:val="left" w:pos="993"/>
        </w:tabs>
        <w:kinsoku/>
        <w:wordWrap/>
        <w:overflowPunct/>
        <w:topLinePunct w:val="0"/>
        <w:autoSpaceDE/>
        <w:autoSpaceDN/>
        <w:bidi w:val="0"/>
        <w:spacing w:line="360" w:lineRule="auto"/>
        <w:ind w:right="0" w:firstLine="560" w:firstLineChars="200"/>
        <w:jc w:val="both"/>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供货数量：2台</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其中</w:t>
      </w:r>
      <w:r>
        <w:rPr>
          <w:rFonts w:hint="eastAsia" w:ascii="仿宋_GB2312" w:hAnsi="仿宋_GB2312" w:eastAsia="仿宋_GB2312" w:cs="仿宋_GB2312"/>
          <w:sz w:val="28"/>
          <w:szCs w:val="28"/>
        </w:rPr>
        <w:t>每</w:t>
      </w:r>
      <w:r>
        <w:rPr>
          <w:rFonts w:hint="eastAsia" w:ascii="仿宋_GB2312" w:hAnsi="仿宋_GB2312" w:eastAsia="仿宋_GB2312" w:cs="仿宋_GB2312"/>
          <w:sz w:val="28"/>
          <w:szCs w:val="28"/>
          <w:lang w:val="en-US" w:eastAsia="zh-CN"/>
        </w:rPr>
        <w:t>台</w:t>
      </w:r>
      <w:r>
        <w:rPr>
          <w:rFonts w:hint="eastAsia" w:ascii="仿宋_GB2312" w:hAnsi="仿宋_GB2312" w:eastAsia="仿宋_GB2312" w:cs="仿宋_GB2312"/>
          <w:sz w:val="28"/>
          <w:szCs w:val="28"/>
        </w:rPr>
        <w:t>包括：</w:t>
      </w:r>
      <w:r>
        <w:rPr>
          <w:rFonts w:hint="eastAsia" w:ascii="仿宋_GB2312" w:hAnsi="仿宋_GB2312" w:eastAsia="仿宋_GB2312" w:cs="仿宋_GB2312"/>
          <w:color w:val="191F25"/>
          <w:sz w:val="28"/>
          <w:szCs w:val="28"/>
        </w:rPr>
        <w:t>三相调幅高频恒流电源</w:t>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台（一体式），高压阻尼电阻</w:t>
      </w:r>
      <w:r>
        <w:rPr>
          <w:rFonts w:hint="eastAsia" w:ascii="仿宋_GB2312" w:hAnsi="仿宋_GB2312" w:eastAsia="仿宋_GB2312" w:cs="仿宋_GB2312"/>
          <w:sz w:val="28"/>
          <w:szCs w:val="28"/>
          <w:lang w:val="en-US" w:eastAsia="zh-CN"/>
        </w:rPr>
        <w:t>2台</w:t>
      </w:r>
      <w:r>
        <w:rPr>
          <w:rFonts w:hint="eastAsia" w:ascii="仿宋_GB2312" w:hAnsi="仿宋_GB2312" w:eastAsia="仿宋_GB2312" w:cs="仿宋_GB2312"/>
          <w:sz w:val="28"/>
          <w:szCs w:val="28"/>
          <w:lang w:eastAsia="zh-CN"/>
        </w:rPr>
        <w:t>。</w:t>
      </w:r>
    </w:p>
    <w:p w14:paraId="09C09C6F">
      <w:pPr>
        <w:keepNext w:val="0"/>
        <w:keepLines w:val="0"/>
        <w:pageBreakBefore w:val="0"/>
        <w:widowControl w:val="0"/>
        <w:tabs>
          <w:tab w:val="left" w:pos="993"/>
        </w:tabs>
        <w:kinsoku/>
        <w:wordWrap/>
        <w:overflowPunct/>
        <w:topLinePunct w:val="0"/>
        <w:autoSpaceDE/>
        <w:autoSpaceDN/>
        <w:bidi w:val="0"/>
        <w:spacing w:line="360" w:lineRule="auto"/>
        <w:ind w:left="0" w:right="0" w:rightChars="0" w:firstLine="560" w:firstLineChars="200"/>
        <w:jc w:val="both"/>
        <w:rPr>
          <w:rFonts w:hint="eastAsia" w:ascii="仿宋_GB2312" w:hAnsi="仿宋_GB2312" w:eastAsia="仿宋_GB2312" w:cs="仿宋_GB2312"/>
          <w:position w:val="-4"/>
          <w:sz w:val="28"/>
          <w:szCs w:val="28"/>
        </w:rPr>
      </w:pPr>
      <w:bookmarkStart w:id="6" w:name="_Toc501726273"/>
      <w:r>
        <w:rPr>
          <w:rFonts w:hint="eastAsia" w:ascii="仿宋_GB2312" w:hAnsi="仿宋_GB2312" w:eastAsia="仿宋_GB2312" w:cs="仿宋_GB2312"/>
          <w:position w:val="-4"/>
          <w:sz w:val="28"/>
          <w:szCs w:val="28"/>
        </w:rPr>
        <w:t>3.2 性能指标</w:t>
      </w:r>
    </w:p>
    <w:p w14:paraId="1B5F37A6">
      <w:pPr>
        <w:keepNext w:val="0"/>
        <w:keepLines w:val="0"/>
        <w:pageBreakBefore w:val="0"/>
        <w:widowControl w:val="0"/>
        <w:tabs>
          <w:tab w:val="left" w:pos="993"/>
        </w:tabs>
        <w:kinsoku/>
        <w:wordWrap/>
        <w:overflowPunct/>
        <w:topLinePunct w:val="0"/>
        <w:autoSpaceDE/>
        <w:autoSpaceDN/>
        <w:bidi w:val="0"/>
        <w:spacing w:line="360" w:lineRule="auto"/>
        <w:ind w:right="0" w:firstLine="560" w:firstLineChars="200"/>
        <w:jc w:val="both"/>
        <w:rPr>
          <w:rFonts w:hint="eastAsia" w:ascii="仿宋_GB2312" w:hAnsi="仿宋_GB2312" w:eastAsia="仿宋_GB2312" w:cs="仿宋_GB2312"/>
          <w:color w:val="191F25"/>
          <w:sz w:val="28"/>
          <w:szCs w:val="28"/>
        </w:rPr>
      </w:pPr>
      <w:r>
        <w:rPr>
          <w:rFonts w:hint="eastAsia" w:ascii="仿宋_GB2312" w:hAnsi="仿宋_GB2312" w:eastAsia="仿宋_GB2312" w:cs="仿宋_GB2312"/>
          <w:sz w:val="28"/>
          <w:szCs w:val="28"/>
        </w:rPr>
        <w:t xml:space="preserve">3.2.1 </w:t>
      </w:r>
      <w:r>
        <w:rPr>
          <w:rFonts w:hint="eastAsia" w:ascii="仿宋_GB2312" w:hAnsi="仿宋_GB2312" w:eastAsia="仿宋_GB2312" w:cs="仿宋_GB2312"/>
          <w:color w:val="191F25"/>
          <w:sz w:val="28"/>
          <w:szCs w:val="28"/>
        </w:rPr>
        <w:t>三相调幅高频恒流电源具备调幅调频“双调节”功能</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val="en-US" w:eastAsia="zh-CN"/>
        </w:rPr>
        <w:t>采用</w:t>
      </w:r>
      <w:r>
        <w:rPr>
          <w:rFonts w:hint="eastAsia" w:ascii="仿宋_GB2312" w:hAnsi="仿宋_GB2312" w:eastAsia="仿宋_GB2312" w:cs="仿宋_GB2312"/>
          <w:color w:val="191F25"/>
          <w:sz w:val="28"/>
          <w:szCs w:val="28"/>
          <w:lang w:val="en-US" w:eastAsia="zh-CN"/>
        </w:rPr>
        <w:t>谐振频率控制</w:t>
      </w:r>
      <w:r>
        <w:rPr>
          <w:rFonts w:hint="eastAsia" w:ascii="仿宋_GB2312" w:hAnsi="仿宋_GB2312" w:eastAsia="仿宋_GB2312" w:cs="仿宋_GB2312"/>
          <w:color w:val="191F25"/>
          <w:sz w:val="28"/>
          <w:szCs w:val="28"/>
        </w:rPr>
        <w:t>；</w:t>
      </w:r>
    </w:p>
    <w:p w14:paraId="4521175B">
      <w:pPr>
        <w:keepNext w:val="0"/>
        <w:keepLines w:val="0"/>
        <w:pageBreakBefore w:val="0"/>
        <w:widowControl w:val="0"/>
        <w:tabs>
          <w:tab w:val="left" w:pos="993"/>
        </w:tabs>
        <w:kinsoku/>
        <w:wordWrap/>
        <w:overflowPunct/>
        <w:topLinePunct w:val="0"/>
        <w:autoSpaceDE/>
        <w:autoSpaceDN/>
        <w:bidi w:val="0"/>
        <w:spacing w:line="360" w:lineRule="auto"/>
        <w:ind w:right="0" w:firstLine="560" w:firstLineChars="200"/>
        <w:jc w:val="both"/>
        <w:rPr>
          <w:rFonts w:hint="eastAsia" w:ascii="仿宋_GB2312" w:hAnsi="仿宋_GB2312" w:eastAsia="仿宋_GB2312" w:cs="仿宋_GB2312"/>
          <w:color w:val="191F25"/>
          <w:sz w:val="28"/>
          <w:szCs w:val="28"/>
          <w:lang w:val="en-US" w:eastAsia="zh-CN"/>
        </w:rPr>
      </w:pPr>
      <w:r>
        <w:rPr>
          <w:rFonts w:hint="eastAsia" w:ascii="仿宋_GB2312" w:hAnsi="仿宋_GB2312" w:eastAsia="仿宋_GB2312" w:cs="仿宋_GB2312"/>
          <w:sz w:val="28"/>
          <w:szCs w:val="28"/>
        </w:rPr>
        <w:t xml:space="preserve">3.2.2  </w:t>
      </w:r>
      <w:r>
        <w:rPr>
          <w:rFonts w:hint="eastAsia" w:ascii="仿宋_GB2312" w:hAnsi="仿宋_GB2312" w:eastAsia="仿宋_GB2312" w:cs="仿宋_GB2312"/>
          <w:color w:val="191F25"/>
          <w:sz w:val="28"/>
          <w:szCs w:val="28"/>
        </w:rPr>
        <w:t>HFDC-5型三相调幅高频恒流电源采用油冷和风冷双重散热模式</w:t>
      </w:r>
      <w:r>
        <w:rPr>
          <w:rFonts w:hint="eastAsia" w:ascii="仿宋_GB2312" w:hAnsi="仿宋_GB2312" w:eastAsia="仿宋_GB2312" w:cs="仿宋_GB2312"/>
          <w:color w:val="auto"/>
          <w:sz w:val="28"/>
          <w:szCs w:val="28"/>
          <w:lang w:val="en-US" w:eastAsia="zh-CN"/>
        </w:rPr>
        <w:t>，其中主机外壳、三相调压整流系统、全桥逆变系统、高</w:t>
      </w:r>
      <w:r>
        <w:rPr>
          <w:rFonts w:hint="eastAsia" w:ascii="仿宋_GB2312" w:hAnsi="仿宋_GB2312" w:eastAsia="仿宋_GB2312" w:cs="仿宋_GB2312"/>
          <w:color w:val="191F25"/>
          <w:sz w:val="28"/>
          <w:szCs w:val="28"/>
          <w:lang w:val="en-US" w:eastAsia="zh-CN"/>
        </w:rPr>
        <w:t>频高压变压器、控制电路、油冷散热系统集成为一体。</w:t>
      </w:r>
    </w:p>
    <w:p w14:paraId="6957E0EA">
      <w:pPr>
        <w:keepNext w:val="0"/>
        <w:keepLines w:val="0"/>
        <w:pageBreakBefore w:val="0"/>
        <w:widowControl w:val="0"/>
        <w:tabs>
          <w:tab w:val="left" w:pos="993"/>
        </w:tabs>
        <w:kinsoku/>
        <w:wordWrap/>
        <w:overflowPunct/>
        <w:topLinePunct w:val="0"/>
        <w:autoSpaceDE/>
        <w:autoSpaceDN/>
        <w:bidi w:val="0"/>
        <w:spacing w:line="360" w:lineRule="auto"/>
        <w:ind w:left="0" w:leftChars="0" w:right="0" w:firstLine="560" w:firstLineChars="200"/>
        <w:jc w:val="both"/>
        <w:rPr>
          <w:rFonts w:hint="eastAsia" w:ascii="仿宋_GB2312" w:hAnsi="仿宋_GB2312" w:eastAsia="仿宋_GB2312" w:cs="仿宋_GB2312"/>
          <w:color w:val="191F25"/>
          <w:sz w:val="28"/>
          <w:szCs w:val="28"/>
        </w:rPr>
      </w:pPr>
      <w:r>
        <w:rPr>
          <w:rFonts w:hint="eastAsia" w:ascii="仿宋_GB2312" w:hAnsi="仿宋_GB2312" w:eastAsia="仿宋_GB2312" w:cs="仿宋_GB2312"/>
          <w:sz w:val="28"/>
          <w:szCs w:val="28"/>
        </w:rPr>
        <w:t>3.2.3</w:t>
      </w:r>
      <w:r>
        <w:rPr>
          <w:rFonts w:hint="eastAsia" w:ascii="仿宋_GB2312" w:hAnsi="仿宋_GB2312" w:eastAsia="仿宋_GB2312" w:cs="仿宋_GB2312"/>
          <w:color w:val="191F25"/>
          <w:sz w:val="28"/>
          <w:szCs w:val="28"/>
        </w:rPr>
        <w:t>采用三相供电，三相平衡，节能省电，与工频电源相比效率可以得到大幅度提升；</w:t>
      </w:r>
    </w:p>
    <w:p w14:paraId="6E5EF360">
      <w:pPr>
        <w:keepNext w:val="0"/>
        <w:keepLines w:val="0"/>
        <w:pageBreakBefore w:val="0"/>
        <w:widowControl w:val="0"/>
        <w:tabs>
          <w:tab w:val="left" w:pos="993"/>
        </w:tabs>
        <w:kinsoku/>
        <w:wordWrap/>
        <w:overflowPunct/>
        <w:topLinePunct w:val="0"/>
        <w:autoSpaceDE/>
        <w:autoSpaceDN/>
        <w:bidi w:val="0"/>
        <w:spacing w:line="360" w:lineRule="auto"/>
        <w:ind w:right="0" w:firstLine="560" w:firstLineChars="200"/>
        <w:jc w:val="both"/>
        <w:rPr>
          <w:rFonts w:hint="eastAsia" w:ascii="仿宋_GB2312" w:hAnsi="仿宋_GB2312" w:eastAsia="仿宋_GB2312" w:cs="仿宋_GB2312"/>
          <w:color w:val="191F25"/>
          <w:sz w:val="28"/>
          <w:szCs w:val="28"/>
        </w:rPr>
      </w:pPr>
      <w:r>
        <w:rPr>
          <w:rFonts w:hint="eastAsia" w:ascii="仿宋_GB2312" w:hAnsi="仿宋_GB2312" w:eastAsia="仿宋_GB2312" w:cs="仿宋_GB2312"/>
          <w:sz w:val="28"/>
          <w:szCs w:val="28"/>
        </w:rPr>
        <w:t>3.2.</w:t>
      </w: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color w:val="191F25"/>
          <w:sz w:val="28"/>
          <w:szCs w:val="28"/>
        </w:rPr>
        <w:t>三相调幅高频恒流电源</w:t>
      </w:r>
      <w:r>
        <w:rPr>
          <w:rFonts w:hint="eastAsia" w:ascii="仿宋_GB2312" w:hAnsi="仿宋_GB2312" w:eastAsia="仿宋_GB2312" w:cs="仿宋_GB2312"/>
          <w:color w:val="191F25"/>
          <w:sz w:val="28"/>
          <w:szCs w:val="28"/>
          <w:lang w:val="en-US" w:eastAsia="zh-CN"/>
        </w:rPr>
        <w:t>能够与现场目前在用的现有高频电源</w:t>
      </w:r>
      <w:r>
        <w:rPr>
          <w:rFonts w:hint="eastAsia" w:ascii="仿宋_GB2312" w:hAnsi="仿宋_GB2312" w:eastAsia="仿宋_GB2312" w:cs="仿宋_GB2312"/>
          <w:color w:val="191F25"/>
          <w:sz w:val="28"/>
          <w:szCs w:val="28"/>
        </w:rPr>
        <w:t>远程操作器，彩色触摸屏界面</w:t>
      </w:r>
      <w:r>
        <w:rPr>
          <w:rFonts w:hint="eastAsia" w:ascii="仿宋_GB2312" w:hAnsi="仿宋_GB2312" w:eastAsia="仿宋_GB2312" w:cs="仿宋_GB2312"/>
          <w:color w:val="191F25"/>
          <w:sz w:val="28"/>
          <w:szCs w:val="28"/>
          <w:lang w:val="en-US" w:eastAsia="zh-CN"/>
        </w:rPr>
        <w:t>进行</w:t>
      </w:r>
      <w:r>
        <w:rPr>
          <w:rFonts w:hint="eastAsia" w:ascii="仿宋_GB2312" w:hAnsi="仿宋_GB2312" w:eastAsia="仿宋_GB2312" w:cs="仿宋_GB2312"/>
          <w:color w:val="191F25"/>
          <w:sz w:val="28"/>
          <w:szCs w:val="28"/>
        </w:rPr>
        <w:t>通讯</w:t>
      </w:r>
      <w:r>
        <w:rPr>
          <w:rFonts w:hint="eastAsia" w:ascii="仿宋_GB2312" w:hAnsi="仿宋_GB2312" w:eastAsia="仿宋_GB2312" w:cs="仿宋_GB2312"/>
          <w:color w:val="191F25"/>
          <w:sz w:val="28"/>
          <w:szCs w:val="28"/>
          <w:lang w:val="en-US" w:eastAsia="zh-CN"/>
        </w:rPr>
        <w:t>和操作</w:t>
      </w:r>
      <w:r>
        <w:rPr>
          <w:rFonts w:hint="eastAsia" w:ascii="仿宋_GB2312" w:hAnsi="仿宋_GB2312" w:eastAsia="仿宋_GB2312" w:cs="仿宋_GB2312"/>
          <w:color w:val="191F25"/>
          <w:sz w:val="28"/>
          <w:szCs w:val="28"/>
        </w:rPr>
        <w:t>，</w:t>
      </w:r>
      <w:r>
        <w:rPr>
          <w:rFonts w:hint="eastAsia" w:ascii="仿宋_GB2312" w:hAnsi="仿宋_GB2312" w:eastAsia="仿宋_GB2312" w:cs="仿宋_GB2312"/>
          <w:color w:val="191F25"/>
          <w:sz w:val="28"/>
          <w:szCs w:val="28"/>
          <w:lang w:val="en-US" w:eastAsia="zh-CN"/>
        </w:rPr>
        <w:t>数据能够与现场上位机可靠</w:t>
      </w:r>
      <w:r>
        <w:rPr>
          <w:rFonts w:hint="eastAsia" w:ascii="仿宋_GB2312" w:hAnsi="仿宋_GB2312" w:eastAsia="仿宋_GB2312" w:cs="仿宋_GB2312"/>
          <w:color w:val="191F25"/>
          <w:sz w:val="28"/>
          <w:szCs w:val="28"/>
        </w:rPr>
        <w:t xml:space="preserve">通讯； </w:t>
      </w:r>
    </w:p>
    <w:p w14:paraId="64EAAB4E">
      <w:pPr>
        <w:keepNext w:val="0"/>
        <w:keepLines w:val="0"/>
        <w:pageBreakBefore w:val="0"/>
        <w:widowControl w:val="0"/>
        <w:tabs>
          <w:tab w:val="left" w:pos="993"/>
        </w:tabs>
        <w:kinsoku/>
        <w:wordWrap/>
        <w:overflowPunct/>
        <w:topLinePunct w:val="0"/>
        <w:autoSpaceDE/>
        <w:autoSpaceDN/>
        <w:bidi w:val="0"/>
        <w:spacing w:line="360" w:lineRule="auto"/>
        <w:ind w:right="0" w:firstLine="560" w:firstLineChars="200"/>
        <w:jc w:val="both"/>
        <w:rPr>
          <w:rFonts w:hint="eastAsia" w:ascii="仿宋_GB2312" w:hAnsi="仿宋_GB2312" w:eastAsia="仿宋_GB2312" w:cs="仿宋_GB2312"/>
          <w:color w:val="191F25"/>
          <w:sz w:val="28"/>
          <w:szCs w:val="28"/>
        </w:rPr>
      </w:pPr>
      <w:r>
        <w:rPr>
          <w:rFonts w:hint="eastAsia" w:ascii="仿宋_GB2312" w:hAnsi="仿宋_GB2312" w:eastAsia="仿宋_GB2312" w:cs="仿宋_GB2312"/>
          <w:sz w:val="28"/>
          <w:szCs w:val="28"/>
        </w:rPr>
        <w:t>3.2.</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color w:val="191F25"/>
          <w:sz w:val="28"/>
          <w:szCs w:val="28"/>
        </w:rPr>
        <w:t>三相调幅高频恒流电源PCB板均采用了防尘防雨处理措施；</w:t>
      </w:r>
    </w:p>
    <w:p w14:paraId="136763EE">
      <w:pPr>
        <w:keepNext w:val="0"/>
        <w:keepLines w:val="0"/>
        <w:pageBreakBefore w:val="0"/>
        <w:widowControl w:val="0"/>
        <w:tabs>
          <w:tab w:val="left" w:pos="993"/>
        </w:tabs>
        <w:kinsoku/>
        <w:wordWrap/>
        <w:overflowPunct/>
        <w:topLinePunct w:val="0"/>
        <w:autoSpaceDE/>
        <w:autoSpaceDN/>
        <w:bidi w:val="0"/>
        <w:adjustRightInd w:val="0"/>
        <w:snapToGrid/>
        <w:spacing w:line="360" w:lineRule="auto"/>
        <w:ind w:right="0" w:firstLine="560" w:firstLineChars="200"/>
        <w:jc w:val="both"/>
        <w:textAlignment w:val="baseline"/>
        <w:rPr>
          <w:rFonts w:hint="eastAsia" w:ascii="仿宋_GB2312" w:hAnsi="仿宋_GB2312" w:eastAsia="仿宋_GB2312" w:cs="仿宋_GB2312"/>
          <w:color w:val="191F25"/>
          <w:sz w:val="28"/>
          <w:szCs w:val="28"/>
        </w:rPr>
      </w:pPr>
      <w:r>
        <w:rPr>
          <w:rFonts w:hint="eastAsia" w:ascii="仿宋_GB2312" w:hAnsi="仿宋_GB2312" w:eastAsia="仿宋_GB2312" w:cs="仿宋_GB2312"/>
          <w:sz w:val="28"/>
          <w:szCs w:val="28"/>
        </w:rPr>
        <w:t>3.2.</w:t>
      </w: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color w:val="191F25"/>
          <w:sz w:val="28"/>
          <w:szCs w:val="28"/>
        </w:rPr>
        <w:t>三相调幅高频恒流电源逆变电路由全桥串联谐振逆变器组成，将整流滤波电路产生530V左右的直流电逆变变成20KHZ左右的高频交流电送高频高压变压器</w:t>
      </w:r>
    </w:p>
    <w:p w14:paraId="38962A84">
      <w:pPr>
        <w:keepNext w:val="0"/>
        <w:keepLines w:val="0"/>
        <w:pageBreakBefore w:val="0"/>
        <w:widowControl w:val="0"/>
        <w:tabs>
          <w:tab w:val="left" w:pos="993"/>
        </w:tabs>
        <w:kinsoku/>
        <w:wordWrap/>
        <w:overflowPunct/>
        <w:topLinePunct w:val="0"/>
        <w:autoSpaceDE/>
        <w:autoSpaceDN/>
        <w:bidi w:val="0"/>
        <w:adjustRightInd w:val="0"/>
        <w:snapToGrid/>
        <w:spacing w:line="360" w:lineRule="auto"/>
        <w:ind w:right="0" w:firstLine="560" w:firstLineChars="200"/>
        <w:jc w:val="both"/>
        <w:textAlignment w:val="baseline"/>
        <w:rPr>
          <w:rFonts w:hint="eastAsia" w:ascii="仿宋_GB2312" w:hAnsi="仿宋_GB2312" w:eastAsia="仿宋_GB2312" w:cs="仿宋_GB2312"/>
          <w:color w:val="191F25"/>
          <w:sz w:val="28"/>
          <w:szCs w:val="28"/>
        </w:rPr>
      </w:pPr>
      <w:r>
        <w:rPr>
          <w:rFonts w:hint="eastAsia" w:ascii="仿宋_GB2312" w:hAnsi="仿宋_GB2312" w:eastAsia="仿宋_GB2312" w:cs="仿宋_GB2312"/>
          <w:sz w:val="28"/>
          <w:szCs w:val="28"/>
        </w:rPr>
        <w:t>3.2.7</w:t>
      </w:r>
      <w:r>
        <w:rPr>
          <w:rFonts w:hint="eastAsia" w:ascii="仿宋_GB2312" w:hAnsi="仿宋_GB2312" w:eastAsia="仿宋_GB2312" w:cs="仿宋_GB2312"/>
          <w:color w:val="191F25"/>
          <w:sz w:val="28"/>
          <w:szCs w:val="28"/>
        </w:rPr>
        <w:t>三相调幅高频恒流电源变压器磁芯采用</w:t>
      </w:r>
      <w:r>
        <w:rPr>
          <w:rFonts w:hint="eastAsia" w:ascii="仿宋_GB2312" w:hAnsi="仿宋_GB2312" w:eastAsia="仿宋_GB2312" w:cs="仿宋_GB2312"/>
          <w:color w:val="191F25"/>
          <w:sz w:val="28"/>
          <w:szCs w:val="28"/>
          <w:lang w:val="en-US" w:eastAsia="zh-CN"/>
        </w:rPr>
        <w:t>的材质不得低于</w:t>
      </w:r>
      <w:r>
        <w:rPr>
          <w:rFonts w:hint="eastAsia" w:ascii="仿宋_GB2312" w:hAnsi="仿宋_GB2312" w:eastAsia="仿宋_GB2312" w:cs="仿宋_GB2312"/>
          <w:color w:val="191F25"/>
          <w:sz w:val="28"/>
          <w:szCs w:val="28"/>
        </w:rPr>
        <w:t>非晶纳米</w:t>
      </w:r>
      <w:r>
        <w:rPr>
          <w:rFonts w:hint="eastAsia" w:ascii="仿宋_GB2312" w:hAnsi="仿宋_GB2312" w:eastAsia="仿宋_GB2312" w:cs="仿宋_GB2312"/>
          <w:color w:val="191F25"/>
          <w:sz w:val="28"/>
          <w:szCs w:val="28"/>
          <w:lang w:val="en-US" w:eastAsia="zh-CN"/>
        </w:rPr>
        <w:t>材质</w:t>
      </w:r>
      <w:r>
        <w:rPr>
          <w:rFonts w:hint="eastAsia" w:ascii="仿宋_GB2312" w:hAnsi="仿宋_GB2312" w:eastAsia="仿宋_GB2312" w:cs="仿宋_GB2312"/>
          <w:color w:val="191F25"/>
          <w:sz w:val="28"/>
          <w:szCs w:val="28"/>
        </w:rPr>
        <w:t>。</w:t>
      </w:r>
    </w:p>
    <w:p w14:paraId="0A586492">
      <w:pPr>
        <w:pStyle w:val="5"/>
        <w:keepNext w:val="0"/>
        <w:keepLines w:val="0"/>
        <w:pageBreakBefore w:val="0"/>
        <w:widowControl w:val="0"/>
        <w:kinsoku/>
        <w:wordWrap/>
        <w:overflowPunct/>
        <w:topLinePunct w:val="0"/>
        <w:autoSpaceDE/>
        <w:autoSpaceDN/>
        <w:bidi w:val="0"/>
        <w:spacing w:line="360" w:lineRule="auto"/>
        <w:ind w:left="0" w:right="0" w:rightChars="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3.2.8 </w:t>
      </w:r>
      <w:r>
        <w:rPr>
          <w:rFonts w:hint="eastAsia" w:ascii="仿宋_GB2312" w:hAnsi="仿宋_GB2312" w:eastAsia="仿宋_GB2312" w:cs="仿宋_GB2312"/>
          <w:color w:val="191F25"/>
          <w:sz w:val="28"/>
          <w:szCs w:val="28"/>
        </w:rPr>
        <w:t>三相调幅高频恒流电源</w:t>
      </w:r>
      <w:r>
        <w:rPr>
          <w:rFonts w:hint="eastAsia" w:ascii="仿宋_GB2312" w:hAnsi="仿宋_GB2312" w:eastAsia="仿宋_GB2312" w:cs="仿宋_GB2312"/>
          <w:sz w:val="28"/>
          <w:szCs w:val="28"/>
        </w:rPr>
        <w:t>通信联网</w:t>
      </w:r>
      <w:r>
        <w:rPr>
          <w:rFonts w:hint="eastAsia" w:ascii="仿宋_GB2312" w:hAnsi="仿宋_GB2312" w:eastAsia="仿宋_GB2312" w:cs="仿宋_GB2312"/>
          <w:sz w:val="28"/>
          <w:szCs w:val="28"/>
          <w:lang w:val="en-US" w:eastAsia="zh-CN"/>
        </w:rPr>
        <w:t>主要</w:t>
      </w:r>
      <w:r>
        <w:rPr>
          <w:rFonts w:hint="eastAsia" w:ascii="仿宋_GB2312" w:hAnsi="仿宋_GB2312" w:eastAsia="仿宋_GB2312" w:cs="仿宋_GB2312"/>
          <w:sz w:val="28"/>
          <w:szCs w:val="28"/>
        </w:rPr>
        <w:t>控制功能：（满足DCS通讯规约要求）</w:t>
      </w:r>
    </w:p>
    <w:p w14:paraId="095BAB67">
      <w:pPr>
        <w:pStyle w:val="5"/>
        <w:keepNext w:val="0"/>
        <w:keepLines w:val="0"/>
        <w:pageBreakBefore w:val="0"/>
        <w:widowControl w:val="0"/>
        <w:kinsoku/>
        <w:wordWrap/>
        <w:overflowPunct/>
        <w:topLinePunct w:val="0"/>
        <w:autoSpaceDE/>
        <w:autoSpaceDN/>
        <w:bidi w:val="0"/>
        <w:spacing w:line="360" w:lineRule="auto"/>
        <w:ind w:left="0" w:right="0" w:rightChars="0" w:firstLine="560" w:firstLineChars="200"/>
        <w:jc w:val="both"/>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a、标准RS485串行口、双向、光电隔离，主持MODBUS RTU/TCP 通讯</w:t>
      </w:r>
      <w:r>
        <w:rPr>
          <w:rFonts w:hint="eastAsia" w:ascii="仿宋_GB2312" w:hAnsi="仿宋_GB2312" w:eastAsia="仿宋_GB2312" w:cs="仿宋_GB2312"/>
          <w:sz w:val="28"/>
          <w:szCs w:val="28"/>
          <w:lang w:eastAsia="zh-CN"/>
        </w:rPr>
        <w:t>。</w:t>
      </w:r>
    </w:p>
    <w:p w14:paraId="6268BD8C">
      <w:pPr>
        <w:pStyle w:val="5"/>
        <w:keepNext w:val="0"/>
        <w:keepLines w:val="0"/>
        <w:pageBreakBefore w:val="0"/>
        <w:widowControl w:val="0"/>
        <w:kinsoku/>
        <w:wordWrap/>
        <w:overflowPunct/>
        <w:topLinePunct w:val="0"/>
        <w:autoSpaceDE/>
        <w:autoSpaceDN/>
        <w:bidi w:val="0"/>
        <w:spacing w:line="360" w:lineRule="auto"/>
        <w:ind w:left="0" w:right="0" w:rightChars="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b、向DCS传送运行的一次电压、电流、二次电压、电流、火花率</w:t>
      </w:r>
    </w:p>
    <w:p w14:paraId="5F6320EB">
      <w:pPr>
        <w:pStyle w:val="5"/>
        <w:keepNext w:val="0"/>
        <w:keepLines w:val="0"/>
        <w:pageBreakBefore w:val="0"/>
        <w:widowControl w:val="0"/>
        <w:kinsoku/>
        <w:wordWrap/>
        <w:overflowPunct/>
        <w:topLinePunct w:val="0"/>
        <w:autoSpaceDE/>
        <w:autoSpaceDN/>
        <w:bidi w:val="0"/>
        <w:spacing w:line="360" w:lineRule="auto"/>
        <w:ind w:left="0" w:right="0" w:rightChars="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c、设备的启动、停止、升压、降压、调整可受DCS控制。</w:t>
      </w:r>
    </w:p>
    <w:p w14:paraId="51E8524F">
      <w:pPr>
        <w:pStyle w:val="5"/>
        <w:keepNext w:val="0"/>
        <w:keepLines w:val="0"/>
        <w:pageBreakBefore w:val="0"/>
        <w:widowControl w:val="0"/>
        <w:kinsoku/>
        <w:wordWrap/>
        <w:overflowPunct/>
        <w:topLinePunct w:val="0"/>
        <w:autoSpaceDE/>
        <w:autoSpaceDN/>
        <w:bidi w:val="0"/>
        <w:spacing w:line="360" w:lineRule="auto"/>
        <w:ind w:left="0" w:right="0" w:rightChars="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d、采用光纤传输方式。</w:t>
      </w:r>
    </w:p>
    <w:p w14:paraId="12726FEE">
      <w:pPr>
        <w:pStyle w:val="5"/>
        <w:keepNext w:val="0"/>
        <w:keepLines w:val="0"/>
        <w:pageBreakBefore w:val="0"/>
        <w:widowControl w:val="0"/>
        <w:kinsoku/>
        <w:wordWrap/>
        <w:overflowPunct/>
        <w:topLinePunct w:val="0"/>
        <w:autoSpaceDE/>
        <w:autoSpaceDN/>
        <w:bidi w:val="0"/>
        <w:spacing w:line="360" w:lineRule="auto"/>
        <w:ind w:left="0" w:right="0" w:rightChars="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3.2.</w:t>
      </w:r>
      <w:r>
        <w:rPr>
          <w:rFonts w:hint="eastAsia" w:ascii="仿宋_GB2312" w:hAnsi="仿宋_GB2312" w:eastAsia="仿宋_GB2312" w:cs="仿宋_GB2312"/>
          <w:sz w:val="28"/>
          <w:szCs w:val="28"/>
          <w:lang w:val="en-US" w:eastAsia="zh-CN"/>
        </w:rPr>
        <w:t>9</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color w:val="191F25"/>
          <w:sz w:val="28"/>
          <w:szCs w:val="28"/>
        </w:rPr>
        <w:t>三相调幅高频恒流电源</w:t>
      </w:r>
      <w:r>
        <w:rPr>
          <w:rFonts w:hint="eastAsia" w:ascii="仿宋_GB2312" w:hAnsi="仿宋_GB2312" w:eastAsia="仿宋_GB2312" w:cs="仿宋_GB2312"/>
          <w:color w:val="191F25"/>
          <w:sz w:val="28"/>
          <w:szCs w:val="28"/>
          <w:lang w:val="en-US" w:eastAsia="zh-CN"/>
        </w:rPr>
        <w:t>主要</w:t>
      </w:r>
      <w:r>
        <w:rPr>
          <w:rFonts w:hint="eastAsia" w:ascii="仿宋_GB2312" w:hAnsi="仿宋_GB2312" w:eastAsia="仿宋_GB2312" w:cs="仿宋_GB2312"/>
          <w:sz w:val="28"/>
          <w:szCs w:val="28"/>
        </w:rPr>
        <w:t>保护功能：</w:t>
      </w:r>
    </w:p>
    <w:p w14:paraId="75CF43EF">
      <w:pPr>
        <w:pStyle w:val="5"/>
        <w:keepNext w:val="0"/>
        <w:keepLines w:val="0"/>
        <w:pageBreakBefore w:val="0"/>
        <w:widowControl w:val="0"/>
        <w:kinsoku/>
        <w:wordWrap/>
        <w:overflowPunct/>
        <w:topLinePunct w:val="0"/>
        <w:autoSpaceDE/>
        <w:autoSpaceDN/>
        <w:bidi w:val="0"/>
        <w:spacing w:line="360" w:lineRule="auto"/>
        <w:ind w:left="0" w:right="0" w:rightChars="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a、负载开路、短路保护；b、设备过流保护；c、变压器温度超限及偏励磁保护；</w:t>
      </w:r>
    </w:p>
    <w:p w14:paraId="7C90F137">
      <w:pPr>
        <w:pStyle w:val="5"/>
        <w:keepNext w:val="0"/>
        <w:keepLines w:val="0"/>
        <w:pageBreakBefore w:val="0"/>
        <w:widowControl w:val="0"/>
        <w:kinsoku/>
        <w:wordWrap/>
        <w:overflowPunct/>
        <w:topLinePunct w:val="0"/>
        <w:autoSpaceDE/>
        <w:autoSpaceDN/>
        <w:bidi w:val="0"/>
        <w:spacing w:line="360" w:lineRule="auto"/>
        <w:ind w:left="0" w:right="0" w:rightChars="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d、设备启、停状态、设备故障、变压器故障、除尘器故障信号。</w:t>
      </w:r>
    </w:p>
    <w:p w14:paraId="34B1EE77">
      <w:pPr>
        <w:pStyle w:val="5"/>
        <w:keepNext w:val="0"/>
        <w:keepLines w:val="0"/>
        <w:pageBreakBefore w:val="0"/>
        <w:widowControl w:val="0"/>
        <w:kinsoku/>
        <w:wordWrap/>
        <w:overflowPunct/>
        <w:topLinePunct w:val="0"/>
        <w:autoSpaceDE/>
        <w:autoSpaceDN/>
        <w:bidi w:val="0"/>
        <w:spacing w:line="360" w:lineRule="auto"/>
        <w:ind w:left="0" w:right="0" w:rightChars="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3.2.</w:t>
      </w:r>
      <w:r>
        <w:rPr>
          <w:rFonts w:hint="eastAsia" w:ascii="仿宋_GB2312" w:hAnsi="仿宋_GB2312" w:eastAsia="仿宋_GB2312" w:cs="仿宋_GB2312"/>
          <w:sz w:val="28"/>
          <w:szCs w:val="28"/>
          <w:lang w:val="en-US" w:eastAsia="zh-CN"/>
        </w:rPr>
        <w:t>9</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color w:val="191F25"/>
          <w:sz w:val="28"/>
          <w:szCs w:val="28"/>
        </w:rPr>
        <w:t>三相调幅高频恒流电源</w:t>
      </w:r>
      <w:r>
        <w:rPr>
          <w:rFonts w:hint="eastAsia" w:ascii="仿宋_GB2312" w:hAnsi="仿宋_GB2312" w:eastAsia="仿宋_GB2312" w:cs="仿宋_GB2312"/>
          <w:sz w:val="28"/>
          <w:szCs w:val="28"/>
          <w:lang w:val="en-US" w:eastAsia="zh-CN"/>
        </w:rPr>
        <w:t>具备硬接点信号</w:t>
      </w:r>
      <w:r>
        <w:rPr>
          <w:rFonts w:hint="eastAsia" w:ascii="仿宋_GB2312" w:hAnsi="仿宋_GB2312" w:eastAsia="仿宋_GB2312" w:cs="仿宋_GB2312"/>
          <w:sz w:val="28"/>
          <w:szCs w:val="28"/>
        </w:rPr>
        <w:t>：</w:t>
      </w:r>
    </w:p>
    <w:p w14:paraId="2AF96DFE">
      <w:pPr>
        <w:pStyle w:val="5"/>
        <w:keepNext w:val="0"/>
        <w:keepLines w:val="0"/>
        <w:pageBreakBefore w:val="0"/>
        <w:widowControl w:val="0"/>
        <w:kinsoku/>
        <w:wordWrap/>
        <w:overflowPunct/>
        <w:topLinePunct w:val="0"/>
        <w:autoSpaceDE/>
        <w:autoSpaceDN/>
        <w:bidi w:val="0"/>
        <w:spacing w:line="360" w:lineRule="auto"/>
        <w:ind w:left="0" w:right="0" w:rightChars="0" w:firstLine="560" w:firstLineChars="200"/>
        <w:jc w:val="both"/>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a、</w:t>
      </w:r>
      <w:r>
        <w:rPr>
          <w:rFonts w:hint="eastAsia" w:ascii="仿宋_GB2312" w:hAnsi="仿宋_GB2312" w:eastAsia="仿宋_GB2312" w:cs="仿宋_GB2312"/>
          <w:sz w:val="28"/>
          <w:szCs w:val="28"/>
          <w:lang w:val="en-US" w:eastAsia="zh-CN"/>
        </w:rPr>
        <w:t>母线</w:t>
      </w:r>
      <w:r>
        <w:rPr>
          <w:rFonts w:hint="eastAsia" w:ascii="仿宋_GB2312" w:hAnsi="仿宋_GB2312" w:eastAsia="仿宋_GB2312" w:cs="仿宋_GB2312"/>
          <w:sz w:val="28"/>
          <w:szCs w:val="28"/>
        </w:rPr>
        <w:t>电压、</w:t>
      </w:r>
      <w:r>
        <w:rPr>
          <w:rFonts w:hint="eastAsia" w:ascii="仿宋_GB2312" w:hAnsi="仿宋_GB2312" w:eastAsia="仿宋_GB2312" w:cs="仿宋_GB2312"/>
          <w:sz w:val="28"/>
          <w:szCs w:val="28"/>
          <w:lang w:val="en-US" w:eastAsia="zh-CN"/>
        </w:rPr>
        <w:t>一次</w:t>
      </w:r>
      <w:r>
        <w:rPr>
          <w:rFonts w:hint="eastAsia" w:ascii="仿宋_GB2312" w:hAnsi="仿宋_GB2312" w:eastAsia="仿宋_GB2312" w:cs="仿宋_GB2312"/>
          <w:sz w:val="28"/>
          <w:szCs w:val="28"/>
        </w:rPr>
        <w:t>电流、二次电压、</w:t>
      </w:r>
      <w:r>
        <w:rPr>
          <w:rFonts w:hint="eastAsia" w:ascii="仿宋_GB2312" w:hAnsi="仿宋_GB2312" w:eastAsia="仿宋_GB2312" w:cs="仿宋_GB2312"/>
          <w:sz w:val="28"/>
          <w:szCs w:val="28"/>
          <w:lang w:val="en-US" w:eastAsia="zh-CN"/>
        </w:rPr>
        <w:t>二次</w:t>
      </w:r>
      <w:r>
        <w:rPr>
          <w:rFonts w:hint="eastAsia" w:ascii="仿宋_GB2312" w:hAnsi="仿宋_GB2312" w:eastAsia="仿宋_GB2312" w:cs="仿宋_GB2312"/>
          <w:sz w:val="28"/>
          <w:szCs w:val="28"/>
        </w:rPr>
        <w:t>电流</w:t>
      </w:r>
      <w:r>
        <w:rPr>
          <w:rFonts w:hint="eastAsia" w:ascii="仿宋_GB2312" w:hAnsi="仿宋_GB2312" w:eastAsia="仿宋_GB2312" w:cs="仿宋_GB2312"/>
          <w:sz w:val="28"/>
          <w:szCs w:val="28"/>
          <w:lang w:val="en-US" w:eastAsia="zh-CN"/>
        </w:rPr>
        <w:t>信号</w:t>
      </w:r>
      <w:r>
        <w:rPr>
          <w:rFonts w:hint="eastAsia" w:ascii="仿宋_GB2312" w:hAnsi="仿宋_GB2312" w:eastAsia="仿宋_GB2312" w:cs="仿宋_GB2312"/>
          <w:sz w:val="28"/>
          <w:szCs w:val="28"/>
        </w:rPr>
        <w:t>显示</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4-20mA</w:t>
      </w:r>
      <w:r>
        <w:rPr>
          <w:rFonts w:hint="eastAsia" w:ascii="仿宋_GB2312" w:hAnsi="仿宋_GB2312" w:eastAsia="仿宋_GB2312" w:cs="仿宋_GB2312"/>
          <w:sz w:val="28"/>
          <w:szCs w:val="28"/>
          <w:lang w:eastAsia="zh-CN"/>
        </w:rPr>
        <w:t>）</w:t>
      </w:r>
    </w:p>
    <w:p w14:paraId="010E0699">
      <w:pPr>
        <w:pStyle w:val="5"/>
        <w:keepNext w:val="0"/>
        <w:keepLines w:val="0"/>
        <w:pageBreakBefore w:val="0"/>
        <w:widowControl w:val="0"/>
        <w:kinsoku/>
        <w:wordWrap/>
        <w:overflowPunct/>
        <w:topLinePunct w:val="0"/>
        <w:autoSpaceDE/>
        <w:autoSpaceDN/>
        <w:bidi w:val="0"/>
        <w:spacing w:line="360" w:lineRule="auto"/>
        <w:ind w:left="0" w:right="0" w:rightChars="0" w:firstLine="560" w:firstLineChars="200"/>
        <w:jc w:val="both"/>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b、</w:t>
      </w:r>
      <w:r>
        <w:rPr>
          <w:rFonts w:hint="eastAsia" w:ascii="仿宋_GB2312" w:hAnsi="仿宋_GB2312" w:eastAsia="仿宋_GB2312" w:cs="仿宋_GB2312"/>
          <w:sz w:val="28"/>
          <w:szCs w:val="28"/>
          <w:lang w:val="en-US" w:eastAsia="zh-CN"/>
        </w:rPr>
        <w:t>设备故障、运行、报警、停止等信号显示(干接点)</w:t>
      </w:r>
    </w:p>
    <w:p w14:paraId="5BD79F16">
      <w:pPr>
        <w:pStyle w:val="5"/>
        <w:keepNext w:val="0"/>
        <w:keepLines w:val="0"/>
        <w:pageBreakBefore w:val="0"/>
        <w:widowControl w:val="0"/>
        <w:kinsoku/>
        <w:wordWrap/>
        <w:overflowPunct/>
        <w:topLinePunct w:val="0"/>
        <w:autoSpaceDE/>
        <w:autoSpaceDN/>
        <w:bidi w:val="0"/>
        <w:spacing w:line="360" w:lineRule="auto"/>
        <w:ind w:left="0" w:right="0" w:rightChars="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c、</w:t>
      </w:r>
      <w:r>
        <w:rPr>
          <w:rFonts w:hint="eastAsia" w:ascii="仿宋_GB2312" w:hAnsi="仿宋_GB2312" w:eastAsia="仿宋_GB2312" w:cs="仿宋_GB2312"/>
          <w:sz w:val="28"/>
          <w:szCs w:val="28"/>
          <w:lang w:val="en-US" w:eastAsia="zh-CN"/>
        </w:rPr>
        <w:t>电源的启停、复位操作，以及DCS硬接线二次电流设定（4-20mA）</w:t>
      </w:r>
      <w:r>
        <w:rPr>
          <w:rFonts w:hint="eastAsia" w:ascii="仿宋_GB2312" w:hAnsi="仿宋_GB2312" w:eastAsia="仿宋_GB2312" w:cs="仿宋_GB2312"/>
          <w:sz w:val="28"/>
          <w:szCs w:val="28"/>
        </w:rPr>
        <w:t>。</w:t>
      </w:r>
    </w:p>
    <w:p w14:paraId="13BB4C7F">
      <w:pPr>
        <w:keepNext w:val="0"/>
        <w:keepLines w:val="0"/>
        <w:pageBreakBefore w:val="0"/>
        <w:widowControl w:val="0"/>
        <w:tabs>
          <w:tab w:val="left" w:pos="993"/>
        </w:tabs>
        <w:kinsoku/>
        <w:wordWrap/>
        <w:overflowPunct/>
        <w:topLinePunct w:val="0"/>
        <w:autoSpaceDE/>
        <w:autoSpaceDN/>
        <w:bidi w:val="0"/>
        <w:spacing w:line="360" w:lineRule="auto"/>
        <w:ind w:right="0" w:rightChars="0" w:firstLine="560" w:firstLineChars="200"/>
        <w:jc w:val="both"/>
        <w:rPr>
          <w:rFonts w:hint="eastAsia" w:ascii="仿宋_GB2312" w:hAnsi="仿宋_GB2312" w:eastAsia="仿宋_GB2312" w:cs="仿宋_GB2312"/>
          <w:position w:val="-4"/>
          <w:sz w:val="28"/>
          <w:szCs w:val="28"/>
          <w:lang w:val="en-US" w:eastAsia="zh-CN"/>
        </w:rPr>
      </w:pPr>
      <w:r>
        <w:rPr>
          <w:rFonts w:hint="eastAsia" w:ascii="仿宋_GB2312" w:hAnsi="仿宋_GB2312" w:eastAsia="仿宋_GB2312" w:cs="仿宋_GB2312"/>
          <w:position w:val="-4"/>
          <w:sz w:val="28"/>
          <w:szCs w:val="28"/>
        </w:rPr>
        <w:t xml:space="preserve">3.3 </w:t>
      </w:r>
      <w:r>
        <w:rPr>
          <w:rFonts w:hint="eastAsia" w:ascii="仿宋_GB2312" w:hAnsi="仿宋_GB2312" w:eastAsia="仿宋_GB2312" w:cs="仿宋_GB2312"/>
          <w:color w:val="191F25"/>
          <w:sz w:val="28"/>
          <w:szCs w:val="28"/>
        </w:rPr>
        <w:t>三相调幅高频恒流电源</w:t>
      </w:r>
      <w:r>
        <w:rPr>
          <w:rFonts w:hint="eastAsia" w:ascii="仿宋_GB2312" w:hAnsi="仿宋_GB2312" w:eastAsia="仿宋_GB2312" w:cs="仿宋_GB2312"/>
          <w:color w:val="191F25"/>
          <w:sz w:val="28"/>
          <w:szCs w:val="28"/>
          <w:lang w:val="en-US" w:eastAsia="zh-CN"/>
        </w:rPr>
        <w:t>其它要求</w:t>
      </w:r>
    </w:p>
    <w:p w14:paraId="0F3C8196">
      <w:pPr>
        <w:pStyle w:val="5"/>
        <w:keepNext w:val="0"/>
        <w:keepLines w:val="0"/>
        <w:pageBreakBefore w:val="0"/>
        <w:widowControl w:val="0"/>
        <w:kinsoku/>
        <w:wordWrap/>
        <w:overflowPunct/>
        <w:topLinePunct w:val="0"/>
        <w:autoSpaceDE/>
        <w:autoSpaceDN/>
        <w:bidi w:val="0"/>
        <w:spacing w:line="360" w:lineRule="auto"/>
        <w:ind w:left="0" w:right="0" w:rightChars="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3.3.1 本体及电气设备需要接地的位置有明显的接地标志并配有接地端子。</w:t>
      </w:r>
    </w:p>
    <w:p w14:paraId="7675B05B">
      <w:pPr>
        <w:pStyle w:val="5"/>
        <w:keepNext w:val="0"/>
        <w:keepLines w:val="0"/>
        <w:pageBreakBefore w:val="0"/>
        <w:widowControl w:val="0"/>
        <w:kinsoku/>
        <w:wordWrap/>
        <w:overflowPunct/>
        <w:topLinePunct w:val="0"/>
        <w:autoSpaceDE/>
        <w:autoSpaceDN/>
        <w:bidi w:val="0"/>
        <w:spacing w:line="360" w:lineRule="auto"/>
        <w:ind w:left="0" w:right="0" w:rightChars="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3.3.2 输出额定电流：1</w:t>
      </w: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00mA，电压调节范围0－100％</w:t>
      </w:r>
    </w:p>
    <w:p w14:paraId="2597885F">
      <w:pPr>
        <w:pStyle w:val="5"/>
        <w:keepNext w:val="0"/>
        <w:keepLines w:val="0"/>
        <w:pageBreakBefore w:val="0"/>
        <w:widowControl w:val="0"/>
        <w:kinsoku/>
        <w:wordWrap/>
        <w:overflowPunct/>
        <w:topLinePunct w:val="0"/>
        <w:autoSpaceDE/>
        <w:autoSpaceDN/>
        <w:bidi w:val="0"/>
        <w:spacing w:line="360" w:lineRule="auto"/>
        <w:ind w:left="0" w:right="0" w:rightChars="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3.3.3输出额定电压：</w:t>
      </w:r>
      <w:r>
        <w:rPr>
          <w:rFonts w:hint="eastAsia" w:ascii="仿宋_GB2312" w:hAnsi="仿宋_GB2312" w:eastAsia="仿宋_GB2312" w:cs="仿宋_GB2312"/>
          <w:sz w:val="28"/>
          <w:szCs w:val="28"/>
          <w:lang w:val="en-US" w:eastAsia="zh-CN"/>
        </w:rPr>
        <w:t>9</w:t>
      </w:r>
      <w:r>
        <w:rPr>
          <w:rFonts w:hint="eastAsia" w:ascii="仿宋_GB2312" w:hAnsi="仿宋_GB2312" w:eastAsia="仿宋_GB2312" w:cs="仿宋_GB2312"/>
          <w:sz w:val="28"/>
          <w:szCs w:val="28"/>
        </w:rPr>
        <w:t>0 KV，输出电流调节范围：0－100％</w:t>
      </w:r>
    </w:p>
    <w:p w14:paraId="2C7F0E66">
      <w:pPr>
        <w:pStyle w:val="5"/>
        <w:keepNext w:val="0"/>
        <w:keepLines w:val="0"/>
        <w:pageBreakBefore w:val="0"/>
        <w:widowControl w:val="0"/>
        <w:kinsoku/>
        <w:wordWrap/>
        <w:overflowPunct/>
        <w:topLinePunct w:val="0"/>
        <w:autoSpaceDE/>
        <w:autoSpaceDN/>
        <w:bidi w:val="0"/>
        <w:spacing w:line="360" w:lineRule="auto"/>
        <w:ind w:left="0" w:right="0" w:rightChars="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3.3.4 电源开关频率：20kHz</w:t>
      </w:r>
    </w:p>
    <w:p w14:paraId="4ACFC8A1">
      <w:pPr>
        <w:pStyle w:val="5"/>
        <w:keepNext w:val="0"/>
        <w:keepLines w:val="0"/>
        <w:pageBreakBefore w:val="0"/>
        <w:widowControl w:val="0"/>
        <w:kinsoku/>
        <w:wordWrap/>
        <w:overflowPunct/>
        <w:topLinePunct w:val="0"/>
        <w:autoSpaceDE/>
        <w:autoSpaceDN/>
        <w:bidi w:val="0"/>
        <w:spacing w:line="360" w:lineRule="auto"/>
        <w:ind w:left="0" w:right="0" w:rightChars="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3.3.5 高压输出端和接地金属部分的安全距离：≥250mm。</w:t>
      </w:r>
    </w:p>
    <w:p w14:paraId="6D3ECC6A">
      <w:pPr>
        <w:pStyle w:val="5"/>
        <w:keepNext w:val="0"/>
        <w:keepLines w:val="0"/>
        <w:pageBreakBefore w:val="0"/>
        <w:widowControl w:val="0"/>
        <w:kinsoku/>
        <w:wordWrap/>
        <w:overflowPunct/>
        <w:topLinePunct w:val="0"/>
        <w:autoSpaceDE/>
        <w:autoSpaceDN/>
        <w:bidi w:val="0"/>
        <w:spacing w:line="360" w:lineRule="auto"/>
        <w:ind w:left="0" w:right="0" w:rightChars="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3.3.6 输入电压：三相四线制AC380V：输入频率：50Hz±5Hz。设备所需的其它交流电源或直流电源，电源电压、频率在下列范围内变化时，所有电气设备和控制系统能正常工作。</w:t>
      </w:r>
    </w:p>
    <w:p w14:paraId="0ACC3170">
      <w:pPr>
        <w:pStyle w:val="5"/>
        <w:keepNext w:val="0"/>
        <w:keepLines w:val="0"/>
        <w:pageBreakBefore w:val="0"/>
        <w:widowControl w:val="0"/>
        <w:kinsoku/>
        <w:wordWrap/>
        <w:overflowPunct/>
        <w:topLinePunct w:val="0"/>
        <w:autoSpaceDE/>
        <w:autoSpaceDN/>
        <w:bidi w:val="0"/>
        <w:spacing w:line="360" w:lineRule="auto"/>
        <w:ind w:left="0" w:right="0" w:rightChars="0" w:firstLine="560" w:firstLineChars="200"/>
        <w:jc w:val="both"/>
        <w:rPr>
          <w:rFonts w:hint="eastAsia" w:ascii="仿宋_GB2312" w:hAnsi="仿宋_GB2312" w:eastAsia="仿宋_GB2312" w:cs="仿宋_GB2312"/>
          <w:sz w:val="28"/>
          <w:szCs w:val="28"/>
          <w:highlight w:val="yellow"/>
          <w:lang w:eastAsia="zh-CN"/>
        </w:rPr>
      </w:pPr>
      <w:r>
        <w:rPr>
          <w:rFonts w:hint="eastAsia" w:ascii="仿宋_GB2312" w:hAnsi="仿宋_GB2312" w:eastAsia="仿宋_GB2312" w:cs="仿宋_GB2312"/>
          <w:sz w:val="28"/>
          <w:szCs w:val="28"/>
        </w:rPr>
        <w:t xml:space="preserve">3.3.7 </w:t>
      </w:r>
      <w:r>
        <w:rPr>
          <w:rFonts w:hint="eastAsia" w:ascii="仿宋_GB2312" w:hAnsi="仿宋_GB2312" w:eastAsia="仿宋_GB2312" w:cs="仿宋_GB2312"/>
          <w:color w:val="191F25"/>
          <w:sz w:val="28"/>
          <w:szCs w:val="28"/>
        </w:rPr>
        <w:t>三相调幅高频恒流电源</w:t>
      </w:r>
      <w:r>
        <w:rPr>
          <w:rFonts w:hint="eastAsia" w:ascii="仿宋_GB2312" w:hAnsi="仿宋_GB2312" w:eastAsia="仿宋_GB2312" w:cs="仿宋_GB2312"/>
          <w:sz w:val="28"/>
          <w:szCs w:val="28"/>
        </w:rPr>
        <w:t>工作时，不对厂内通讯等弱电设施产生干扰</w:t>
      </w:r>
      <w:r>
        <w:rPr>
          <w:rFonts w:hint="eastAsia" w:ascii="仿宋_GB2312" w:hAnsi="仿宋_GB2312" w:eastAsia="仿宋_GB2312" w:cs="仿宋_GB2312"/>
          <w:sz w:val="28"/>
          <w:szCs w:val="28"/>
          <w:lang w:eastAsia="zh-CN"/>
        </w:rPr>
        <w:t>。</w:t>
      </w:r>
    </w:p>
    <w:p w14:paraId="1E125BFC">
      <w:pPr>
        <w:pStyle w:val="5"/>
        <w:keepNext w:val="0"/>
        <w:keepLines w:val="0"/>
        <w:pageBreakBefore w:val="0"/>
        <w:widowControl w:val="0"/>
        <w:kinsoku/>
        <w:wordWrap/>
        <w:overflowPunct/>
        <w:topLinePunct w:val="0"/>
        <w:autoSpaceDE/>
        <w:autoSpaceDN/>
        <w:bidi w:val="0"/>
        <w:spacing w:line="360" w:lineRule="auto"/>
        <w:ind w:left="0" w:right="0" w:rightChars="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3.3.</w:t>
      </w:r>
      <w:r>
        <w:rPr>
          <w:rFonts w:hint="eastAsia" w:ascii="仿宋_GB2312" w:hAnsi="仿宋_GB2312" w:eastAsia="仿宋_GB2312" w:cs="仿宋_GB2312"/>
          <w:sz w:val="28"/>
          <w:szCs w:val="28"/>
          <w:lang w:val="en-US" w:eastAsia="zh-CN"/>
        </w:rPr>
        <w:t>8</w:t>
      </w:r>
      <w:r>
        <w:rPr>
          <w:rFonts w:hint="eastAsia" w:ascii="仿宋_GB2312" w:hAnsi="仿宋_GB2312" w:eastAsia="仿宋_GB2312" w:cs="仿宋_GB2312"/>
          <w:color w:val="191F25"/>
          <w:sz w:val="28"/>
          <w:szCs w:val="28"/>
        </w:rPr>
        <w:t>三相调幅高频恒流电源</w:t>
      </w:r>
      <w:r>
        <w:rPr>
          <w:rFonts w:hint="eastAsia" w:ascii="仿宋_GB2312" w:hAnsi="仿宋_GB2312" w:eastAsia="仿宋_GB2312" w:cs="仿宋_GB2312"/>
          <w:sz w:val="28"/>
          <w:szCs w:val="28"/>
        </w:rPr>
        <w:t>硅高频电源应设有油温报警，当油温达到75℃时报警，当油温达到85℃时自动切断高压电源，并发出声光报警信号；</w:t>
      </w:r>
    </w:p>
    <w:p w14:paraId="53017A66">
      <w:pPr>
        <w:pStyle w:val="5"/>
        <w:keepNext w:val="0"/>
        <w:keepLines w:val="0"/>
        <w:pageBreakBefore w:val="0"/>
        <w:widowControl w:val="0"/>
        <w:kinsoku/>
        <w:wordWrap/>
        <w:overflowPunct/>
        <w:topLinePunct w:val="0"/>
        <w:autoSpaceDE/>
        <w:autoSpaceDN/>
        <w:bidi w:val="0"/>
        <w:spacing w:line="360" w:lineRule="auto"/>
        <w:ind w:left="0" w:right="0" w:rightChars="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3.3.</w:t>
      </w:r>
      <w:r>
        <w:rPr>
          <w:rFonts w:hint="eastAsia" w:ascii="仿宋_GB2312" w:hAnsi="仿宋_GB2312" w:eastAsia="仿宋_GB2312" w:cs="仿宋_GB2312"/>
          <w:sz w:val="28"/>
          <w:szCs w:val="28"/>
          <w:lang w:val="en-US" w:eastAsia="zh-CN"/>
        </w:rPr>
        <w:t>9</w:t>
      </w:r>
      <w:r>
        <w:rPr>
          <w:rFonts w:hint="eastAsia" w:ascii="仿宋_GB2312" w:hAnsi="仿宋_GB2312" w:eastAsia="仿宋_GB2312" w:cs="仿宋_GB2312"/>
          <w:color w:val="191F25"/>
          <w:sz w:val="28"/>
          <w:szCs w:val="28"/>
        </w:rPr>
        <w:t>三相调幅高频恒流电源</w:t>
      </w:r>
      <w:r>
        <w:rPr>
          <w:rFonts w:hint="eastAsia" w:ascii="仿宋_GB2312" w:hAnsi="仿宋_GB2312" w:eastAsia="仿宋_GB2312" w:cs="仿宋_GB2312"/>
          <w:sz w:val="28"/>
          <w:szCs w:val="28"/>
        </w:rPr>
        <w:t>选用</w:t>
      </w: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5#油；</w:t>
      </w:r>
    </w:p>
    <w:p w14:paraId="6BD9ADBF">
      <w:pPr>
        <w:pStyle w:val="5"/>
        <w:keepNext w:val="0"/>
        <w:keepLines w:val="0"/>
        <w:pageBreakBefore w:val="0"/>
        <w:widowControl w:val="0"/>
        <w:kinsoku/>
        <w:wordWrap/>
        <w:overflowPunct/>
        <w:topLinePunct w:val="0"/>
        <w:autoSpaceDE/>
        <w:autoSpaceDN/>
        <w:bidi w:val="0"/>
        <w:spacing w:line="360" w:lineRule="auto"/>
        <w:ind w:left="0" w:right="0" w:rightChars="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3.3.1</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高压输出端在进入电场前配置高压阻尼元件；</w:t>
      </w:r>
    </w:p>
    <w:p w14:paraId="6C5CF91E">
      <w:pPr>
        <w:pStyle w:val="5"/>
        <w:keepNext w:val="0"/>
        <w:keepLines w:val="0"/>
        <w:pageBreakBefore w:val="0"/>
        <w:widowControl w:val="0"/>
        <w:kinsoku/>
        <w:wordWrap/>
        <w:overflowPunct/>
        <w:topLinePunct w:val="0"/>
        <w:autoSpaceDE/>
        <w:autoSpaceDN/>
        <w:bidi w:val="0"/>
        <w:spacing w:line="360" w:lineRule="auto"/>
        <w:ind w:left="0" w:right="0" w:rightChars="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3.3.1</w:t>
      </w: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高频电源的一次侧和二次侧的电流和电压均引至触摸屏进行显示。</w:t>
      </w:r>
    </w:p>
    <w:p w14:paraId="1841FA52">
      <w:pPr>
        <w:pStyle w:val="5"/>
        <w:keepNext w:val="0"/>
        <w:keepLines w:val="0"/>
        <w:pageBreakBefore w:val="0"/>
        <w:widowControl w:val="0"/>
        <w:kinsoku/>
        <w:wordWrap/>
        <w:overflowPunct/>
        <w:topLinePunct w:val="0"/>
        <w:autoSpaceDE/>
        <w:autoSpaceDN/>
        <w:bidi w:val="0"/>
        <w:spacing w:line="360" w:lineRule="auto"/>
        <w:ind w:left="0" w:right="0" w:rightChars="0" w:firstLine="560" w:firstLineChars="200"/>
        <w:jc w:val="both"/>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3.3.1</w:t>
      </w:r>
      <w:r>
        <w:rPr>
          <w:rFonts w:hint="eastAsia" w:ascii="仿宋_GB2312" w:hAnsi="仿宋_GB2312" w:eastAsia="仿宋_GB2312" w:cs="仿宋_GB2312"/>
          <w:color w:val="auto"/>
          <w:sz w:val="28"/>
          <w:szCs w:val="28"/>
          <w:lang w:val="en-US" w:eastAsia="zh-CN"/>
        </w:rPr>
        <w:t>2</w:t>
      </w:r>
      <w:r>
        <w:rPr>
          <w:rFonts w:hint="eastAsia" w:ascii="仿宋_GB2312" w:hAnsi="仿宋_GB2312" w:eastAsia="仿宋_GB2312" w:cs="仿宋_GB2312"/>
          <w:color w:val="auto"/>
          <w:sz w:val="28"/>
          <w:szCs w:val="28"/>
        </w:rPr>
        <w:t>电源转换效率：产品在额定负载条件下大于90%。</w:t>
      </w:r>
      <w:bookmarkStart w:id="7" w:name="_GoBack"/>
      <w:bookmarkEnd w:id="7"/>
    </w:p>
    <w:p w14:paraId="297112F5">
      <w:pPr>
        <w:pStyle w:val="5"/>
        <w:keepNext w:val="0"/>
        <w:keepLines w:val="0"/>
        <w:pageBreakBefore w:val="0"/>
        <w:widowControl w:val="0"/>
        <w:kinsoku/>
        <w:wordWrap/>
        <w:overflowPunct/>
        <w:topLinePunct w:val="0"/>
        <w:autoSpaceDE/>
        <w:autoSpaceDN/>
        <w:bidi w:val="0"/>
        <w:spacing w:line="360" w:lineRule="auto"/>
        <w:ind w:left="0" w:right="0" w:rightChars="0" w:firstLine="560" w:firstLineChars="200"/>
        <w:jc w:val="both"/>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功率因数：在额定输出电压、电流条件下大于0.95。</w:t>
      </w:r>
    </w:p>
    <w:p w14:paraId="60EBB1DD">
      <w:pPr>
        <w:pStyle w:val="5"/>
        <w:keepNext w:val="0"/>
        <w:keepLines w:val="0"/>
        <w:pageBreakBefore w:val="0"/>
        <w:widowControl w:val="0"/>
        <w:kinsoku/>
        <w:wordWrap/>
        <w:overflowPunct/>
        <w:topLinePunct w:val="0"/>
        <w:autoSpaceDE/>
        <w:autoSpaceDN/>
        <w:bidi w:val="0"/>
        <w:spacing w:line="360" w:lineRule="auto"/>
        <w:ind w:left="0" w:right="0" w:rightChars="0" w:firstLine="560" w:firstLineChars="200"/>
        <w:jc w:val="both"/>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3.3.1</w:t>
      </w:r>
      <w:r>
        <w:rPr>
          <w:rFonts w:hint="eastAsia" w:ascii="仿宋_GB2312" w:hAnsi="仿宋_GB2312" w:eastAsia="仿宋_GB2312" w:cs="仿宋_GB2312"/>
          <w:color w:val="auto"/>
          <w:sz w:val="28"/>
          <w:szCs w:val="28"/>
          <w:lang w:val="en-US" w:eastAsia="zh-CN"/>
        </w:rPr>
        <w:t>3</w:t>
      </w:r>
      <w:r>
        <w:rPr>
          <w:rFonts w:hint="eastAsia" w:ascii="仿宋_GB2312" w:hAnsi="仿宋_GB2312" w:eastAsia="仿宋_GB2312" w:cs="仿宋_GB2312"/>
          <w:color w:val="auto"/>
          <w:sz w:val="28"/>
          <w:szCs w:val="28"/>
        </w:rPr>
        <w:t>高频电源设备技术性能</w:t>
      </w:r>
    </w:p>
    <w:p w14:paraId="07AE74BA">
      <w:pPr>
        <w:pStyle w:val="5"/>
        <w:keepNext w:val="0"/>
        <w:keepLines w:val="0"/>
        <w:pageBreakBefore w:val="0"/>
        <w:widowControl w:val="0"/>
        <w:kinsoku/>
        <w:wordWrap/>
        <w:overflowPunct/>
        <w:topLinePunct w:val="0"/>
        <w:autoSpaceDE/>
        <w:autoSpaceDN/>
        <w:bidi w:val="0"/>
        <w:spacing w:line="360" w:lineRule="auto"/>
        <w:ind w:left="0" w:right="0" w:rightChars="0" w:firstLine="560" w:firstLineChars="200"/>
        <w:jc w:val="both"/>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高压直流输出电压、电流调节范围0-100%。</w:t>
      </w:r>
    </w:p>
    <w:p w14:paraId="32D501E7">
      <w:pPr>
        <w:pStyle w:val="5"/>
        <w:keepNext w:val="0"/>
        <w:keepLines w:val="0"/>
        <w:pageBreakBefore w:val="0"/>
        <w:widowControl w:val="0"/>
        <w:kinsoku/>
        <w:wordWrap/>
        <w:overflowPunct/>
        <w:topLinePunct w:val="0"/>
        <w:autoSpaceDE/>
        <w:autoSpaceDN/>
        <w:bidi w:val="0"/>
        <w:spacing w:line="360" w:lineRule="auto"/>
        <w:ind w:left="0" w:right="0" w:rightChars="0" w:firstLine="560" w:firstLineChars="200"/>
        <w:jc w:val="both"/>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高频电源整体户外布置，防护等级IP54。</w:t>
      </w:r>
    </w:p>
    <w:p w14:paraId="648D1840">
      <w:pPr>
        <w:pStyle w:val="5"/>
        <w:keepNext w:val="0"/>
        <w:keepLines w:val="0"/>
        <w:pageBreakBefore w:val="0"/>
        <w:widowControl w:val="0"/>
        <w:kinsoku/>
        <w:wordWrap/>
        <w:overflowPunct/>
        <w:topLinePunct w:val="0"/>
        <w:autoSpaceDE/>
        <w:autoSpaceDN/>
        <w:bidi w:val="0"/>
        <w:spacing w:line="360" w:lineRule="auto"/>
        <w:ind w:left="0" w:right="0" w:rightChars="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auto"/>
          <w:sz w:val="28"/>
          <w:szCs w:val="28"/>
        </w:rPr>
        <w:t>配套高压隔离开关柜，侧进下出线，对称布置，柜内设二点式手动高压隔离开关箱。</w:t>
      </w:r>
    </w:p>
    <w:p w14:paraId="710D1C1F">
      <w:pPr>
        <w:pStyle w:val="5"/>
        <w:keepNext w:val="0"/>
        <w:keepLines w:val="0"/>
        <w:pageBreakBefore w:val="0"/>
        <w:widowControl w:val="0"/>
        <w:shd w:val="clear" w:color="auto" w:fill="FFFFFF"/>
        <w:kinsoku/>
        <w:wordWrap/>
        <w:overflowPunct/>
        <w:topLinePunct w:val="0"/>
        <w:autoSpaceDE/>
        <w:autoSpaceDN/>
        <w:bidi w:val="0"/>
        <w:spacing w:line="360" w:lineRule="auto"/>
        <w:ind w:left="0" w:right="0" w:rightChars="0" w:firstLine="560" w:firstLineChars="200"/>
        <w:jc w:val="both"/>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3.4三相调幅高频恒流电源</w:t>
      </w:r>
      <w:r>
        <w:rPr>
          <w:rFonts w:hint="eastAsia" w:ascii="仿宋_GB2312" w:hAnsi="仿宋_GB2312" w:eastAsia="仿宋_GB2312" w:cs="仿宋_GB2312"/>
          <w:color w:val="auto"/>
          <w:sz w:val="28"/>
          <w:szCs w:val="28"/>
          <w:lang w:val="en-US" w:eastAsia="zh-CN"/>
        </w:rPr>
        <w:t>控制器</w:t>
      </w:r>
      <w:r>
        <w:rPr>
          <w:rFonts w:hint="eastAsia" w:ascii="仿宋_GB2312" w:hAnsi="仿宋_GB2312" w:eastAsia="仿宋_GB2312" w:cs="仿宋_GB2312"/>
          <w:color w:val="auto"/>
          <w:sz w:val="28"/>
          <w:szCs w:val="28"/>
        </w:rPr>
        <w:t>具有以下功能：</w:t>
      </w:r>
    </w:p>
    <w:p w14:paraId="5CCB3B10">
      <w:pPr>
        <w:pStyle w:val="5"/>
        <w:keepNext w:val="0"/>
        <w:keepLines w:val="0"/>
        <w:pageBreakBefore w:val="0"/>
        <w:widowControl w:val="0"/>
        <w:kinsoku/>
        <w:wordWrap/>
        <w:overflowPunct/>
        <w:topLinePunct w:val="0"/>
        <w:autoSpaceDE/>
        <w:autoSpaceDN/>
        <w:bidi w:val="0"/>
        <w:spacing w:line="360" w:lineRule="auto"/>
        <w:ind w:right="0" w:rightChars="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3.4.1控制功能：</w:t>
      </w:r>
    </w:p>
    <w:p w14:paraId="1EC0972F">
      <w:pPr>
        <w:pStyle w:val="5"/>
        <w:keepNext w:val="0"/>
        <w:keepLines w:val="0"/>
        <w:pageBreakBefore w:val="0"/>
        <w:widowControl w:val="0"/>
        <w:kinsoku/>
        <w:wordWrap/>
        <w:overflowPunct/>
        <w:topLinePunct w:val="0"/>
        <w:autoSpaceDE/>
        <w:autoSpaceDN/>
        <w:bidi w:val="0"/>
        <w:spacing w:line="360" w:lineRule="auto"/>
        <w:ind w:left="0" w:leftChars="0" w:right="0" w:rightChars="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A</w:t>
      </w:r>
      <w:r>
        <w:rPr>
          <w:rFonts w:hint="eastAsia" w:ascii="仿宋_GB2312" w:hAnsi="仿宋_GB2312" w:eastAsia="仿宋_GB2312" w:cs="仿宋_GB2312"/>
          <w:sz w:val="28"/>
          <w:szCs w:val="28"/>
        </w:rPr>
        <w:t xml:space="preserve"> 远方和就地复位报警信号；</w:t>
      </w:r>
      <w:r>
        <w:rPr>
          <w:rFonts w:hint="eastAsia" w:ascii="仿宋_GB2312" w:hAnsi="仿宋_GB2312" w:eastAsia="仿宋_GB2312" w:cs="仿宋_GB2312"/>
          <w:sz w:val="28"/>
          <w:szCs w:val="28"/>
          <w:lang w:val="en-US" w:eastAsia="zh-CN"/>
        </w:rPr>
        <w:t>B</w:t>
      </w:r>
      <w:r>
        <w:rPr>
          <w:rFonts w:hint="eastAsia" w:ascii="仿宋_GB2312" w:hAnsi="仿宋_GB2312" w:eastAsia="仿宋_GB2312" w:cs="仿宋_GB2312"/>
          <w:sz w:val="28"/>
          <w:szCs w:val="28"/>
        </w:rPr>
        <w:t>远方及就地启动和停止</w:t>
      </w:r>
    </w:p>
    <w:p w14:paraId="16A9732B">
      <w:pPr>
        <w:pStyle w:val="5"/>
        <w:keepNext w:val="0"/>
        <w:keepLines w:val="0"/>
        <w:pageBreakBefore w:val="0"/>
        <w:widowControl w:val="0"/>
        <w:kinsoku/>
        <w:wordWrap/>
        <w:overflowPunct/>
        <w:topLinePunct w:val="0"/>
        <w:autoSpaceDE/>
        <w:autoSpaceDN/>
        <w:bidi w:val="0"/>
        <w:spacing w:line="360" w:lineRule="auto"/>
        <w:ind w:left="0" w:right="0" w:rightChars="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3.4.2通信控制功能：</w:t>
      </w:r>
    </w:p>
    <w:p w14:paraId="57616088">
      <w:pPr>
        <w:pStyle w:val="5"/>
        <w:keepNext w:val="0"/>
        <w:keepLines w:val="0"/>
        <w:pageBreakBefore w:val="0"/>
        <w:widowControl w:val="0"/>
        <w:kinsoku/>
        <w:wordWrap/>
        <w:overflowPunct/>
        <w:topLinePunct w:val="0"/>
        <w:autoSpaceDE/>
        <w:autoSpaceDN/>
        <w:bidi w:val="0"/>
        <w:spacing w:line="360" w:lineRule="auto"/>
        <w:ind w:left="0" w:right="0" w:rightChars="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向上位机传送所有的高压单元运行参数、状态、设备故障等信息。</w:t>
      </w:r>
    </w:p>
    <w:p w14:paraId="663E17FC">
      <w:pPr>
        <w:pStyle w:val="5"/>
        <w:keepNext w:val="0"/>
        <w:keepLines w:val="0"/>
        <w:pageBreakBefore w:val="0"/>
        <w:widowControl w:val="0"/>
        <w:kinsoku/>
        <w:wordWrap/>
        <w:overflowPunct/>
        <w:topLinePunct w:val="0"/>
        <w:autoSpaceDE/>
        <w:autoSpaceDN/>
        <w:bidi w:val="0"/>
        <w:spacing w:line="360" w:lineRule="auto"/>
        <w:ind w:left="0" w:right="0" w:rightChars="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上位机系统可对高压设备进行启动、停止、参数修改等操作。</w:t>
      </w:r>
    </w:p>
    <w:p w14:paraId="59F73F5D">
      <w:pPr>
        <w:pStyle w:val="5"/>
        <w:keepNext w:val="0"/>
        <w:keepLines w:val="0"/>
        <w:pageBreakBefore w:val="0"/>
        <w:widowControl w:val="0"/>
        <w:kinsoku/>
        <w:wordWrap/>
        <w:overflowPunct/>
        <w:topLinePunct w:val="0"/>
        <w:autoSpaceDE/>
        <w:autoSpaceDN/>
        <w:bidi w:val="0"/>
        <w:spacing w:line="360" w:lineRule="auto"/>
        <w:ind w:left="0" w:right="0" w:rightChars="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通信距离不大于1公里，具有双网冗余控制功能。</w:t>
      </w:r>
    </w:p>
    <w:p w14:paraId="6EBB1015">
      <w:pPr>
        <w:pStyle w:val="5"/>
        <w:keepNext w:val="0"/>
        <w:keepLines w:val="0"/>
        <w:pageBreakBefore w:val="0"/>
        <w:widowControl w:val="0"/>
        <w:kinsoku/>
        <w:wordWrap/>
        <w:overflowPunct/>
        <w:topLinePunct w:val="0"/>
        <w:autoSpaceDE/>
        <w:autoSpaceDN/>
        <w:bidi w:val="0"/>
        <w:spacing w:line="360" w:lineRule="auto"/>
        <w:ind w:left="0" w:right="0" w:rightChars="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3.4.3保护功能：</w:t>
      </w:r>
    </w:p>
    <w:p w14:paraId="3B88BD2F">
      <w:pPr>
        <w:pStyle w:val="5"/>
        <w:keepNext w:val="0"/>
        <w:keepLines w:val="0"/>
        <w:pageBreakBefore w:val="0"/>
        <w:widowControl w:val="0"/>
        <w:kinsoku/>
        <w:wordWrap/>
        <w:overflowPunct/>
        <w:topLinePunct w:val="0"/>
        <w:autoSpaceDE/>
        <w:autoSpaceDN/>
        <w:bidi w:val="0"/>
        <w:spacing w:line="360" w:lineRule="auto"/>
        <w:ind w:left="0" w:right="0" w:rightChars="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a负载开路、短路保护 ； b过流限制保护；c  变压器温度超限； d 高频电源短路保护；e 高频电源开路保护；f IGBT故障；g IGBT温度报警</w:t>
      </w:r>
    </w:p>
    <w:p w14:paraId="65A64F93">
      <w:pPr>
        <w:pStyle w:val="5"/>
        <w:keepNext w:val="0"/>
        <w:keepLines w:val="0"/>
        <w:pageBreakBefore w:val="0"/>
        <w:widowControl w:val="0"/>
        <w:kinsoku/>
        <w:wordWrap/>
        <w:overflowPunct/>
        <w:topLinePunct w:val="0"/>
        <w:autoSpaceDE/>
        <w:autoSpaceDN/>
        <w:bidi w:val="0"/>
        <w:spacing w:line="360" w:lineRule="auto"/>
        <w:ind w:left="0" w:right="0" w:rightChars="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3.4.4显示功能</w:t>
      </w:r>
    </w:p>
    <w:p w14:paraId="4297C69E">
      <w:pPr>
        <w:pStyle w:val="5"/>
        <w:keepNext w:val="0"/>
        <w:keepLines w:val="0"/>
        <w:pageBreakBefore w:val="0"/>
        <w:widowControl w:val="0"/>
        <w:kinsoku/>
        <w:wordWrap/>
        <w:overflowPunct/>
        <w:topLinePunct w:val="0"/>
        <w:autoSpaceDE/>
        <w:autoSpaceDN/>
        <w:bidi w:val="0"/>
        <w:spacing w:line="360" w:lineRule="auto"/>
        <w:ind w:left="0" w:right="0" w:rightChars="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工作方式</w:t>
      </w:r>
    </w:p>
    <w:p w14:paraId="08BE5D26">
      <w:pPr>
        <w:pStyle w:val="5"/>
        <w:keepNext w:val="0"/>
        <w:keepLines w:val="0"/>
        <w:pageBreakBefore w:val="0"/>
        <w:widowControl w:val="0"/>
        <w:kinsoku/>
        <w:wordWrap/>
        <w:overflowPunct/>
        <w:topLinePunct w:val="0"/>
        <w:autoSpaceDE/>
        <w:autoSpaceDN/>
        <w:bidi w:val="0"/>
        <w:spacing w:line="360" w:lineRule="auto"/>
        <w:ind w:left="0" w:right="0" w:rightChars="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a 母线电压、一次电流运行值</w:t>
      </w:r>
    </w:p>
    <w:p w14:paraId="5D72FA73">
      <w:pPr>
        <w:pStyle w:val="5"/>
        <w:keepNext w:val="0"/>
        <w:keepLines w:val="0"/>
        <w:pageBreakBefore w:val="0"/>
        <w:widowControl w:val="0"/>
        <w:kinsoku/>
        <w:wordWrap/>
        <w:overflowPunct/>
        <w:topLinePunct w:val="0"/>
        <w:autoSpaceDE/>
        <w:autoSpaceDN/>
        <w:bidi w:val="0"/>
        <w:spacing w:line="360" w:lineRule="auto"/>
        <w:ind w:left="0" w:right="0" w:rightChars="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b 二次电压、二次电流运行值、整定值</w:t>
      </w:r>
    </w:p>
    <w:p w14:paraId="6CC8C58F">
      <w:pPr>
        <w:pStyle w:val="5"/>
        <w:keepNext w:val="0"/>
        <w:keepLines w:val="0"/>
        <w:pageBreakBefore w:val="0"/>
        <w:widowControl w:val="0"/>
        <w:kinsoku/>
        <w:wordWrap/>
        <w:overflowPunct/>
        <w:topLinePunct w:val="0"/>
        <w:autoSpaceDE/>
        <w:autoSpaceDN/>
        <w:bidi w:val="0"/>
        <w:spacing w:line="360" w:lineRule="auto"/>
        <w:ind w:left="0" w:right="0" w:rightChars="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c 高压整流变压器温度、IGBT温度</w:t>
      </w:r>
    </w:p>
    <w:p w14:paraId="7AB86B47">
      <w:pPr>
        <w:pStyle w:val="5"/>
        <w:keepNext w:val="0"/>
        <w:keepLines w:val="0"/>
        <w:pageBreakBefore w:val="0"/>
        <w:widowControl w:val="0"/>
        <w:kinsoku/>
        <w:wordWrap/>
        <w:overflowPunct/>
        <w:topLinePunct w:val="0"/>
        <w:autoSpaceDE/>
        <w:autoSpaceDN/>
        <w:bidi w:val="0"/>
        <w:spacing w:line="360" w:lineRule="auto"/>
        <w:ind w:left="0" w:right="0" w:rightChars="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d 闪络频率运行值</w:t>
      </w:r>
    </w:p>
    <w:p w14:paraId="0484223E">
      <w:pPr>
        <w:pStyle w:val="5"/>
        <w:keepNext w:val="0"/>
        <w:keepLines w:val="0"/>
        <w:pageBreakBefore w:val="0"/>
        <w:widowControl w:val="0"/>
        <w:kinsoku/>
        <w:wordWrap/>
        <w:overflowPunct/>
        <w:topLinePunct w:val="0"/>
        <w:autoSpaceDE/>
        <w:autoSpaceDN/>
        <w:bidi w:val="0"/>
        <w:spacing w:line="360" w:lineRule="auto"/>
        <w:ind w:left="0" w:right="0" w:rightChars="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e各种故障显示</w:t>
      </w:r>
    </w:p>
    <w:bookmarkEnd w:id="6"/>
    <w:p w14:paraId="357F6982">
      <w:pPr>
        <w:pStyle w:val="5"/>
        <w:keepNext w:val="0"/>
        <w:keepLines w:val="0"/>
        <w:pageBreakBefore w:val="0"/>
        <w:widowControl w:val="0"/>
        <w:kinsoku/>
        <w:wordWrap/>
        <w:overflowPunct/>
        <w:topLinePunct w:val="0"/>
        <w:autoSpaceDE/>
        <w:autoSpaceDN/>
        <w:bidi w:val="0"/>
        <w:spacing w:line="360" w:lineRule="auto"/>
        <w:ind w:left="0" w:right="0" w:rightChars="0" w:firstLine="560" w:firstLineChars="200"/>
        <w:jc w:val="both"/>
        <w:rPr>
          <w:rFonts w:hint="eastAsia" w:ascii="仿宋_GB2312" w:hAnsi="仿宋_GB2312" w:eastAsia="仿宋_GB2312" w:cs="仿宋_GB2312"/>
          <w:position w:val="-4"/>
          <w:sz w:val="28"/>
          <w:szCs w:val="28"/>
        </w:rPr>
      </w:pPr>
      <w:r>
        <w:rPr>
          <w:rFonts w:hint="eastAsia" w:ascii="仿宋_GB2312" w:hAnsi="仿宋_GB2312" w:eastAsia="仿宋_GB2312" w:cs="仿宋_GB2312"/>
          <w:position w:val="-4"/>
          <w:sz w:val="28"/>
          <w:szCs w:val="28"/>
        </w:rPr>
        <w:t>3.5 其它性能要求</w:t>
      </w:r>
    </w:p>
    <w:p w14:paraId="4B56769E">
      <w:pPr>
        <w:pStyle w:val="5"/>
        <w:keepNext w:val="0"/>
        <w:keepLines w:val="0"/>
        <w:pageBreakBefore w:val="0"/>
        <w:widowControl w:val="0"/>
        <w:kinsoku/>
        <w:wordWrap/>
        <w:overflowPunct/>
        <w:topLinePunct w:val="0"/>
        <w:autoSpaceDE/>
        <w:autoSpaceDN/>
        <w:bidi w:val="0"/>
        <w:spacing w:line="360" w:lineRule="auto"/>
        <w:ind w:left="0" w:right="0" w:rightChars="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3.5.1 变压器油的耐压要求：</w:t>
      </w:r>
    </w:p>
    <w:p w14:paraId="43B83685">
      <w:pPr>
        <w:pStyle w:val="5"/>
        <w:keepNext w:val="0"/>
        <w:keepLines w:val="0"/>
        <w:pageBreakBefore w:val="0"/>
        <w:widowControl w:val="0"/>
        <w:kinsoku/>
        <w:wordWrap/>
        <w:overflowPunct/>
        <w:topLinePunct w:val="0"/>
        <w:autoSpaceDE/>
        <w:autoSpaceDN/>
        <w:bidi w:val="0"/>
        <w:spacing w:line="360" w:lineRule="auto"/>
        <w:ind w:left="0" w:right="0" w:rightChars="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在距离为2.5mm的电极间测量油的耐压应＞40KV。</w:t>
      </w:r>
    </w:p>
    <w:p w14:paraId="61623FF2">
      <w:pPr>
        <w:pStyle w:val="5"/>
        <w:keepNext w:val="0"/>
        <w:keepLines w:val="0"/>
        <w:pageBreakBefore w:val="0"/>
        <w:widowControl w:val="0"/>
        <w:kinsoku/>
        <w:wordWrap/>
        <w:overflowPunct/>
        <w:topLinePunct w:val="0"/>
        <w:autoSpaceDE/>
        <w:autoSpaceDN/>
        <w:bidi w:val="0"/>
        <w:spacing w:line="360" w:lineRule="auto"/>
        <w:ind w:left="0" w:right="0" w:rightChars="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3.5.2 整流变压器耐压要求：</w:t>
      </w:r>
    </w:p>
    <w:p w14:paraId="7B3695C8">
      <w:pPr>
        <w:pStyle w:val="5"/>
        <w:keepNext w:val="0"/>
        <w:keepLines w:val="0"/>
        <w:pageBreakBefore w:val="0"/>
        <w:widowControl w:val="0"/>
        <w:kinsoku/>
        <w:wordWrap/>
        <w:overflowPunct/>
        <w:topLinePunct w:val="0"/>
        <w:autoSpaceDE/>
        <w:autoSpaceDN/>
        <w:bidi w:val="0"/>
        <w:spacing w:line="360" w:lineRule="auto"/>
        <w:ind w:left="0" w:right="0" w:rightChars="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a、整流变压器的高压绕组对铁芯直流耐压＞120KV。</w:t>
      </w:r>
    </w:p>
    <w:p w14:paraId="5515B00D">
      <w:pPr>
        <w:pStyle w:val="5"/>
        <w:keepNext w:val="0"/>
        <w:keepLines w:val="0"/>
        <w:pageBreakBefore w:val="0"/>
        <w:widowControl w:val="0"/>
        <w:kinsoku/>
        <w:wordWrap/>
        <w:overflowPunct/>
        <w:topLinePunct w:val="0"/>
        <w:autoSpaceDE/>
        <w:autoSpaceDN/>
        <w:bidi w:val="0"/>
        <w:spacing w:line="360" w:lineRule="auto"/>
        <w:ind w:left="0" w:right="0" w:rightChars="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b、整流变压器的直流高压输出端对铁芯直流耐压＞120KV。</w:t>
      </w:r>
    </w:p>
    <w:p w14:paraId="2B010D38">
      <w:pPr>
        <w:pStyle w:val="5"/>
        <w:keepNext w:val="0"/>
        <w:keepLines w:val="0"/>
        <w:pageBreakBefore w:val="0"/>
        <w:widowControl w:val="0"/>
        <w:kinsoku/>
        <w:wordWrap/>
        <w:overflowPunct/>
        <w:topLinePunct w:val="0"/>
        <w:autoSpaceDE/>
        <w:autoSpaceDN/>
        <w:bidi w:val="0"/>
        <w:spacing w:line="360" w:lineRule="auto"/>
        <w:ind w:left="0" w:right="0" w:rightChars="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c、整流变压器的高压绕组对铁芯交流耐压＞80KV。</w:t>
      </w:r>
    </w:p>
    <w:p w14:paraId="0B662AA2">
      <w:pPr>
        <w:pStyle w:val="5"/>
        <w:keepNext w:val="0"/>
        <w:keepLines w:val="0"/>
        <w:pageBreakBefore w:val="0"/>
        <w:widowControl w:val="0"/>
        <w:kinsoku/>
        <w:wordWrap/>
        <w:overflowPunct/>
        <w:topLinePunct w:val="0"/>
        <w:autoSpaceDE/>
        <w:autoSpaceDN/>
        <w:bidi w:val="0"/>
        <w:spacing w:line="360" w:lineRule="auto"/>
        <w:ind w:left="0" w:right="0" w:rightChars="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d、整流变压器的低压绕组对铁芯交流耐压＞2000V。</w:t>
      </w:r>
    </w:p>
    <w:p w14:paraId="74553FF5">
      <w:pPr>
        <w:pStyle w:val="5"/>
        <w:keepNext w:val="0"/>
        <w:keepLines w:val="0"/>
        <w:pageBreakBefore w:val="0"/>
        <w:widowControl w:val="0"/>
        <w:kinsoku/>
        <w:wordWrap/>
        <w:overflowPunct/>
        <w:topLinePunct w:val="0"/>
        <w:autoSpaceDE/>
        <w:autoSpaceDN/>
        <w:bidi w:val="0"/>
        <w:spacing w:line="360" w:lineRule="auto"/>
        <w:ind w:left="0" w:right="0" w:rightChars="0" w:firstLine="560" w:firstLineChars="200"/>
        <w:jc w:val="both"/>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e、控制柜主要功率元件对柜壳交流耐压＞2000V。</w:t>
      </w:r>
    </w:p>
    <w:p w14:paraId="4F203397">
      <w:pPr>
        <w:pStyle w:val="5"/>
        <w:keepNext w:val="0"/>
        <w:keepLines w:val="0"/>
        <w:pageBreakBefore w:val="0"/>
        <w:widowControl w:val="0"/>
        <w:kinsoku/>
        <w:wordWrap/>
        <w:overflowPunct/>
        <w:topLinePunct w:val="0"/>
        <w:autoSpaceDE/>
        <w:autoSpaceDN/>
        <w:bidi w:val="0"/>
        <w:spacing w:line="360" w:lineRule="auto"/>
        <w:ind w:left="0" w:right="0" w:rightChars="0" w:firstLine="560" w:firstLineChars="200"/>
        <w:jc w:val="both"/>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f、隔离开关使用二点式手动高压隔离开关。</w:t>
      </w:r>
    </w:p>
    <w:p w14:paraId="39C3A7DE">
      <w:pPr>
        <w:pStyle w:val="5"/>
        <w:keepNext w:val="0"/>
        <w:keepLines w:val="0"/>
        <w:pageBreakBefore w:val="0"/>
        <w:widowControl w:val="0"/>
        <w:kinsoku/>
        <w:wordWrap/>
        <w:overflowPunct/>
        <w:topLinePunct w:val="0"/>
        <w:autoSpaceDE/>
        <w:autoSpaceDN/>
        <w:bidi w:val="0"/>
        <w:spacing w:line="360" w:lineRule="auto"/>
        <w:ind w:left="0" w:right="0" w:rightChars="0" w:firstLine="560" w:firstLineChars="200"/>
        <w:jc w:val="both"/>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3.5.3外观和结构装配要求</w:t>
      </w:r>
    </w:p>
    <w:p w14:paraId="599FF7F0">
      <w:pPr>
        <w:pStyle w:val="5"/>
        <w:keepNext w:val="0"/>
        <w:keepLines w:val="0"/>
        <w:pageBreakBefore w:val="0"/>
        <w:widowControl w:val="0"/>
        <w:kinsoku/>
        <w:wordWrap/>
        <w:overflowPunct/>
        <w:topLinePunct w:val="0"/>
        <w:autoSpaceDE/>
        <w:autoSpaceDN/>
        <w:bidi w:val="0"/>
        <w:spacing w:line="360" w:lineRule="auto"/>
        <w:ind w:left="0" w:right="0" w:rightChars="0" w:firstLine="560" w:firstLineChars="200"/>
        <w:jc w:val="both"/>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rPr>
        <w:t>三相调幅高频恒流电源主要电气元件</w:t>
      </w:r>
      <w:r>
        <w:rPr>
          <w:rFonts w:hint="eastAsia" w:ascii="仿宋_GB2312" w:hAnsi="仿宋_GB2312" w:eastAsia="仿宋_GB2312" w:cs="仿宋_GB2312"/>
          <w:color w:val="auto"/>
          <w:sz w:val="28"/>
          <w:szCs w:val="28"/>
          <w:lang w:eastAsia="zh-CN"/>
        </w:rPr>
        <w:t>参照或相当于国内一线品牌</w:t>
      </w:r>
      <w:r>
        <w:rPr>
          <w:rFonts w:hint="eastAsia" w:ascii="仿宋_GB2312" w:hAnsi="仿宋_GB2312" w:eastAsia="仿宋_GB2312" w:cs="仿宋_GB2312"/>
          <w:color w:val="auto"/>
          <w:sz w:val="28"/>
          <w:szCs w:val="28"/>
        </w:rPr>
        <w:t>，IGBT元件</w:t>
      </w:r>
      <w:r>
        <w:rPr>
          <w:rFonts w:hint="eastAsia" w:ascii="仿宋_GB2312" w:hAnsi="仿宋_GB2312" w:eastAsia="仿宋_GB2312" w:cs="仿宋_GB2312"/>
          <w:color w:val="auto"/>
          <w:sz w:val="28"/>
          <w:szCs w:val="28"/>
          <w:lang w:val="en-US" w:eastAsia="zh-CN"/>
        </w:rPr>
        <w:t>稳定可靠工作不低于5年</w:t>
      </w:r>
      <w:r>
        <w:rPr>
          <w:rFonts w:hint="eastAsia" w:ascii="仿宋_GB2312" w:hAnsi="仿宋_GB2312" w:eastAsia="仿宋_GB2312" w:cs="仿宋_GB2312"/>
          <w:color w:val="auto"/>
          <w:sz w:val="28"/>
          <w:szCs w:val="28"/>
        </w:rPr>
        <w:t>，高频电源输入端滤波器</w:t>
      </w:r>
      <w:r>
        <w:rPr>
          <w:rFonts w:hint="eastAsia" w:ascii="仿宋_GB2312" w:hAnsi="仿宋_GB2312" w:eastAsia="仿宋_GB2312" w:cs="仿宋_GB2312"/>
          <w:color w:val="auto"/>
          <w:sz w:val="28"/>
          <w:szCs w:val="28"/>
          <w:lang w:val="en-US" w:eastAsia="zh-CN"/>
        </w:rPr>
        <w:t>性能</w:t>
      </w:r>
      <w:r>
        <w:rPr>
          <w:rFonts w:hint="eastAsia" w:ascii="仿宋_GB2312" w:hAnsi="仿宋_GB2312" w:eastAsia="仿宋_GB2312" w:cs="仿宋_GB2312"/>
          <w:color w:val="auto"/>
          <w:sz w:val="28"/>
          <w:szCs w:val="28"/>
        </w:rPr>
        <w:t>抗干扰能力强，同时在使用过程中不会对用户其他设备造成干扰</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验证方法：在高频电源工作时，其它受干扰设备异常，高频电源停止后，受干扰设备工作恢复正常，即证明高频电源是干扰源</w:t>
      </w:r>
      <w:r>
        <w:rPr>
          <w:rFonts w:hint="eastAsia" w:ascii="仿宋_GB2312" w:hAnsi="仿宋_GB2312" w:eastAsia="仿宋_GB2312" w:cs="仿宋_GB2312"/>
          <w:color w:val="auto"/>
          <w:sz w:val="28"/>
          <w:szCs w:val="28"/>
          <w:lang w:eastAsia="zh-CN"/>
        </w:rPr>
        <w:t>）</w:t>
      </w:r>
    </w:p>
    <w:p w14:paraId="72695244">
      <w:pPr>
        <w:pStyle w:val="5"/>
        <w:keepNext w:val="0"/>
        <w:keepLines w:val="0"/>
        <w:pageBreakBefore w:val="0"/>
        <w:widowControl w:val="0"/>
        <w:kinsoku/>
        <w:wordWrap/>
        <w:overflowPunct/>
        <w:topLinePunct w:val="0"/>
        <w:autoSpaceDE/>
        <w:autoSpaceDN/>
        <w:bidi w:val="0"/>
        <w:spacing w:line="360" w:lineRule="auto"/>
        <w:ind w:left="0" w:right="0" w:rightChars="0" w:firstLine="560" w:firstLineChars="200"/>
        <w:jc w:val="both"/>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高频变压器磁芯</w:t>
      </w:r>
      <w:r>
        <w:rPr>
          <w:rFonts w:hint="eastAsia" w:ascii="仿宋_GB2312" w:hAnsi="仿宋_GB2312" w:eastAsia="仿宋_GB2312" w:cs="仿宋_GB2312"/>
          <w:color w:val="auto"/>
          <w:sz w:val="28"/>
          <w:szCs w:val="28"/>
          <w:lang w:eastAsia="zh-CN"/>
        </w:rPr>
        <w:t>对干扰有极好的抑制作用，在较宽的频率范围内呈现出无共振插入损耗特性</w:t>
      </w:r>
      <w:r>
        <w:rPr>
          <w:rFonts w:hint="eastAsia" w:ascii="仿宋_GB2312" w:hAnsi="仿宋_GB2312" w:eastAsia="仿宋_GB2312" w:cs="仿宋_GB2312"/>
          <w:color w:val="auto"/>
          <w:sz w:val="28"/>
          <w:szCs w:val="28"/>
        </w:rPr>
        <w:t>。</w:t>
      </w:r>
    </w:p>
    <w:p w14:paraId="05D78535">
      <w:pPr>
        <w:pStyle w:val="5"/>
        <w:keepNext w:val="0"/>
        <w:keepLines w:val="0"/>
        <w:pageBreakBefore w:val="0"/>
        <w:widowControl w:val="0"/>
        <w:kinsoku/>
        <w:wordWrap/>
        <w:overflowPunct/>
        <w:topLinePunct w:val="0"/>
        <w:autoSpaceDE/>
        <w:autoSpaceDN/>
        <w:bidi w:val="0"/>
        <w:spacing w:line="360" w:lineRule="auto"/>
        <w:ind w:left="0" w:right="0" w:rightChars="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191F25"/>
          <w:sz w:val="28"/>
          <w:szCs w:val="28"/>
        </w:rPr>
        <w:t>三相调幅高频恒流电源</w:t>
      </w:r>
      <w:r>
        <w:rPr>
          <w:rFonts w:hint="eastAsia" w:ascii="仿宋_GB2312" w:hAnsi="仿宋_GB2312" w:eastAsia="仿宋_GB2312" w:cs="仿宋_GB2312"/>
          <w:sz w:val="28"/>
          <w:szCs w:val="28"/>
        </w:rPr>
        <w:t>采用风冷、油冷，独立的进气口和出气口</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有效的保护元器件，</w:t>
      </w:r>
      <w:r>
        <w:rPr>
          <w:rFonts w:hint="eastAsia" w:ascii="仿宋_GB2312" w:hAnsi="仿宋_GB2312" w:eastAsia="仿宋_GB2312" w:cs="仿宋_GB2312"/>
          <w:sz w:val="28"/>
          <w:szCs w:val="28"/>
          <w:lang w:eastAsia="zh-CN"/>
        </w:rPr>
        <w:t>使</w:t>
      </w:r>
      <w:r>
        <w:rPr>
          <w:rFonts w:hint="eastAsia" w:ascii="仿宋_GB2312" w:hAnsi="仿宋_GB2312" w:eastAsia="仿宋_GB2312" w:cs="仿宋_GB2312"/>
          <w:sz w:val="28"/>
          <w:szCs w:val="28"/>
        </w:rPr>
        <w:t>电源内部</w:t>
      </w:r>
      <w:r>
        <w:rPr>
          <w:rFonts w:hint="eastAsia" w:ascii="仿宋_GB2312" w:hAnsi="仿宋_GB2312" w:eastAsia="仿宋_GB2312" w:cs="仿宋_GB2312"/>
          <w:sz w:val="28"/>
          <w:szCs w:val="28"/>
          <w:lang w:eastAsia="zh-CN"/>
        </w:rPr>
        <w:t>较为清洁</w:t>
      </w:r>
      <w:r>
        <w:rPr>
          <w:rFonts w:hint="eastAsia" w:ascii="仿宋_GB2312" w:hAnsi="仿宋_GB2312" w:eastAsia="仿宋_GB2312" w:cs="仿宋_GB2312"/>
          <w:sz w:val="28"/>
          <w:szCs w:val="28"/>
        </w:rPr>
        <w:t>。</w:t>
      </w:r>
    </w:p>
    <w:p w14:paraId="72B2DA96">
      <w:pPr>
        <w:pStyle w:val="5"/>
        <w:keepNext w:val="0"/>
        <w:keepLines w:val="0"/>
        <w:pageBreakBefore w:val="0"/>
        <w:widowControl w:val="0"/>
        <w:kinsoku/>
        <w:wordWrap/>
        <w:overflowPunct/>
        <w:topLinePunct w:val="0"/>
        <w:autoSpaceDE/>
        <w:autoSpaceDN/>
        <w:bidi w:val="0"/>
        <w:spacing w:line="360" w:lineRule="auto"/>
        <w:ind w:left="0" w:right="0" w:rightChars="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auto"/>
          <w:sz w:val="28"/>
          <w:szCs w:val="28"/>
        </w:rPr>
        <w:t>三相调幅高频恒流电源</w:t>
      </w:r>
      <w:r>
        <w:rPr>
          <w:rFonts w:hint="eastAsia" w:ascii="仿宋_GB2312" w:hAnsi="仿宋_GB2312" w:eastAsia="仿宋_GB2312" w:cs="仿宋_GB2312"/>
          <w:color w:val="auto"/>
          <w:sz w:val="28"/>
          <w:szCs w:val="28"/>
          <w:lang w:val="en-US" w:eastAsia="zh-CN"/>
        </w:rPr>
        <w:t>能</w:t>
      </w:r>
      <w:r>
        <w:rPr>
          <w:rFonts w:hint="eastAsia" w:ascii="仿宋_GB2312" w:hAnsi="仿宋_GB2312" w:eastAsia="仿宋_GB2312" w:cs="仿宋_GB2312"/>
          <w:sz w:val="28"/>
          <w:szCs w:val="28"/>
        </w:rPr>
        <w:t>与</w:t>
      </w:r>
      <w:r>
        <w:rPr>
          <w:rFonts w:hint="eastAsia" w:ascii="仿宋_GB2312" w:hAnsi="仿宋_GB2312" w:eastAsia="仿宋_GB2312" w:cs="仿宋_GB2312"/>
          <w:sz w:val="28"/>
          <w:szCs w:val="28"/>
          <w:lang w:val="en-US" w:eastAsia="zh-CN"/>
        </w:rPr>
        <w:t>现场的</w:t>
      </w:r>
      <w:r>
        <w:rPr>
          <w:rFonts w:hint="eastAsia" w:ascii="仿宋_GB2312" w:hAnsi="仿宋_GB2312" w:eastAsia="仿宋_GB2312" w:cs="仿宋_GB2312"/>
          <w:sz w:val="28"/>
          <w:szCs w:val="28"/>
        </w:rPr>
        <w:t>高频</w:t>
      </w:r>
      <w:r>
        <w:rPr>
          <w:rFonts w:hint="eastAsia" w:ascii="仿宋_GB2312" w:hAnsi="仿宋_GB2312" w:eastAsia="仿宋_GB2312" w:cs="仿宋_GB2312"/>
          <w:sz w:val="28"/>
          <w:szCs w:val="28"/>
          <w:lang w:val="en-US" w:eastAsia="zh-CN"/>
        </w:rPr>
        <w:t>电源</w:t>
      </w:r>
      <w:r>
        <w:rPr>
          <w:rFonts w:hint="eastAsia" w:ascii="仿宋_GB2312" w:hAnsi="仿宋_GB2312" w:eastAsia="仿宋_GB2312" w:cs="仿宋_GB2312"/>
          <w:sz w:val="28"/>
          <w:szCs w:val="28"/>
        </w:rPr>
        <w:t>通讯</w:t>
      </w:r>
      <w:r>
        <w:rPr>
          <w:rFonts w:hint="eastAsia" w:ascii="仿宋_GB2312" w:hAnsi="仿宋_GB2312" w:eastAsia="仿宋_GB2312" w:cs="仿宋_GB2312"/>
          <w:sz w:val="28"/>
          <w:szCs w:val="28"/>
          <w:lang w:val="en-US" w:eastAsia="zh-CN"/>
        </w:rPr>
        <w:t>柜</w:t>
      </w:r>
      <w:r>
        <w:rPr>
          <w:rFonts w:hint="eastAsia" w:ascii="仿宋_GB2312" w:hAnsi="仿宋_GB2312" w:eastAsia="仿宋_GB2312" w:cs="仿宋_GB2312"/>
          <w:sz w:val="28"/>
          <w:szCs w:val="28"/>
        </w:rPr>
        <w:t>采用光纤通讯，上位机与通讯箱之间采用以太网连接方式，通讯延时≤500mS,用户可以在上位机上对电源进行实时的监控和操作，同时上位机具备故障记录、历史曲线等功能。</w:t>
      </w:r>
    </w:p>
    <w:p w14:paraId="7345BFFF">
      <w:pPr>
        <w:pStyle w:val="5"/>
        <w:keepNext w:val="0"/>
        <w:keepLines w:val="0"/>
        <w:pageBreakBefore w:val="0"/>
        <w:widowControl w:val="0"/>
        <w:kinsoku/>
        <w:wordWrap/>
        <w:overflowPunct/>
        <w:topLinePunct w:val="0"/>
        <w:autoSpaceDE/>
        <w:autoSpaceDN/>
        <w:bidi w:val="0"/>
        <w:spacing w:line="360" w:lineRule="auto"/>
        <w:ind w:left="0" w:right="0" w:rightChars="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3.5.4</w:t>
      </w:r>
      <w:r>
        <w:rPr>
          <w:rFonts w:hint="eastAsia" w:ascii="仿宋_GB2312" w:hAnsi="仿宋_GB2312" w:eastAsia="仿宋_GB2312" w:cs="仿宋_GB2312"/>
          <w:sz w:val="28"/>
          <w:szCs w:val="28"/>
          <w:lang w:eastAsia="zh-CN"/>
        </w:rPr>
        <w:t>在用</w:t>
      </w:r>
      <w:r>
        <w:rPr>
          <w:rFonts w:hint="eastAsia" w:ascii="仿宋_GB2312" w:hAnsi="仿宋_GB2312" w:eastAsia="仿宋_GB2312" w:cs="仿宋_GB2312"/>
          <w:color w:val="191F25"/>
          <w:sz w:val="28"/>
          <w:szCs w:val="28"/>
        </w:rPr>
        <w:t>三相调幅高频恒流电源</w:t>
      </w:r>
      <w:r>
        <w:rPr>
          <w:rFonts w:hint="eastAsia" w:ascii="仿宋_GB2312" w:hAnsi="仿宋_GB2312" w:eastAsia="仿宋_GB2312" w:cs="仿宋_GB2312"/>
          <w:sz w:val="28"/>
          <w:szCs w:val="28"/>
        </w:rPr>
        <w:t>参数</w:t>
      </w:r>
    </w:p>
    <w:tbl>
      <w:tblPr>
        <w:tblStyle w:val="9"/>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90"/>
        <w:gridCol w:w="4397"/>
      </w:tblGrid>
      <w:tr w14:paraId="47154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jc w:val="center"/>
        </w:trPr>
        <w:tc>
          <w:tcPr>
            <w:tcW w:w="2632" w:type="pct"/>
            <w:noWrap w:val="0"/>
            <w:vAlign w:val="center"/>
          </w:tcPr>
          <w:p w14:paraId="35094FBC">
            <w:pPr>
              <w:tabs>
                <w:tab w:val="left" w:pos="993"/>
              </w:tabs>
              <w:spacing w:line="360" w:lineRule="auto"/>
              <w:ind w:left="0" w:right="0" w:rightChars="0" w:firstLine="420"/>
              <w:jc w:val="center"/>
              <w:rPr>
                <w:position w:val="-4"/>
                <w:sz w:val="21"/>
                <w:szCs w:val="21"/>
              </w:rPr>
            </w:pPr>
            <w:r>
              <w:rPr>
                <w:rFonts w:hint="eastAsia"/>
                <w:position w:val="-4"/>
                <w:sz w:val="21"/>
                <w:szCs w:val="21"/>
              </w:rPr>
              <w:t>电源规格</w:t>
            </w:r>
          </w:p>
        </w:tc>
        <w:tc>
          <w:tcPr>
            <w:tcW w:w="2367" w:type="pct"/>
            <w:noWrap w:val="0"/>
            <w:vAlign w:val="center"/>
          </w:tcPr>
          <w:p w14:paraId="0C961CD9">
            <w:pPr>
              <w:tabs>
                <w:tab w:val="left" w:pos="993"/>
              </w:tabs>
              <w:spacing w:line="360" w:lineRule="auto"/>
              <w:ind w:left="0" w:right="0" w:rightChars="0" w:firstLine="420"/>
              <w:jc w:val="center"/>
              <w:rPr>
                <w:position w:val="-4"/>
                <w:sz w:val="21"/>
                <w:szCs w:val="21"/>
              </w:rPr>
            </w:pPr>
            <w:r>
              <w:rPr>
                <w:position w:val="-4"/>
                <w:sz w:val="21"/>
                <w:szCs w:val="21"/>
              </w:rPr>
              <w:t>HFDC-</w:t>
            </w:r>
            <w:r>
              <w:rPr>
                <w:rFonts w:hint="eastAsia"/>
                <w:position w:val="-4"/>
                <w:sz w:val="21"/>
                <w:szCs w:val="21"/>
              </w:rPr>
              <w:t>5-</w:t>
            </w:r>
            <w:r>
              <w:rPr>
                <w:rFonts w:hint="eastAsia"/>
                <w:position w:val="-4"/>
                <w:sz w:val="21"/>
                <w:szCs w:val="21"/>
                <w:lang w:val="en-US" w:eastAsia="zh-CN"/>
              </w:rPr>
              <w:t>1.4</w:t>
            </w:r>
            <w:r>
              <w:rPr>
                <w:rFonts w:hint="eastAsia"/>
                <w:position w:val="-4"/>
                <w:sz w:val="21"/>
                <w:szCs w:val="21"/>
              </w:rPr>
              <w:t>A/</w:t>
            </w:r>
            <w:r>
              <w:rPr>
                <w:rFonts w:hint="eastAsia"/>
                <w:position w:val="-4"/>
                <w:sz w:val="21"/>
                <w:szCs w:val="21"/>
                <w:lang w:val="en-US" w:eastAsia="zh-CN"/>
              </w:rPr>
              <w:t>90</w:t>
            </w:r>
            <w:r>
              <w:rPr>
                <w:rFonts w:hint="eastAsia"/>
                <w:position w:val="-4"/>
                <w:sz w:val="21"/>
                <w:szCs w:val="21"/>
              </w:rPr>
              <w:t>KV</w:t>
            </w:r>
          </w:p>
        </w:tc>
      </w:tr>
      <w:tr w14:paraId="192C2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5" w:hRule="atLeast"/>
          <w:jc w:val="center"/>
        </w:trPr>
        <w:tc>
          <w:tcPr>
            <w:tcW w:w="2632" w:type="pct"/>
            <w:noWrap w:val="0"/>
            <w:vAlign w:val="center"/>
          </w:tcPr>
          <w:p w14:paraId="12FD6E7D">
            <w:pPr>
              <w:tabs>
                <w:tab w:val="left" w:pos="993"/>
              </w:tabs>
              <w:spacing w:line="360" w:lineRule="auto"/>
              <w:ind w:left="0" w:right="0" w:rightChars="0" w:firstLine="420"/>
              <w:jc w:val="center"/>
              <w:rPr>
                <w:position w:val="-4"/>
                <w:sz w:val="21"/>
                <w:szCs w:val="21"/>
              </w:rPr>
            </w:pPr>
            <w:r>
              <w:rPr>
                <w:rFonts w:hint="eastAsia"/>
                <w:position w:val="-4"/>
                <w:sz w:val="21"/>
                <w:szCs w:val="21"/>
              </w:rPr>
              <w:t>交流输入电压（</w:t>
            </w:r>
            <w:r>
              <w:rPr>
                <w:position w:val="-4"/>
                <w:sz w:val="21"/>
                <w:szCs w:val="21"/>
              </w:rPr>
              <w:t>V</w:t>
            </w:r>
            <w:r>
              <w:rPr>
                <w:rFonts w:hint="eastAsia"/>
                <w:position w:val="-4"/>
                <w:sz w:val="21"/>
                <w:szCs w:val="21"/>
              </w:rPr>
              <w:t>）</w:t>
            </w:r>
          </w:p>
        </w:tc>
        <w:tc>
          <w:tcPr>
            <w:tcW w:w="2367" w:type="pct"/>
            <w:noWrap w:val="0"/>
            <w:vAlign w:val="center"/>
          </w:tcPr>
          <w:p w14:paraId="0937820A">
            <w:pPr>
              <w:tabs>
                <w:tab w:val="left" w:pos="993"/>
              </w:tabs>
              <w:spacing w:line="360" w:lineRule="auto"/>
              <w:ind w:left="0" w:right="0" w:rightChars="0" w:firstLine="420"/>
              <w:jc w:val="center"/>
              <w:rPr>
                <w:position w:val="-4"/>
                <w:sz w:val="21"/>
                <w:szCs w:val="21"/>
              </w:rPr>
            </w:pPr>
            <w:r>
              <w:rPr>
                <w:position w:val="-4"/>
                <w:sz w:val="21"/>
                <w:szCs w:val="21"/>
              </w:rPr>
              <w:t>380</w:t>
            </w:r>
          </w:p>
        </w:tc>
      </w:tr>
      <w:tr w14:paraId="49B47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jc w:val="center"/>
        </w:trPr>
        <w:tc>
          <w:tcPr>
            <w:tcW w:w="2632" w:type="pct"/>
            <w:noWrap w:val="0"/>
            <w:vAlign w:val="center"/>
          </w:tcPr>
          <w:p w14:paraId="6BEF079D">
            <w:pPr>
              <w:tabs>
                <w:tab w:val="left" w:pos="993"/>
              </w:tabs>
              <w:spacing w:line="360" w:lineRule="auto"/>
              <w:ind w:left="0" w:right="0" w:rightChars="0" w:firstLine="420"/>
              <w:jc w:val="center"/>
              <w:rPr>
                <w:position w:val="-4"/>
                <w:sz w:val="21"/>
                <w:szCs w:val="21"/>
              </w:rPr>
            </w:pPr>
            <w:r>
              <w:rPr>
                <w:rFonts w:hint="eastAsia"/>
                <w:position w:val="-4"/>
                <w:sz w:val="21"/>
                <w:szCs w:val="21"/>
              </w:rPr>
              <w:t>交流输入电流（</w:t>
            </w:r>
            <w:r>
              <w:rPr>
                <w:position w:val="-4"/>
                <w:sz w:val="21"/>
                <w:szCs w:val="21"/>
              </w:rPr>
              <w:t>A</w:t>
            </w:r>
            <w:r>
              <w:rPr>
                <w:rFonts w:hint="eastAsia"/>
                <w:position w:val="-4"/>
                <w:sz w:val="21"/>
                <w:szCs w:val="21"/>
              </w:rPr>
              <w:t>）</w:t>
            </w:r>
          </w:p>
        </w:tc>
        <w:tc>
          <w:tcPr>
            <w:tcW w:w="2367" w:type="pct"/>
            <w:noWrap w:val="0"/>
            <w:vAlign w:val="center"/>
          </w:tcPr>
          <w:p w14:paraId="50944EC0">
            <w:pPr>
              <w:tabs>
                <w:tab w:val="left" w:pos="993"/>
              </w:tabs>
              <w:spacing w:line="360" w:lineRule="auto"/>
              <w:ind w:left="0" w:right="0" w:rightChars="0" w:firstLine="420"/>
              <w:jc w:val="center"/>
              <w:rPr>
                <w:rFonts w:hint="default" w:eastAsia="宋体"/>
                <w:position w:val="-4"/>
                <w:sz w:val="21"/>
                <w:szCs w:val="21"/>
                <w:lang w:val="en-US" w:eastAsia="zh-CN"/>
              </w:rPr>
            </w:pPr>
            <w:r>
              <w:rPr>
                <w:rFonts w:hint="eastAsia"/>
                <w:position w:val="-4"/>
                <w:sz w:val="21"/>
                <w:szCs w:val="21"/>
                <w:lang w:val="en-US" w:eastAsia="zh-CN"/>
              </w:rPr>
              <w:t>210</w:t>
            </w:r>
          </w:p>
        </w:tc>
      </w:tr>
      <w:tr w14:paraId="12499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5" w:hRule="atLeast"/>
          <w:jc w:val="center"/>
        </w:trPr>
        <w:tc>
          <w:tcPr>
            <w:tcW w:w="2632" w:type="pct"/>
            <w:noWrap w:val="0"/>
            <w:vAlign w:val="center"/>
          </w:tcPr>
          <w:p w14:paraId="3A39C9D1">
            <w:pPr>
              <w:tabs>
                <w:tab w:val="left" w:pos="993"/>
              </w:tabs>
              <w:spacing w:line="360" w:lineRule="auto"/>
              <w:ind w:left="0" w:right="0" w:rightChars="0" w:firstLine="420"/>
              <w:jc w:val="center"/>
              <w:rPr>
                <w:position w:val="-4"/>
                <w:sz w:val="21"/>
                <w:szCs w:val="21"/>
              </w:rPr>
            </w:pPr>
            <w:r>
              <w:rPr>
                <w:rFonts w:hint="eastAsia"/>
                <w:position w:val="-4"/>
                <w:sz w:val="21"/>
                <w:szCs w:val="21"/>
              </w:rPr>
              <w:t>交流输入功率（</w:t>
            </w:r>
            <w:r>
              <w:rPr>
                <w:position w:val="-4"/>
                <w:sz w:val="21"/>
                <w:szCs w:val="21"/>
              </w:rPr>
              <w:t>kVA</w:t>
            </w:r>
            <w:r>
              <w:rPr>
                <w:rFonts w:hint="eastAsia"/>
                <w:position w:val="-4"/>
                <w:sz w:val="21"/>
                <w:szCs w:val="21"/>
              </w:rPr>
              <w:t>）</w:t>
            </w:r>
          </w:p>
        </w:tc>
        <w:tc>
          <w:tcPr>
            <w:tcW w:w="2367" w:type="pct"/>
            <w:noWrap w:val="0"/>
            <w:vAlign w:val="center"/>
          </w:tcPr>
          <w:p w14:paraId="5175E1D5">
            <w:pPr>
              <w:tabs>
                <w:tab w:val="left" w:pos="993"/>
              </w:tabs>
              <w:spacing w:line="360" w:lineRule="auto"/>
              <w:ind w:left="0" w:right="0" w:rightChars="0" w:firstLine="420"/>
              <w:jc w:val="center"/>
              <w:rPr>
                <w:rFonts w:hint="default" w:eastAsia="宋体"/>
                <w:position w:val="-4"/>
                <w:sz w:val="21"/>
                <w:szCs w:val="21"/>
                <w:lang w:val="en-US" w:eastAsia="zh-CN"/>
              </w:rPr>
            </w:pPr>
            <w:r>
              <w:rPr>
                <w:rFonts w:hint="eastAsia"/>
                <w:position w:val="-4"/>
                <w:sz w:val="21"/>
                <w:szCs w:val="21"/>
                <w:lang w:val="en-US" w:eastAsia="zh-CN"/>
              </w:rPr>
              <w:t>138</w:t>
            </w:r>
          </w:p>
        </w:tc>
      </w:tr>
      <w:tr w14:paraId="788BA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5" w:hRule="atLeast"/>
          <w:jc w:val="center"/>
        </w:trPr>
        <w:tc>
          <w:tcPr>
            <w:tcW w:w="2632" w:type="pct"/>
            <w:noWrap w:val="0"/>
            <w:vAlign w:val="center"/>
          </w:tcPr>
          <w:p w14:paraId="61CA5820">
            <w:pPr>
              <w:tabs>
                <w:tab w:val="left" w:pos="993"/>
              </w:tabs>
              <w:spacing w:line="360" w:lineRule="auto"/>
              <w:ind w:left="0" w:right="0" w:rightChars="0" w:firstLine="420"/>
              <w:jc w:val="center"/>
              <w:rPr>
                <w:position w:val="-4"/>
                <w:sz w:val="21"/>
                <w:szCs w:val="21"/>
              </w:rPr>
            </w:pPr>
            <w:r>
              <w:rPr>
                <w:rFonts w:hint="eastAsia"/>
                <w:position w:val="-4"/>
                <w:sz w:val="21"/>
                <w:szCs w:val="21"/>
              </w:rPr>
              <w:t>直流输出功率（</w:t>
            </w:r>
            <w:r>
              <w:rPr>
                <w:position w:val="-4"/>
                <w:sz w:val="21"/>
                <w:szCs w:val="21"/>
              </w:rPr>
              <w:t>kW</w:t>
            </w:r>
            <w:r>
              <w:rPr>
                <w:rFonts w:hint="eastAsia"/>
                <w:position w:val="-4"/>
                <w:sz w:val="21"/>
                <w:szCs w:val="21"/>
              </w:rPr>
              <w:t>）</w:t>
            </w:r>
          </w:p>
        </w:tc>
        <w:tc>
          <w:tcPr>
            <w:tcW w:w="2367" w:type="pct"/>
            <w:noWrap w:val="0"/>
            <w:vAlign w:val="center"/>
          </w:tcPr>
          <w:p w14:paraId="62630E20">
            <w:pPr>
              <w:tabs>
                <w:tab w:val="left" w:pos="993"/>
              </w:tabs>
              <w:spacing w:line="360" w:lineRule="auto"/>
              <w:ind w:left="0" w:right="0" w:rightChars="0" w:firstLine="420"/>
              <w:jc w:val="center"/>
              <w:rPr>
                <w:rFonts w:hint="default" w:eastAsia="宋体"/>
                <w:position w:val="-4"/>
                <w:sz w:val="21"/>
                <w:szCs w:val="21"/>
                <w:lang w:val="en-US" w:eastAsia="zh-CN"/>
              </w:rPr>
            </w:pPr>
            <w:r>
              <w:rPr>
                <w:rFonts w:hint="eastAsia"/>
                <w:position w:val="-4"/>
                <w:sz w:val="21"/>
                <w:szCs w:val="21"/>
                <w:lang w:val="en-US" w:eastAsia="zh-CN"/>
              </w:rPr>
              <w:t>126</w:t>
            </w:r>
          </w:p>
        </w:tc>
      </w:tr>
      <w:tr w14:paraId="486D5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5" w:hRule="atLeast"/>
          <w:jc w:val="center"/>
        </w:trPr>
        <w:tc>
          <w:tcPr>
            <w:tcW w:w="2632" w:type="pct"/>
            <w:noWrap w:val="0"/>
            <w:vAlign w:val="center"/>
          </w:tcPr>
          <w:p w14:paraId="420A0774">
            <w:pPr>
              <w:tabs>
                <w:tab w:val="left" w:pos="993"/>
              </w:tabs>
              <w:spacing w:line="360" w:lineRule="auto"/>
              <w:ind w:left="0" w:right="0" w:rightChars="0" w:firstLine="420"/>
              <w:jc w:val="center"/>
              <w:rPr>
                <w:position w:val="-4"/>
                <w:sz w:val="21"/>
                <w:szCs w:val="21"/>
              </w:rPr>
            </w:pPr>
            <w:r>
              <w:rPr>
                <w:rFonts w:hint="eastAsia"/>
                <w:position w:val="-4"/>
                <w:sz w:val="21"/>
                <w:szCs w:val="21"/>
              </w:rPr>
              <w:t>额定输出电源（</w:t>
            </w:r>
            <w:r>
              <w:rPr>
                <w:position w:val="-4"/>
                <w:sz w:val="21"/>
                <w:szCs w:val="21"/>
              </w:rPr>
              <w:t>kV</w:t>
            </w:r>
            <w:r>
              <w:rPr>
                <w:rFonts w:hint="eastAsia"/>
                <w:position w:val="-4"/>
                <w:sz w:val="21"/>
                <w:szCs w:val="21"/>
              </w:rPr>
              <w:t>）</w:t>
            </w:r>
          </w:p>
        </w:tc>
        <w:tc>
          <w:tcPr>
            <w:tcW w:w="2367" w:type="pct"/>
            <w:noWrap w:val="0"/>
            <w:vAlign w:val="center"/>
          </w:tcPr>
          <w:p w14:paraId="7743A7F9">
            <w:pPr>
              <w:tabs>
                <w:tab w:val="left" w:pos="993"/>
              </w:tabs>
              <w:spacing w:line="360" w:lineRule="auto"/>
              <w:ind w:left="0" w:right="0" w:rightChars="0" w:firstLine="420"/>
              <w:jc w:val="center"/>
              <w:rPr>
                <w:rFonts w:hint="default" w:eastAsia="宋体"/>
                <w:position w:val="-4"/>
                <w:sz w:val="21"/>
                <w:szCs w:val="21"/>
                <w:lang w:val="en-US" w:eastAsia="zh-CN"/>
              </w:rPr>
            </w:pPr>
            <w:r>
              <w:rPr>
                <w:rFonts w:hint="eastAsia"/>
                <w:position w:val="-4"/>
                <w:sz w:val="21"/>
                <w:szCs w:val="21"/>
                <w:lang w:val="en-US" w:eastAsia="zh-CN"/>
              </w:rPr>
              <w:t>90</w:t>
            </w:r>
          </w:p>
        </w:tc>
      </w:tr>
      <w:tr w14:paraId="1A6E4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5" w:hRule="atLeast"/>
          <w:jc w:val="center"/>
        </w:trPr>
        <w:tc>
          <w:tcPr>
            <w:tcW w:w="2632" w:type="pct"/>
            <w:noWrap w:val="0"/>
            <w:vAlign w:val="center"/>
          </w:tcPr>
          <w:p w14:paraId="0FEA0C32">
            <w:pPr>
              <w:tabs>
                <w:tab w:val="left" w:pos="993"/>
              </w:tabs>
              <w:spacing w:line="360" w:lineRule="auto"/>
              <w:ind w:left="0" w:right="0" w:rightChars="0" w:firstLine="420"/>
              <w:jc w:val="center"/>
              <w:rPr>
                <w:position w:val="-4"/>
                <w:sz w:val="21"/>
                <w:szCs w:val="21"/>
              </w:rPr>
            </w:pPr>
            <w:r>
              <w:rPr>
                <w:rFonts w:hint="eastAsia"/>
                <w:position w:val="-4"/>
                <w:sz w:val="21"/>
                <w:szCs w:val="21"/>
              </w:rPr>
              <w:t>额定输出电流（</w:t>
            </w:r>
            <w:r>
              <w:rPr>
                <w:position w:val="-4"/>
                <w:sz w:val="21"/>
                <w:szCs w:val="21"/>
              </w:rPr>
              <w:t>mA</w:t>
            </w:r>
            <w:r>
              <w:rPr>
                <w:rFonts w:hint="eastAsia"/>
                <w:position w:val="-4"/>
                <w:sz w:val="21"/>
                <w:szCs w:val="21"/>
              </w:rPr>
              <w:t>）</w:t>
            </w:r>
          </w:p>
        </w:tc>
        <w:tc>
          <w:tcPr>
            <w:tcW w:w="2367" w:type="pct"/>
            <w:noWrap w:val="0"/>
            <w:vAlign w:val="center"/>
          </w:tcPr>
          <w:p w14:paraId="1CCC69D2">
            <w:pPr>
              <w:tabs>
                <w:tab w:val="left" w:pos="993"/>
              </w:tabs>
              <w:spacing w:line="360" w:lineRule="auto"/>
              <w:ind w:left="0" w:right="0" w:rightChars="0" w:firstLine="420"/>
              <w:jc w:val="center"/>
              <w:rPr>
                <w:position w:val="-4"/>
                <w:sz w:val="21"/>
                <w:szCs w:val="21"/>
              </w:rPr>
            </w:pPr>
            <w:r>
              <w:rPr>
                <w:rFonts w:hint="eastAsia"/>
                <w:position w:val="-4"/>
                <w:sz w:val="21"/>
                <w:szCs w:val="21"/>
                <w:lang w:val="en-US" w:eastAsia="zh-CN"/>
              </w:rPr>
              <w:t>14</w:t>
            </w:r>
            <w:r>
              <w:rPr>
                <w:position w:val="-4"/>
                <w:sz w:val="21"/>
                <w:szCs w:val="21"/>
              </w:rPr>
              <w:t>00</w:t>
            </w:r>
          </w:p>
        </w:tc>
      </w:tr>
      <w:tr w14:paraId="1D8D3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jc w:val="center"/>
        </w:trPr>
        <w:tc>
          <w:tcPr>
            <w:tcW w:w="2632" w:type="pct"/>
            <w:noWrap w:val="0"/>
            <w:vAlign w:val="center"/>
          </w:tcPr>
          <w:p w14:paraId="4BDFF529">
            <w:pPr>
              <w:tabs>
                <w:tab w:val="left" w:pos="993"/>
              </w:tabs>
              <w:spacing w:line="360" w:lineRule="auto"/>
              <w:ind w:left="0" w:right="0" w:rightChars="0" w:firstLine="420"/>
              <w:jc w:val="center"/>
              <w:rPr>
                <w:position w:val="-4"/>
                <w:sz w:val="21"/>
                <w:szCs w:val="21"/>
              </w:rPr>
            </w:pPr>
            <w:r>
              <w:rPr>
                <w:rFonts w:hint="eastAsia"/>
                <w:position w:val="-4"/>
                <w:sz w:val="21"/>
                <w:szCs w:val="21"/>
              </w:rPr>
              <w:t>电源长×宽×高（</w:t>
            </w:r>
            <w:r>
              <w:rPr>
                <w:position w:val="-4"/>
                <w:sz w:val="21"/>
                <w:szCs w:val="21"/>
              </w:rPr>
              <w:t>mm</w:t>
            </w:r>
            <w:r>
              <w:rPr>
                <w:rFonts w:hint="eastAsia"/>
                <w:position w:val="-4"/>
                <w:sz w:val="21"/>
                <w:szCs w:val="21"/>
              </w:rPr>
              <w:t>）</w:t>
            </w:r>
          </w:p>
        </w:tc>
        <w:tc>
          <w:tcPr>
            <w:tcW w:w="2367" w:type="pct"/>
            <w:noWrap w:val="0"/>
            <w:vAlign w:val="center"/>
          </w:tcPr>
          <w:p w14:paraId="5AA323EB">
            <w:pPr>
              <w:tabs>
                <w:tab w:val="left" w:pos="993"/>
              </w:tabs>
              <w:spacing w:line="360" w:lineRule="auto"/>
              <w:ind w:left="0" w:right="0" w:rightChars="0" w:firstLine="420"/>
              <w:jc w:val="center"/>
              <w:rPr>
                <w:rFonts w:hint="eastAsia"/>
                <w:position w:val="-4"/>
                <w:sz w:val="21"/>
                <w:szCs w:val="21"/>
              </w:rPr>
            </w:pPr>
            <w:r>
              <w:rPr>
                <w:position w:val="-4"/>
                <w:sz w:val="21"/>
                <w:szCs w:val="21"/>
              </w:rPr>
              <w:t>1</w:t>
            </w:r>
            <w:r>
              <w:rPr>
                <w:rFonts w:hint="eastAsia"/>
                <w:position w:val="-4"/>
                <w:sz w:val="21"/>
                <w:szCs w:val="21"/>
                <w:lang w:val="en-US" w:eastAsia="zh-CN"/>
              </w:rPr>
              <w:t>020</w:t>
            </w:r>
            <w:r>
              <w:rPr>
                <w:position w:val="-4"/>
                <w:sz w:val="21"/>
                <w:szCs w:val="21"/>
              </w:rPr>
              <w:t>*</w:t>
            </w:r>
            <w:r>
              <w:rPr>
                <w:rFonts w:hint="eastAsia"/>
                <w:position w:val="-4"/>
                <w:sz w:val="21"/>
                <w:szCs w:val="21"/>
                <w:lang w:val="en-US" w:eastAsia="zh-CN"/>
              </w:rPr>
              <w:t>140</w:t>
            </w:r>
            <w:r>
              <w:rPr>
                <w:rFonts w:hint="eastAsia"/>
                <w:position w:val="-4"/>
                <w:sz w:val="21"/>
                <w:szCs w:val="21"/>
              </w:rPr>
              <w:t>0</w:t>
            </w:r>
            <w:r>
              <w:rPr>
                <w:position w:val="-4"/>
                <w:sz w:val="21"/>
                <w:szCs w:val="21"/>
              </w:rPr>
              <w:t>*1</w:t>
            </w:r>
            <w:r>
              <w:rPr>
                <w:rFonts w:hint="eastAsia"/>
                <w:position w:val="-4"/>
                <w:sz w:val="21"/>
                <w:szCs w:val="21"/>
                <w:lang w:val="en-US" w:eastAsia="zh-CN"/>
              </w:rPr>
              <w:t>95</w:t>
            </w:r>
            <w:r>
              <w:rPr>
                <w:rFonts w:hint="eastAsia"/>
                <w:position w:val="-4"/>
                <w:sz w:val="21"/>
                <w:szCs w:val="21"/>
              </w:rPr>
              <w:t>0</w:t>
            </w:r>
          </w:p>
        </w:tc>
      </w:tr>
      <w:tr w14:paraId="6C678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5" w:hRule="atLeast"/>
          <w:jc w:val="center"/>
        </w:trPr>
        <w:tc>
          <w:tcPr>
            <w:tcW w:w="2632" w:type="pct"/>
            <w:noWrap w:val="0"/>
            <w:vAlign w:val="center"/>
          </w:tcPr>
          <w:p w14:paraId="1C48C834">
            <w:pPr>
              <w:tabs>
                <w:tab w:val="left" w:pos="993"/>
              </w:tabs>
              <w:spacing w:line="360" w:lineRule="auto"/>
              <w:ind w:left="0" w:right="0" w:rightChars="0" w:firstLine="420"/>
              <w:jc w:val="center"/>
              <w:rPr>
                <w:position w:val="-4"/>
                <w:sz w:val="21"/>
                <w:szCs w:val="21"/>
              </w:rPr>
            </w:pPr>
            <w:r>
              <w:rPr>
                <w:rFonts w:hint="eastAsia"/>
                <w:position w:val="-4"/>
                <w:sz w:val="21"/>
                <w:szCs w:val="21"/>
              </w:rPr>
              <w:t>高压瓷瓶中心对地高度（</w:t>
            </w:r>
            <w:r>
              <w:rPr>
                <w:position w:val="-4"/>
                <w:sz w:val="21"/>
                <w:szCs w:val="21"/>
              </w:rPr>
              <w:t>mm</w:t>
            </w:r>
            <w:r>
              <w:rPr>
                <w:rFonts w:hint="eastAsia"/>
                <w:position w:val="-4"/>
                <w:sz w:val="21"/>
                <w:szCs w:val="21"/>
              </w:rPr>
              <w:t>）</w:t>
            </w:r>
          </w:p>
        </w:tc>
        <w:tc>
          <w:tcPr>
            <w:tcW w:w="2367" w:type="pct"/>
            <w:noWrap w:val="0"/>
            <w:vAlign w:val="center"/>
          </w:tcPr>
          <w:p w14:paraId="5695F458">
            <w:pPr>
              <w:tabs>
                <w:tab w:val="left" w:pos="993"/>
              </w:tabs>
              <w:spacing w:line="360" w:lineRule="auto"/>
              <w:ind w:left="0" w:right="0" w:rightChars="0" w:firstLine="420"/>
              <w:jc w:val="center"/>
              <w:rPr>
                <w:position w:val="-4"/>
                <w:sz w:val="21"/>
                <w:szCs w:val="21"/>
              </w:rPr>
            </w:pPr>
            <w:r>
              <w:rPr>
                <w:rFonts w:hint="eastAsia"/>
                <w:position w:val="-4"/>
                <w:sz w:val="21"/>
                <w:szCs w:val="21"/>
                <w:lang w:val="en-US" w:eastAsia="zh-CN"/>
              </w:rPr>
              <w:t>66</w:t>
            </w:r>
            <w:r>
              <w:rPr>
                <w:position w:val="-4"/>
                <w:sz w:val="21"/>
                <w:szCs w:val="21"/>
              </w:rPr>
              <w:t>0</w:t>
            </w:r>
          </w:p>
        </w:tc>
      </w:tr>
      <w:tr w14:paraId="5B84E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5" w:hRule="atLeast"/>
          <w:jc w:val="center"/>
        </w:trPr>
        <w:tc>
          <w:tcPr>
            <w:tcW w:w="2632" w:type="pct"/>
            <w:noWrap w:val="0"/>
            <w:vAlign w:val="center"/>
          </w:tcPr>
          <w:p w14:paraId="0FA46050">
            <w:pPr>
              <w:tabs>
                <w:tab w:val="left" w:pos="993"/>
              </w:tabs>
              <w:spacing w:line="360" w:lineRule="auto"/>
              <w:ind w:left="0" w:right="0" w:rightChars="0" w:firstLine="420"/>
              <w:jc w:val="center"/>
              <w:rPr>
                <w:position w:val="-4"/>
                <w:sz w:val="21"/>
                <w:szCs w:val="21"/>
              </w:rPr>
            </w:pPr>
            <w:r>
              <w:rPr>
                <w:rFonts w:hint="eastAsia"/>
                <w:position w:val="-4"/>
                <w:sz w:val="21"/>
                <w:szCs w:val="21"/>
              </w:rPr>
              <w:t>变压器重量（</w:t>
            </w:r>
            <w:r>
              <w:rPr>
                <w:position w:val="-4"/>
                <w:sz w:val="21"/>
                <w:szCs w:val="21"/>
              </w:rPr>
              <w:t>kg</w:t>
            </w:r>
            <w:r>
              <w:rPr>
                <w:rFonts w:hint="eastAsia"/>
                <w:position w:val="-4"/>
                <w:sz w:val="21"/>
                <w:szCs w:val="21"/>
              </w:rPr>
              <w:t>）</w:t>
            </w:r>
          </w:p>
        </w:tc>
        <w:tc>
          <w:tcPr>
            <w:tcW w:w="2367" w:type="pct"/>
            <w:noWrap w:val="0"/>
            <w:vAlign w:val="center"/>
          </w:tcPr>
          <w:p w14:paraId="3B7E3568">
            <w:pPr>
              <w:tabs>
                <w:tab w:val="left" w:pos="993"/>
              </w:tabs>
              <w:spacing w:line="360" w:lineRule="auto"/>
              <w:ind w:left="0" w:right="0" w:rightChars="0" w:firstLine="420"/>
              <w:jc w:val="center"/>
              <w:rPr>
                <w:position w:val="-4"/>
                <w:sz w:val="21"/>
                <w:szCs w:val="21"/>
              </w:rPr>
            </w:pPr>
            <w:r>
              <w:rPr>
                <w:rFonts w:hint="eastAsia"/>
                <w:position w:val="-4"/>
                <w:sz w:val="21"/>
                <w:szCs w:val="21"/>
                <w:lang w:val="en-US" w:eastAsia="zh-CN"/>
              </w:rPr>
              <w:t>60</w:t>
            </w:r>
            <w:r>
              <w:rPr>
                <w:position w:val="-4"/>
                <w:sz w:val="21"/>
                <w:szCs w:val="21"/>
              </w:rPr>
              <w:t>0</w:t>
            </w:r>
          </w:p>
        </w:tc>
      </w:tr>
      <w:tr w14:paraId="69983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5" w:hRule="atLeast"/>
          <w:jc w:val="center"/>
        </w:trPr>
        <w:tc>
          <w:tcPr>
            <w:tcW w:w="2632" w:type="pct"/>
            <w:noWrap w:val="0"/>
            <w:vAlign w:val="center"/>
          </w:tcPr>
          <w:p w14:paraId="348EA69B">
            <w:pPr>
              <w:tabs>
                <w:tab w:val="left" w:pos="993"/>
              </w:tabs>
              <w:spacing w:line="360" w:lineRule="auto"/>
              <w:ind w:left="0" w:right="0" w:rightChars="0" w:firstLine="420"/>
              <w:jc w:val="center"/>
              <w:rPr>
                <w:position w:val="-4"/>
                <w:sz w:val="21"/>
                <w:szCs w:val="21"/>
              </w:rPr>
            </w:pPr>
            <w:r>
              <w:rPr>
                <w:rFonts w:hint="eastAsia"/>
                <w:position w:val="-4"/>
                <w:sz w:val="21"/>
                <w:szCs w:val="21"/>
              </w:rPr>
              <w:t>短路输出电流调节范围</w:t>
            </w:r>
          </w:p>
        </w:tc>
        <w:tc>
          <w:tcPr>
            <w:tcW w:w="2367" w:type="pct"/>
            <w:noWrap w:val="0"/>
            <w:vAlign w:val="center"/>
          </w:tcPr>
          <w:p w14:paraId="7F51C6D5">
            <w:pPr>
              <w:tabs>
                <w:tab w:val="left" w:pos="993"/>
              </w:tabs>
              <w:spacing w:line="360" w:lineRule="auto"/>
              <w:ind w:left="0" w:right="0" w:rightChars="0" w:firstLine="420"/>
              <w:jc w:val="center"/>
              <w:rPr>
                <w:position w:val="-4"/>
                <w:sz w:val="21"/>
                <w:szCs w:val="21"/>
              </w:rPr>
            </w:pPr>
            <w:r>
              <w:rPr>
                <w:position w:val="-4"/>
                <w:sz w:val="21"/>
                <w:szCs w:val="21"/>
              </w:rPr>
              <w:t>0-</w:t>
            </w:r>
            <w:r>
              <w:rPr>
                <w:rFonts w:hint="eastAsia"/>
                <w:position w:val="-4"/>
                <w:sz w:val="21"/>
                <w:szCs w:val="21"/>
                <w:lang w:val="en-US" w:eastAsia="zh-CN"/>
              </w:rPr>
              <w:t>14</w:t>
            </w:r>
            <w:r>
              <w:rPr>
                <w:position w:val="-4"/>
                <w:sz w:val="21"/>
                <w:szCs w:val="21"/>
              </w:rPr>
              <w:t>00</w:t>
            </w:r>
          </w:p>
        </w:tc>
      </w:tr>
      <w:tr w14:paraId="645D3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jc w:val="center"/>
        </w:trPr>
        <w:tc>
          <w:tcPr>
            <w:tcW w:w="2632" w:type="pct"/>
            <w:noWrap w:val="0"/>
            <w:vAlign w:val="center"/>
          </w:tcPr>
          <w:p w14:paraId="25397903">
            <w:pPr>
              <w:tabs>
                <w:tab w:val="left" w:pos="993"/>
              </w:tabs>
              <w:spacing w:line="360" w:lineRule="auto"/>
              <w:ind w:left="0" w:right="0" w:rightChars="0" w:firstLine="420"/>
              <w:jc w:val="center"/>
              <w:rPr>
                <w:position w:val="-4"/>
                <w:sz w:val="21"/>
                <w:szCs w:val="21"/>
              </w:rPr>
            </w:pPr>
            <w:r>
              <w:rPr>
                <w:rFonts w:hint="eastAsia"/>
                <w:position w:val="-4"/>
                <w:sz w:val="21"/>
                <w:szCs w:val="21"/>
              </w:rPr>
              <w:t>控制系统</w:t>
            </w:r>
          </w:p>
        </w:tc>
        <w:tc>
          <w:tcPr>
            <w:tcW w:w="2367" w:type="pct"/>
            <w:noWrap w:val="0"/>
            <w:vAlign w:val="center"/>
          </w:tcPr>
          <w:p w14:paraId="3D538980">
            <w:pPr>
              <w:tabs>
                <w:tab w:val="left" w:pos="993"/>
              </w:tabs>
              <w:spacing w:line="360" w:lineRule="auto"/>
              <w:ind w:left="0" w:right="0" w:rightChars="0" w:firstLine="420"/>
              <w:jc w:val="center"/>
              <w:rPr>
                <w:position w:val="-4"/>
                <w:sz w:val="21"/>
                <w:szCs w:val="21"/>
              </w:rPr>
            </w:pPr>
            <w:r>
              <w:rPr>
                <w:rFonts w:hint="eastAsia"/>
                <w:position w:val="-4"/>
                <w:sz w:val="21"/>
                <w:szCs w:val="21"/>
              </w:rPr>
              <w:t>本地控制、接入上位机控制</w:t>
            </w:r>
          </w:p>
        </w:tc>
      </w:tr>
      <w:tr w14:paraId="75B7A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2632" w:type="pct"/>
            <w:noWrap w:val="0"/>
            <w:vAlign w:val="center"/>
          </w:tcPr>
          <w:p w14:paraId="47C2C49A">
            <w:pPr>
              <w:tabs>
                <w:tab w:val="left" w:pos="993"/>
              </w:tabs>
              <w:spacing w:line="360" w:lineRule="auto"/>
              <w:ind w:left="0" w:right="0" w:rightChars="0" w:firstLine="420"/>
              <w:jc w:val="center"/>
              <w:rPr>
                <w:position w:val="-4"/>
                <w:sz w:val="21"/>
                <w:szCs w:val="21"/>
              </w:rPr>
            </w:pPr>
            <w:r>
              <w:rPr>
                <w:rFonts w:hint="eastAsia"/>
                <w:position w:val="-4"/>
                <w:sz w:val="21"/>
                <w:szCs w:val="21"/>
              </w:rPr>
              <w:t>变压器接地线截面积</w:t>
            </w:r>
            <w:r>
              <w:rPr>
                <w:position w:val="-4"/>
                <w:sz w:val="21"/>
                <w:szCs w:val="21"/>
              </w:rPr>
              <w:t>(mm2)</w:t>
            </w:r>
          </w:p>
        </w:tc>
        <w:tc>
          <w:tcPr>
            <w:tcW w:w="2367" w:type="pct"/>
            <w:noWrap w:val="0"/>
            <w:vAlign w:val="center"/>
          </w:tcPr>
          <w:p w14:paraId="61C6BDEE">
            <w:pPr>
              <w:tabs>
                <w:tab w:val="left" w:pos="993"/>
              </w:tabs>
              <w:spacing w:line="360" w:lineRule="auto"/>
              <w:ind w:left="0" w:right="0" w:rightChars="0" w:firstLine="420"/>
              <w:jc w:val="center"/>
              <w:rPr>
                <w:position w:val="-4"/>
                <w:sz w:val="21"/>
                <w:szCs w:val="21"/>
              </w:rPr>
            </w:pPr>
            <w:r>
              <w:rPr>
                <w:position w:val="-4"/>
                <w:sz w:val="21"/>
                <w:szCs w:val="21"/>
              </w:rPr>
              <w:t>25</w:t>
            </w:r>
          </w:p>
        </w:tc>
      </w:tr>
    </w:tbl>
    <w:p w14:paraId="69DF6BBF">
      <w:pPr>
        <w:keepNext w:val="0"/>
        <w:keepLines w:val="0"/>
        <w:pageBreakBefore w:val="0"/>
        <w:widowControl w:val="0"/>
        <w:kinsoku/>
        <w:wordWrap/>
        <w:overflowPunct/>
        <w:topLinePunct w:val="0"/>
        <w:autoSpaceDE/>
        <w:autoSpaceDN/>
        <w:bidi w:val="0"/>
        <w:adjustRightInd w:val="0"/>
        <w:snapToGrid w:val="0"/>
        <w:spacing w:line="360" w:lineRule="auto"/>
        <w:ind w:left="557" w:leftChars="232" w:right="0" w:firstLine="0" w:firstLineChars="0"/>
        <w:jc w:val="both"/>
        <w:textAlignment w:val="baseline"/>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2.4 质量保证期限</w:t>
      </w:r>
    </w:p>
    <w:p w14:paraId="62492B06">
      <w:pPr>
        <w:keepNext w:val="0"/>
        <w:keepLines w:val="0"/>
        <w:pageBreakBefore w:val="0"/>
        <w:widowControl w:val="0"/>
        <w:kinsoku/>
        <w:wordWrap/>
        <w:overflowPunct/>
        <w:topLinePunct w:val="0"/>
        <w:autoSpaceDE/>
        <w:autoSpaceDN/>
        <w:bidi w:val="0"/>
        <w:adjustRightInd w:val="0"/>
        <w:snapToGrid w:val="0"/>
        <w:spacing w:line="360" w:lineRule="auto"/>
        <w:ind w:left="557" w:leftChars="232" w:right="0" w:firstLine="0" w:firstLineChars="0"/>
        <w:jc w:val="both"/>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2.4.1、质量保质期为12个月，正常使用寿命不得低于10年。</w:t>
      </w:r>
    </w:p>
    <w:p w14:paraId="61A0C7E7">
      <w:pPr>
        <w:keepNext w:val="0"/>
        <w:keepLines w:val="0"/>
        <w:pageBreakBefore w:val="0"/>
        <w:widowControl w:val="0"/>
        <w:kinsoku/>
        <w:wordWrap/>
        <w:overflowPunct/>
        <w:topLinePunct w:val="0"/>
        <w:autoSpaceDE/>
        <w:autoSpaceDN/>
        <w:bidi w:val="0"/>
        <w:adjustRightInd w:val="0"/>
        <w:snapToGrid w:val="0"/>
        <w:spacing w:line="360" w:lineRule="auto"/>
        <w:ind w:left="557" w:leftChars="232" w:right="0" w:firstLine="0" w:firstLineChars="0"/>
        <w:jc w:val="both"/>
        <w:textAlignment w:val="baseline"/>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附件三    系统设备设施供货范围</w:t>
      </w:r>
    </w:p>
    <w:p w14:paraId="39ACB4E4">
      <w:pPr>
        <w:keepNext w:val="0"/>
        <w:keepLines w:val="0"/>
        <w:pageBreakBefore w:val="0"/>
        <w:widowControl w:val="0"/>
        <w:kinsoku/>
        <w:wordWrap/>
        <w:overflowPunct/>
        <w:topLinePunct w:val="0"/>
        <w:autoSpaceDE/>
        <w:autoSpaceDN/>
        <w:bidi w:val="0"/>
        <w:adjustRightInd w:val="0"/>
        <w:snapToGrid w:val="0"/>
        <w:spacing w:line="360" w:lineRule="auto"/>
        <w:ind w:left="557" w:leftChars="232" w:right="0" w:firstLine="0" w:firstLineChars="0"/>
        <w:jc w:val="both"/>
        <w:textAlignment w:val="baseline"/>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lang w:val="en-US" w:eastAsia="zh-CN"/>
        </w:rPr>
        <w:t>1、供货明细表</w:t>
      </w:r>
    </w:p>
    <w:tbl>
      <w:tblPr>
        <w:tblStyle w:val="9"/>
        <w:tblW w:w="4998" w:type="pct"/>
        <w:tblInd w:w="0" w:type="dxa"/>
        <w:tblLayout w:type="autofit"/>
        <w:tblCellMar>
          <w:top w:w="0" w:type="dxa"/>
          <w:left w:w="108" w:type="dxa"/>
          <w:bottom w:w="0" w:type="dxa"/>
          <w:right w:w="108" w:type="dxa"/>
        </w:tblCellMar>
      </w:tblPr>
      <w:tblGrid>
        <w:gridCol w:w="637"/>
        <w:gridCol w:w="2659"/>
        <w:gridCol w:w="2758"/>
        <w:gridCol w:w="1189"/>
        <w:gridCol w:w="758"/>
        <w:gridCol w:w="1284"/>
      </w:tblGrid>
      <w:tr w14:paraId="14F4142A">
        <w:tblPrEx>
          <w:tblCellMar>
            <w:top w:w="0" w:type="dxa"/>
            <w:left w:w="108" w:type="dxa"/>
            <w:bottom w:w="0" w:type="dxa"/>
            <w:right w:w="108" w:type="dxa"/>
          </w:tblCellMar>
        </w:tblPrEx>
        <w:trPr>
          <w:trHeight w:val="850" w:hRule="atLeast"/>
        </w:trPr>
        <w:tc>
          <w:tcPr>
            <w:tcW w:w="343" w:type="pct"/>
            <w:tcBorders>
              <w:top w:val="single" w:color="auto" w:sz="4" w:space="0"/>
              <w:left w:val="single" w:color="auto" w:sz="4" w:space="0"/>
              <w:bottom w:val="single" w:color="auto" w:sz="4" w:space="0"/>
              <w:right w:val="single" w:color="auto" w:sz="4" w:space="0"/>
            </w:tcBorders>
            <w:noWrap w:val="0"/>
            <w:vAlign w:val="center"/>
          </w:tcPr>
          <w:p w14:paraId="6E9ABF9F">
            <w:pPr>
              <w:tabs>
                <w:tab w:val="left" w:pos="993"/>
              </w:tabs>
              <w:spacing w:line="360" w:lineRule="auto"/>
              <w:ind w:firstLine="0" w:firstLineChars="0"/>
              <w:jc w:val="center"/>
              <w:rPr>
                <w:rFonts w:ascii="宋体" w:hAnsi="宋体" w:cs="宋体"/>
                <w:color w:val="auto"/>
                <w:sz w:val="21"/>
                <w:szCs w:val="21"/>
                <w:highlight w:val="none"/>
              </w:rPr>
            </w:pPr>
            <w:r>
              <w:rPr>
                <w:rFonts w:hint="eastAsia"/>
                <w:sz w:val="21"/>
                <w:szCs w:val="21"/>
              </w:rPr>
              <w:t>序号</w:t>
            </w:r>
          </w:p>
        </w:tc>
        <w:tc>
          <w:tcPr>
            <w:tcW w:w="1431" w:type="pct"/>
            <w:tcBorders>
              <w:top w:val="single" w:color="auto" w:sz="4" w:space="0"/>
              <w:left w:val="single" w:color="auto" w:sz="4" w:space="0"/>
              <w:bottom w:val="single" w:color="auto" w:sz="4" w:space="0"/>
              <w:right w:val="single" w:color="auto" w:sz="4" w:space="0"/>
            </w:tcBorders>
            <w:noWrap w:val="0"/>
            <w:vAlign w:val="center"/>
          </w:tcPr>
          <w:p w14:paraId="474774B0">
            <w:pPr>
              <w:tabs>
                <w:tab w:val="left" w:pos="993"/>
              </w:tabs>
              <w:spacing w:line="360" w:lineRule="auto"/>
              <w:ind w:firstLine="420" w:firstLineChars="0"/>
              <w:jc w:val="center"/>
              <w:rPr>
                <w:rFonts w:ascii="宋体" w:hAnsi="宋体" w:cs="宋体"/>
                <w:color w:val="auto"/>
                <w:sz w:val="21"/>
                <w:szCs w:val="21"/>
                <w:highlight w:val="none"/>
              </w:rPr>
            </w:pPr>
            <w:r>
              <w:rPr>
                <w:rFonts w:hint="eastAsia"/>
                <w:sz w:val="21"/>
                <w:szCs w:val="21"/>
              </w:rPr>
              <w:t>名称</w:t>
            </w:r>
          </w:p>
        </w:tc>
        <w:tc>
          <w:tcPr>
            <w:tcW w:w="1484" w:type="pct"/>
            <w:tcBorders>
              <w:top w:val="single" w:color="auto" w:sz="4" w:space="0"/>
              <w:left w:val="single" w:color="auto" w:sz="4" w:space="0"/>
              <w:bottom w:val="single" w:color="auto" w:sz="4" w:space="0"/>
              <w:right w:val="single" w:color="auto" w:sz="4" w:space="0"/>
            </w:tcBorders>
            <w:noWrap w:val="0"/>
            <w:vAlign w:val="center"/>
          </w:tcPr>
          <w:p w14:paraId="4BCB17D1">
            <w:pPr>
              <w:tabs>
                <w:tab w:val="left" w:pos="993"/>
              </w:tabs>
              <w:spacing w:line="360" w:lineRule="auto"/>
              <w:ind w:firstLine="420" w:firstLineChars="0"/>
              <w:jc w:val="center"/>
              <w:rPr>
                <w:rFonts w:ascii="宋体" w:hAnsi="宋体" w:cs="宋体"/>
                <w:color w:val="auto"/>
                <w:sz w:val="21"/>
                <w:szCs w:val="21"/>
                <w:highlight w:val="none"/>
              </w:rPr>
            </w:pPr>
            <w:r>
              <w:rPr>
                <w:rFonts w:hint="eastAsia"/>
                <w:sz w:val="21"/>
                <w:szCs w:val="21"/>
              </w:rPr>
              <w:t>型号规格</w:t>
            </w:r>
          </w:p>
        </w:tc>
        <w:tc>
          <w:tcPr>
            <w:tcW w:w="640" w:type="pct"/>
            <w:tcBorders>
              <w:top w:val="single" w:color="auto" w:sz="4" w:space="0"/>
              <w:left w:val="single" w:color="auto" w:sz="4" w:space="0"/>
              <w:bottom w:val="single" w:color="auto" w:sz="4" w:space="0"/>
              <w:right w:val="single" w:color="auto" w:sz="4" w:space="0"/>
            </w:tcBorders>
            <w:noWrap w:val="0"/>
            <w:vAlign w:val="center"/>
          </w:tcPr>
          <w:p w14:paraId="21BD43FA">
            <w:pPr>
              <w:tabs>
                <w:tab w:val="left" w:pos="993"/>
              </w:tabs>
              <w:spacing w:line="360" w:lineRule="auto"/>
              <w:ind w:firstLine="0" w:firstLineChars="0"/>
              <w:jc w:val="center"/>
              <w:rPr>
                <w:rFonts w:ascii="宋体" w:hAnsi="宋体" w:cs="宋体"/>
                <w:color w:val="auto"/>
                <w:sz w:val="21"/>
                <w:szCs w:val="21"/>
                <w:highlight w:val="none"/>
              </w:rPr>
            </w:pPr>
            <w:r>
              <w:rPr>
                <w:rFonts w:hint="eastAsia"/>
                <w:sz w:val="21"/>
                <w:szCs w:val="21"/>
              </w:rPr>
              <w:t>单位</w:t>
            </w:r>
          </w:p>
        </w:tc>
        <w:tc>
          <w:tcPr>
            <w:tcW w:w="408" w:type="pct"/>
            <w:tcBorders>
              <w:top w:val="single" w:color="auto" w:sz="4" w:space="0"/>
              <w:left w:val="single" w:color="auto" w:sz="4" w:space="0"/>
              <w:bottom w:val="single" w:color="auto" w:sz="4" w:space="0"/>
              <w:right w:val="single" w:color="auto" w:sz="4" w:space="0"/>
            </w:tcBorders>
            <w:noWrap w:val="0"/>
            <w:vAlign w:val="center"/>
          </w:tcPr>
          <w:p w14:paraId="0A4EB62C">
            <w:pPr>
              <w:tabs>
                <w:tab w:val="left" w:pos="993"/>
              </w:tabs>
              <w:spacing w:line="360" w:lineRule="auto"/>
              <w:ind w:firstLine="0" w:firstLineChars="0"/>
              <w:jc w:val="center"/>
              <w:rPr>
                <w:rFonts w:ascii="宋体" w:hAnsi="宋体" w:cs="宋体"/>
                <w:color w:val="auto"/>
                <w:sz w:val="21"/>
                <w:szCs w:val="21"/>
                <w:highlight w:val="none"/>
              </w:rPr>
            </w:pPr>
            <w:r>
              <w:rPr>
                <w:rFonts w:hint="eastAsia"/>
                <w:sz w:val="21"/>
                <w:szCs w:val="21"/>
              </w:rPr>
              <w:t>数量</w:t>
            </w:r>
          </w:p>
        </w:tc>
        <w:tc>
          <w:tcPr>
            <w:tcW w:w="691" w:type="pct"/>
            <w:tcBorders>
              <w:top w:val="single" w:color="auto" w:sz="4" w:space="0"/>
              <w:left w:val="nil"/>
              <w:bottom w:val="single" w:color="auto" w:sz="4" w:space="0"/>
              <w:right w:val="single" w:color="auto" w:sz="4" w:space="0"/>
            </w:tcBorders>
            <w:noWrap w:val="0"/>
            <w:vAlign w:val="center"/>
          </w:tcPr>
          <w:p w14:paraId="68CA7B55">
            <w:pPr>
              <w:tabs>
                <w:tab w:val="left" w:pos="993"/>
              </w:tabs>
              <w:spacing w:line="360" w:lineRule="auto"/>
              <w:ind w:firstLine="420" w:firstLineChars="0"/>
              <w:jc w:val="center"/>
              <w:rPr>
                <w:rFonts w:ascii="宋体" w:hAnsi="宋体" w:cs="宋体"/>
                <w:color w:val="auto"/>
                <w:sz w:val="21"/>
                <w:szCs w:val="21"/>
                <w:highlight w:val="none"/>
              </w:rPr>
            </w:pPr>
            <w:r>
              <w:rPr>
                <w:rFonts w:hint="eastAsia"/>
                <w:sz w:val="21"/>
                <w:szCs w:val="21"/>
              </w:rPr>
              <w:t>备注</w:t>
            </w:r>
          </w:p>
        </w:tc>
      </w:tr>
      <w:tr w14:paraId="484CDEBB">
        <w:tblPrEx>
          <w:tblCellMar>
            <w:top w:w="0" w:type="dxa"/>
            <w:left w:w="108" w:type="dxa"/>
            <w:bottom w:w="0" w:type="dxa"/>
            <w:right w:w="108" w:type="dxa"/>
          </w:tblCellMar>
        </w:tblPrEx>
        <w:trPr>
          <w:trHeight w:val="285" w:hRule="atLeast"/>
        </w:trPr>
        <w:tc>
          <w:tcPr>
            <w:tcW w:w="343" w:type="pct"/>
            <w:tcBorders>
              <w:top w:val="single" w:color="auto" w:sz="4" w:space="0"/>
              <w:left w:val="single" w:color="auto" w:sz="4" w:space="0"/>
              <w:bottom w:val="single" w:color="auto" w:sz="4" w:space="0"/>
              <w:right w:val="single" w:color="auto" w:sz="4" w:space="0"/>
            </w:tcBorders>
            <w:noWrap w:val="0"/>
            <w:vAlign w:val="center"/>
          </w:tcPr>
          <w:p w14:paraId="77881511">
            <w:pPr>
              <w:tabs>
                <w:tab w:val="left" w:pos="993"/>
              </w:tabs>
              <w:spacing w:line="360" w:lineRule="auto"/>
              <w:ind w:left="0" w:leftChars="0" w:firstLine="0" w:firstLineChars="0"/>
              <w:jc w:val="center"/>
              <w:rPr>
                <w:rFonts w:ascii="宋体" w:hAnsi="宋体" w:cs="宋体"/>
                <w:color w:val="auto"/>
                <w:sz w:val="21"/>
                <w:szCs w:val="21"/>
                <w:highlight w:val="none"/>
              </w:rPr>
            </w:pPr>
            <w:r>
              <w:rPr>
                <w:sz w:val="21"/>
                <w:szCs w:val="21"/>
              </w:rPr>
              <w:t>1</w:t>
            </w:r>
          </w:p>
        </w:tc>
        <w:tc>
          <w:tcPr>
            <w:tcW w:w="1431" w:type="pct"/>
            <w:tcBorders>
              <w:top w:val="single" w:color="auto" w:sz="4" w:space="0"/>
              <w:left w:val="single" w:color="auto" w:sz="4" w:space="0"/>
              <w:bottom w:val="single" w:color="auto" w:sz="4" w:space="0"/>
              <w:right w:val="single" w:color="auto" w:sz="4" w:space="0"/>
            </w:tcBorders>
            <w:noWrap w:val="0"/>
            <w:vAlign w:val="center"/>
          </w:tcPr>
          <w:p w14:paraId="607FF4B0">
            <w:pPr>
              <w:tabs>
                <w:tab w:val="left" w:pos="993"/>
              </w:tabs>
              <w:spacing w:line="360" w:lineRule="auto"/>
              <w:ind w:firstLine="0" w:firstLineChars="0"/>
              <w:jc w:val="center"/>
              <w:rPr>
                <w:rFonts w:ascii="宋体" w:hAnsi="宋体" w:cs="宋体"/>
                <w:color w:val="auto"/>
                <w:sz w:val="21"/>
                <w:szCs w:val="21"/>
                <w:highlight w:val="none"/>
              </w:rPr>
            </w:pPr>
            <w:r>
              <w:rPr>
                <w:rFonts w:ascii="Segoe UI" w:hAnsi="Segoe UI" w:cs="Segoe UI"/>
                <w:color w:val="191F25"/>
                <w:sz w:val="21"/>
                <w:szCs w:val="21"/>
              </w:rPr>
              <w:t>三相调幅高频恒流电源</w:t>
            </w:r>
          </w:p>
        </w:tc>
        <w:tc>
          <w:tcPr>
            <w:tcW w:w="1484" w:type="pct"/>
            <w:tcBorders>
              <w:top w:val="single" w:color="auto" w:sz="4" w:space="0"/>
              <w:left w:val="single" w:color="auto" w:sz="4" w:space="0"/>
              <w:bottom w:val="single" w:color="auto" w:sz="4" w:space="0"/>
              <w:right w:val="single" w:color="auto" w:sz="4" w:space="0"/>
            </w:tcBorders>
            <w:noWrap w:val="0"/>
            <w:vAlign w:val="center"/>
          </w:tcPr>
          <w:p w14:paraId="73A998D2">
            <w:pPr>
              <w:tabs>
                <w:tab w:val="left" w:pos="993"/>
              </w:tabs>
              <w:spacing w:line="360" w:lineRule="auto"/>
              <w:ind w:firstLine="420" w:firstLineChars="0"/>
              <w:jc w:val="center"/>
              <w:rPr>
                <w:rFonts w:ascii="宋体" w:hAnsi="宋体" w:cs="宋体"/>
                <w:color w:val="auto"/>
                <w:sz w:val="21"/>
                <w:szCs w:val="21"/>
                <w:highlight w:val="none"/>
              </w:rPr>
            </w:pPr>
            <w:r>
              <w:rPr>
                <w:position w:val="-4"/>
                <w:sz w:val="21"/>
                <w:szCs w:val="21"/>
              </w:rPr>
              <w:t>HFDC-</w:t>
            </w:r>
            <w:r>
              <w:rPr>
                <w:rFonts w:hint="eastAsia"/>
                <w:position w:val="-4"/>
                <w:sz w:val="21"/>
                <w:szCs w:val="21"/>
              </w:rPr>
              <w:t>5-</w:t>
            </w:r>
            <w:r>
              <w:rPr>
                <w:rFonts w:hint="eastAsia"/>
                <w:position w:val="-4"/>
                <w:sz w:val="21"/>
                <w:szCs w:val="21"/>
                <w:lang w:val="en-US" w:eastAsia="zh-CN"/>
              </w:rPr>
              <w:t>1.4</w:t>
            </w:r>
            <w:r>
              <w:rPr>
                <w:rFonts w:hint="eastAsia"/>
                <w:position w:val="-4"/>
                <w:sz w:val="21"/>
                <w:szCs w:val="21"/>
              </w:rPr>
              <w:t>A/</w:t>
            </w:r>
            <w:r>
              <w:rPr>
                <w:rFonts w:hint="eastAsia"/>
                <w:position w:val="-4"/>
                <w:sz w:val="21"/>
                <w:szCs w:val="21"/>
                <w:lang w:val="en-US" w:eastAsia="zh-CN"/>
              </w:rPr>
              <w:t>90</w:t>
            </w:r>
            <w:r>
              <w:rPr>
                <w:rFonts w:hint="eastAsia"/>
                <w:position w:val="-4"/>
                <w:sz w:val="21"/>
                <w:szCs w:val="21"/>
              </w:rPr>
              <w:t>KV</w:t>
            </w:r>
          </w:p>
        </w:tc>
        <w:tc>
          <w:tcPr>
            <w:tcW w:w="640" w:type="pct"/>
            <w:tcBorders>
              <w:top w:val="single" w:color="auto" w:sz="4" w:space="0"/>
              <w:left w:val="single" w:color="auto" w:sz="4" w:space="0"/>
              <w:bottom w:val="single" w:color="auto" w:sz="4" w:space="0"/>
              <w:right w:val="single" w:color="auto" w:sz="4" w:space="0"/>
            </w:tcBorders>
            <w:noWrap w:val="0"/>
            <w:vAlign w:val="center"/>
          </w:tcPr>
          <w:p w14:paraId="62C7E67D">
            <w:pPr>
              <w:tabs>
                <w:tab w:val="left" w:pos="993"/>
              </w:tabs>
              <w:spacing w:line="360" w:lineRule="auto"/>
              <w:ind w:firstLine="0" w:firstLineChars="0"/>
              <w:jc w:val="center"/>
              <w:rPr>
                <w:rFonts w:ascii="宋体" w:hAnsi="宋体" w:cs="宋体"/>
                <w:color w:val="auto"/>
                <w:sz w:val="21"/>
                <w:szCs w:val="21"/>
                <w:highlight w:val="none"/>
              </w:rPr>
            </w:pPr>
            <w:r>
              <w:rPr>
                <w:rFonts w:hint="eastAsia"/>
                <w:sz w:val="21"/>
                <w:szCs w:val="21"/>
              </w:rPr>
              <w:t>套</w:t>
            </w:r>
          </w:p>
        </w:tc>
        <w:tc>
          <w:tcPr>
            <w:tcW w:w="408" w:type="pct"/>
            <w:tcBorders>
              <w:top w:val="single" w:color="auto" w:sz="4" w:space="0"/>
              <w:left w:val="single" w:color="auto" w:sz="4" w:space="0"/>
              <w:bottom w:val="single" w:color="auto" w:sz="4" w:space="0"/>
              <w:right w:val="single" w:color="auto" w:sz="4" w:space="0"/>
            </w:tcBorders>
            <w:noWrap w:val="0"/>
            <w:vAlign w:val="center"/>
          </w:tcPr>
          <w:p w14:paraId="615CBAAB">
            <w:pPr>
              <w:tabs>
                <w:tab w:val="left" w:pos="993"/>
              </w:tabs>
              <w:spacing w:line="360" w:lineRule="auto"/>
              <w:jc w:val="center"/>
              <w:rPr>
                <w:rFonts w:ascii="宋体" w:hAnsi="宋体" w:cs="宋体"/>
                <w:color w:val="auto"/>
                <w:sz w:val="21"/>
                <w:szCs w:val="21"/>
                <w:highlight w:val="none"/>
              </w:rPr>
            </w:pPr>
            <w:r>
              <w:rPr>
                <w:rFonts w:hint="eastAsia" w:cs="Times New Roman"/>
                <w:sz w:val="21"/>
                <w:szCs w:val="21"/>
                <w:lang w:val="en-US" w:eastAsia="zh-CN"/>
              </w:rPr>
              <w:t>2</w:t>
            </w:r>
          </w:p>
        </w:tc>
        <w:tc>
          <w:tcPr>
            <w:tcW w:w="691" w:type="pct"/>
            <w:tcBorders>
              <w:top w:val="nil"/>
              <w:left w:val="nil"/>
              <w:bottom w:val="single" w:color="auto" w:sz="4" w:space="0"/>
              <w:right w:val="single" w:color="auto" w:sz="4" w:space="0"/>
            </w:tcBorders>
            <w:noWrap w:val="0"/>
            <w:vAlign w:val="center"/>
          </w:tcPr>
          <w:p w14:paraId="4A7392FC">
            <w:pPr>
              <w:tabs>
                <w:tab w:val="left" w:pos="993"/>
              </w:tabs>
              <w:spacing w:line="360" w:lineRule="auto"/>
              <w:ind w:firstLine="0" w:firstLineChars="0"/>
              <w:jc w:val="center"/>
              <w:rPr>
                <w:rFonts w:ascii="宋体" w:hAnsi="宋体" w:cs="宋体"/>
                <w:color w:val="auto"/>
                <w:sz w:val="21"/>
                <w:szCs w:val="21"/>
                <w:highlight w:val="none"/>
              </w:rPr>
            </w:pPr>
          </w:p>
        </w:tc>
      </w:tr>
      <w:tr w14:paraId="75E08D13">
        <w:tblPrEx>
          <w:tblCellMar>
            <w:top w:w="0" w:type="dxa"/>
            <w:left w:w="108" w:type="dxa"/>
            <w:bottom w:w="0" w:type="dxa"/>
            <w:right w:w="108" w:type="dxa"/>
          </w:tblCellMar>
        </w:tblPrEx>
        <w:trPr>
          <w:trHeight w:val="529" w:hRule="atLeast"/>
        </w:trPr>
        <w:tc>
          <w:tcPr>
            <w:tcW w:w="343" w:type="pct"/>
            <w:tcBorders>
              <w:top w:val="nil"/>
              <w:left w:val="single" w:color="auto" w:sz="4" w:space="0"/>
              <w:bottom w:val="single" w:color="auto" w:sz="4" w:space="0"/>
              <w:right w:val="single" w:color="auto" w:sz="4" w:space="0"/>
            </w:tcBorders>
            <w:noWrap w:val="0"/>
            <w:vAlign w:val="center"/>
          </w:tcPr>
          <w:p w14:paraId="6AE17655">
            <w:pPr>
              <w:tabs>
                <w:tab w:val="left" w:pos="993"/>
              </w:tabs>
              <w:spacing w:line="360" w:lineRule="auto"/>
              <w:ind w:left="0" w:leftChars="0" w:firstLine="0" w:firstLineChars="0"/>
              <w:jc w:val="center"/>
              <w:rPr>
                <w:rFonts w:hint="eastAsia" w:ascii="宋体" w:hAnsi="宋体" w:cs="宋体"/>
                <w:color w:val="auto"/>
                <w:sz w:val="21"/>
                <w:szCs w:val="21"/>
                <w:highlight w:val="none"/>
              </w:rPr>
            </w:pPr>
            <w:r>
              <w:rPr>
                <w:sz w:val="21"/>
                <w:szCs w:val="21"/>
              </w:rPr>
              <w:t>2</w:t>
            </w:r>
          </w:p>
        </w:tc>
        <w:tc>
          <w:tcPr>
            <w:tcW w:w="1431" w:type="pct"/>
            <w:tcBorders>
              <w:top w:val="nil"/>
              <w:left w:val="nil"/>
              <w:bottom w:val="single" w:color="auto" w:sz="4" w:space="0"/>
              <w:right w:val="single" w:color="auto" w:sz="4" w:space="0"/>
            </w:tcBorders>
            <w:noWrap w:val="0"/>
            <w:vAlign w:val="center"/>
          </w:tcPr>
          <w:p w14:paraId="68BE9292">
            <w:pPr>
              <w:tabs>
                <w:tab w:val="left" w:pos="993"/>
              </w:tabs>
              <w:spacing w:line="360" w:lineRule="auto"/>
              <w:ind w:left="-45" w:leftChars="0" w:right="43" w:rightChars="18" w:firstLine="0" w:firstLineChars="0"/>
              <w:jc w:val="center"/>
              <w:rPr>
                <w:rFonts w:ascii="宋体" w:hAnsi="宋体" w:cs="宋体"/>
                <w:b w:val="0"/>
                <w:bCs w:val="0"/>
                <w:color w:val="auto"/>
                <w:sz w:val="21"/>
                <w:szCs w:val="21"/>
                <w:highlight w:val="none"/>
              </w:rPr>
            </w:pPr>
            <w:r>
              <w:rPr>
                <w:rFonts w:hint="eastAsia"/>
                <w:sz w:val="21"/>
                <w:szCs w:val="21"/>
              </w:rPr>
              <w:t>阻尼电阻</w:t>
            </w:r>
          </w:p>
        </w:tc>
        <w:tc>
          <w:tcPr>
            <w:tcW w:w="1484" w:type="pct"/>
            <w:tcBorders>
              <w:top w:val="nil"/>
              <w:left w:val="nil"/>
              <w:bottom w:val="single" w:color="auto" w:sz="4" w:space="0"/>
              <w:right w:val="single" w:color="auto" w:sz="4" w:space="0"/>
            </w:tcBorders>
            <w:noWrap w:val="0"/>
            <w:vAlign w:val="center"/>
          </w:tcPr>
          <w:p w14:paraId="1CC6AEA1">
            <w:pPr>
              <w:tabs>
                <w:tab w:val="left" w:pos="993"/>
              </w:tabs>
              <w:spacing w:line="360" w:lineRule="auto"/>
              <w:ind w:left="-45" w:leftChars="0" w:right="43" w:rightChars="18" w:firstLine="420" w:firstLineChars="200"/>
              <w:jc w:val="center"/>
              <w:rPr>
                <w:rFonts w:hint="eastAsia" w:ascii="宋体" w:hAnsi="宋体" w:eastAsia="宋体"/>
                <w:b w:val="0"/>
                <w:bCs w:val="0"/>
                <w:color w:val="auto"/>
                <w:sz w:val="21"/>
                <w:szCs w:val="21"/>
                <w:highlight w:val="none"/>
                <w:lang w:val="en-US" w:eastAsia="zh-CN"/>
              </w:rPr>
            </w:pPr>
            <w:r>
              <w:rPr>
                <w:sz w:val="21"/>
                <w:szCs w:val="21"/>
              </w:rPr>
              <w:t>TZ01B</w:t>
            </w:r>
          </w:p>
        </w:tc>
        <w:tc>
          <w:tcPr>
            <w:tcW w:w="640" w:type="pct"/>
            <w:tcBorders>
              <w:top w:val="nil"/>
              <w:left w:val="nil"/>
              <w:bottom w:val="single" w:color="auto" w:sz="4" w:space="0"/>
              <w:right w:val="single" w:color="auto" w:sz="4" w:space="0"/>
            </w:tcBorders>
            <w:noWrap w:val="0"/>
            <w:vAlign w:val="center"/>
          </w:tcPr>
          <w:p w14:paraId="04B9E4BA">
            <w:pPr>
              <w:tabs>
                <w:tab w:val="left" w:pos="993"/>
              </w:tabs>
              <w:spacing w:line="360" w:lineRule="auto"/>
              <w:ind w:left="-45" w:leftChars="0" w:right="43" w:rightChars="18" w:firstLine="0" w:firstLineChars="0"/>
              <w:jc w:val="center"/>
              <w:rPr>
                <w:rFonts w:hint="eastAsia" w:ascii="宋体" w:hAnsi="宋体" w:cs="宋体"/>
                <w:color w:val="auto"/>
                <w:sz w:val="21"/>
                <w:szCs w:val="21"/>
                <w:highlight w:val="none"/>
              </w:rPr>
            </w:pPr>
            <w:r>
              <w:rPr>
                <w:rFonts w:hint="eastAsia"/>
                <w:sz w:val="21"/>
                <w:szCs w:val="21"/>
              </w:rPr>
              <w:t>只</w:t>
            </w:r>
          </w:p>
        </w:tc>
        <w:tc>
          <w:tcPr>
            <w:tcW w:w="408" w:type="pct"/>
            <w:tcBorders>
              <w:top w:val="nil"/>
              <w:left w:val="nil"/>
              <w:bottom w:val="single" w:color="auto" w:sz="4" w:space="0"/>
              <w:right w:val="single" w:color="auto" w:sz="4" w:space="0"/>
            </w:tcBorders>
            <w:noWrap w:val="0"/>
            <w:vAlign w:val="center"/>
          </w:tcPr>
          <w:p w14:paraId="09A3A9B7">
            <w:pPr>
              <w:tabs>
                <w:tab w:val="left" w:pos="993"/>
              </w:tabs>
              <w:spacing w:line="360" w:lineRule="auto"/>
              <w:ind w:right="43" w:rightChars="18"/>
              <w:jc w:val="center"/>
              <w:rPr>
                <w:rFonts w:hint="eastAsia" w:ascii="宋体" w:hAnsi="宋体" w:cs="宋体"/>
                <w:color w:val="auto"/>
                <w:sz w:val="21"/>
                <w:szCs w:val="21"/>
                <w:highlight w:val="none"/>
              </w:rPr>
            </w:pPr>
            <w:r>
              <w:rPr>
                <w:rFonts w:hint="eastAsia"/>
                <w:sz w:val="21"/>
                <w:szCs w:val="21"/>
                <w:lang w:val="en-US" w:eastAsia="zh-CN"/>
              </w:rPr>
              <w:t>4</w:t>
            </w:r>
          </w:p>
        </w:tc>
        <w:tc>
          <w:tcPr>
            <w:tcW w:w="691" w:type="pct"/>
            <w:tcBorders>
              <w:top w:val="nil"/>
              <w:left w:val="nil"/>
              <w:bottom w:val="single" w:color="auto" w:sz="4" w:space="0"/>
              <w:right w:val="single" w:color="auto" w:sz="4" w:space="0"/>
            </w:tcBorders>
            <w:noWrap w:val="0"/>
            <w:vAlign w:val="center"/>
          </w:tcPr>
          <w:p w14:paraId="13547251">
            <w:pPr>
              <w:tabs>
                <w:tab w:val="left" w:pos="993"/>
              </w:tabs>
              <w:spacing w:line="360" w:lineRule="auto"/>
              <w:ind w:left="-45" w:leftChars="0" w:right="43" w:rightChars="18" w:firstLine="420" w:firstLineChars="200"/>
              <w:jc w:val="center"/>
              <w:rPr>
                <w:rFonts w:hint="eastAsia" w:ascii="宋体" w:hAnsi="宋体" w:cs="宋体"/>
                <w:color w:val="auto"/>
                <w:sz w:val="21"/>
                <w:szCs w:val="21"/>
                <w:highlight w:val="none"/>
              </w:rPr>
            </w:pPr>
          </w:p>
        </w:tc>
      </w:tr>
    </w:tbl>
    <w:p w14:paraId="5A8BEAE7">
      <w:pPr>
        <w:keepNext w:val="0"/>
        <w:keepLines w:val="0"/>
        <w:pageBreakBefore w:val="0"/>
        <w:widowControl w:val="0"/>
        <w:tabs>
          <w:tab w:val="left" w:pos="993"/>
        </w:tabs>
        <w:kinsoku/>
        <w:wordWrap/>
        <w:overflowPunct/>
        <w:topLinePunct w:val="0"/>
        <w:bidi w:val="0"/>
        <w:snapToGrid/>
        <w:spacing w:line="360" w:lineRule="auto"/>
        <w:ind w:left="0" w:leftChars="0" w:firstLine="562" w:firstLineChars="200"/>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2、供货要求</w:t>
      </w:r>
    </w:p>
    <w:p w14:paraId="78D82A7D">
      <w:pPr>
        <w:keepNext w:val="0"/>
        <w:keepLines w:val="0"/>
        <w:pageBreakBefore w:val="0"/>
        <w:widowControl w:val="0"/>
        <w:kinsoku/>
        <w:wordWrap/>
        <w:overflowPunct/>
        <w:topLinePunct w:val="0"/>
        <w:bidi w:val="0"/>
        <w:snapToGrid/>
        <w:spacing w:line="360" w:lineRule="auto"/>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2.1、乙方提供的</w:t>
      </w:r>
      <w:r>
        <w:rPr>
          <w:rFonts w:hint="eastAsia" w:ascii="仿宋_GB2312" w:hAnsi="仿宋_GB2312" w:eastAsia="仿宋_GB2312" w:cs="仿宋_GB2312"/>
          <w:color w:val="auto"/>
          <w:sz w:val="28"/>
          <w:szCs w:val="28"/>
          <w:highlight w:val="none"/>
        </w:rPr>
        <w:t>三相调幅高频恒流电源</w:t>
      </w:r>
      <w:r>
        <w:rPr>
          <w:rFonts w:hint="eastAsia" w:ascii="仿宋_GB2312" w:hAnsi="仿宋_GB2312" w:eastAsia="仿宋_GB2312" w:cs="仿宋_GB2312"/>
          <w:color w:val="auto"/>
          <w:sz w:val="28"/>
          <w:szCs w:val="28"/>
          <w:highlight w:val="none"/>
          <w:lang w:val="en-US" w:eastAsia="zh-CN"/>
        </w:rPr>
        <w:t>能够与现场在用高频电源控制柜进行可靠通讯、安装尺寸与现有尺寸一致，满足技术规格书的技术要求。</w:t>
      </w:r>
    </w:p>
    <w:p w14:paraId="7856E772">
      <w:pPr>
        <w:keepNext w:val="0"/>
        <w:keepLines w:val="0"/>
        <w:pageBreakBefore w:val="0"/>
        <w:widowControl w:val="0"/>
        <w:kinsoku/>
        <w:wordWrap/>
        <w:overflowPunct/>
        <w:topLinePunct w:val="0"/>
        <w:bidi w:val="0"/>
        <w:snapToGrid/>
        <w:spacing w:line="360" w:lineRule="auto"/>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2.2、乙方投标前，需与甲方进行技术交流，签订技术规格书，甲方配合乙方现场情况进行查看，对技术规格书进行澄清。</w:t>
      </w:r>
    </w:p>
    <w:p w14:paraId="35BA5FC9">
      <w:pPr>
        <w:pStyle w:val="8"/>
        <w:keepNext w:val="0"/>
        <w:keepLines w:val="0"/>
        <w:widowControl/>
        <w:suppressLineNumbers w:val="0"/>
      </w:pPr>
      <w:r>
        <w:rPr>
          <w:rFonts w:hint="eastAsia" w:ascii="仿宋_GB2312" w:hAnsi="仿宋_GB2312" w:eastAsia="仿宋_GB2312" w:cs="仿宋_GB2312"/>
          <w:color w:val="auto"/>
          <w:sz w:val="28"/>
          <w:szCs w:val="28"/>
          <w:highlight w:val="none"/>
          <w:lang w:val="en-US" w:eastAsia="zh-CN"/>
        </w:rPr>
        <w:t>2.3、</w:t>
      </w:r>
      <w:r>
        <w:rPr>
          <w:rFonts w:hint="eastAsia" w:ascii="仿宋_GB2312" w:hAnsi="仿宋_GB2312" w:eastAsia="仿宋_GB2312" w:cs="仿宋_GB2312"/>
          <w:color w:val="auto"/>
          <w:sz w:val="28"/>
          <w:szCs w:val="28"/>
          <w:highlight w:val="none"/>
        </w:rPr>
        <w:t>三相调幅高频恒流电源</w:t>
      </w:r>
      <w:r>
        <w:rPr>
          <w:rFonts w:hint="eastAsia" w:ascii="仿宋_GB2312" w:hAnsi="仿宋_GB2312" w:eastAsia="仿宋_GB2312" w:cs="仿宋_GB2312"/>
          <w:color w:val="auto"/>
          <w:sz w:val="28"/>
          <w:szCs w:val="28"/>
          <w:highlight w:val="none"/>
          <w:lang w:eastAsia="zh-CN"/>
        </w:rPr>
        <w:t>品牌参照或相当于</w:t>
      </w:r>
      <w:r>
        <w:rPr>
          <w:rFonts w:hint="eastAsia" w:ascii="仿宋_GB2312" w:hAnsi="仿宋_GB2312" w:eastAsia="仿宋_GB2312" w:cs="仿宋_GB2312"/>
          <w:color w:val="auto"/>
          <w:sz w:val="28"/>
          <w:szCs w:val="28"/>
          <w:highlight w:val="none"/>
          <w:lang w:val="en-US" w:eastAsia="zh-CN"/>
        </w:rPr>
        <w:t>武汉誉腾电力科技有限公司、湖北元首科技有限公司、郑州市净天环保设备有限公司。</w:t>
      </w:r>
    </w:p>
    <w:p w14:paraId="18FDD61C">
      <w:pPr>
        <w:keepNext w:val="0"/>
        <w:keepLines w:val="0"/>
        <w:pageBreakBefore w:val="0"/>
        <w:widowControl w:val="0"/>
        <w:kinsoku/>
        <w:wordWrap/>
        <w:overflowPunct/>
        <w:topLinePunct w:val="0"/>
        <w:bidi w:val="0"/>
        <w:snapToGrid/>
        <w:spacing w:line="360" w:lineRule="auto"/>
        <w:ind w:firstLine="562" w:firstLineChars="200"/>
        <w:rPr>
          <w:rFonts w:hint="eastAsia" w:ascii="仿宋_GB2312" w:hAnsi="仿宋_GB2312" w:eastAsia="仿宋_GB2312" w:cs="仿宋_GB2312"/>
          <w:b/>
          <w:color w:val="auto"/>
          <w:sz w:val="28"/>
          <w:szCs w:val="28"/>
          <w:highlight w:val="none"/>
        </w:rPr>
      </w:pPr>
    </w:p>
    <w:p w14:paraId="4EB2445F">
      <w:pPr>
        <w:keepNext w:val="0"/>
        <w:keepLines w:val="0"/>
        <w:pageBreakBefore w:val="0"/>
        <w:widowControl w:val="0"/>
        <w:tabs>
          <w:tab w:val="left" w:pos="0"/>
          <w:tab w:val="left" w:pos="900"/>
          <w:tab w:val="left" w:pos="1080"/>
        </w:tabs>
        <w:kinsoku/>
        <w:wordWrap/>
        <w:overflowPunct/>
        <w:topLinePunct w:val="0"/>
        <w:bidi w:val="0"/>
        <w:snapToGrid/>
        <w:spacing w:line="360" w:lineRule="auto"/>
        <w:ind w:firstLine="562" w:firstLineChars="200"/>
        <w:rPr>
          <w:rFonts w:hint="eastAsia"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附件四 提供资料</w:t>
      </w:r>
    </w:p>
    <w:p w14:paraId="49879AB7">
      <w:pPr>
        <w:keepNext w:val="0"/>
        <w:keepLines w:val="0"/>
        <w:pageBreakBefore w:val="0"/>
        <w:widowControl w:val="0"/>
        <w:tabs>
          <w:tab w:val="left" w:pos="993"/>
        </w:tabs>
        <w:kinsoku/>
        <w:wordWrap/>
        <w:overflowPunct/>
        <w:topLinePunct w:val="0"/>
        <w:bidi w:val="0"/>
        <w:snapToGrid/>
        <w:spacing w:line="360" w:lineRule="auto"/>
        <w:ind w:left="0" w:right="0" w:rightChars="0"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合同签订后10日内提供高频电源、隔离开关柜的外形尺寸图。</w:t>
      </w:r>
    </w:p>
    <w:p w14:paraId="4376217E">
      <w:pPr>
        <w:keepNext w:val="0"/>
        <w:keepLines w:val="0"/>
        <w:pageBreakBefore w:val="0"/>
        <w:widowControl w:val="0"/>
        <w:tabs>
          <w:tab w:val="left" w:pos="993"/>
        </w:tabs>
        <w:kinsoku/>
        <w:wordWrap/>
        <w:overflowPunct/>
        <w:topLinePunct w:val="0"/>
        <w:bidi w:val="0"/>
        <w:snapToGrid/>
        <w:spacing w:line="360" w:lineRule="auto"/>
        <w:ind w:left="0" w:right="0" w:rightChars="0"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①每套高压电源包含：产品说明书一份、操作手册一份、元件表一份、原理图一份、接线图一份、产品合格证一份。</w:t>
      </w:r>
    </w:p>
    <w:p w14:paraId="4AB8E81E">
      <w:pPr>
        <w:keepNext w:val="0"/>
        <w:keepLines w:val="0"/>
        <w:pageBreakBefore w:val="0"/>
        <w:widowControl w:val="0"/>
        <w:tabs>
          <w:tab w:val="left" w:pos="993"/>
        </w:tabs>
        <w:kinsoku/>
        <w:wordWrap/>
        <w:overflowPunct/>
        <w:topLinePunct w:val="0"/>
        <w:bidi w:val="0"/>
        <w:snapToGrid/>
        <w:spacing w:line="360" w:lineRule="auto"/>
        <w:ind w:left="0" w:right="0" w:rightChars="0"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以上资料需提供电子版和纸版资料。</w:t>
      </w:r>
    </w:p>
    <w:p w14:paraId="4C18CD01">
      <w:pPr>
        <w:keepNext w:val="0"/>
        <w:keepLines w:val="0"/>
        <w:pageBreakBefore w:val="0"/>
        <w:widowControl w:val="0"/>
        <w:tabs>
          <w:tab w:val="left" w:pos="993"/>
        </w:tabs>
        <w:kinsoku/>
        <w:wordWrap/>
        <w:overflowPunct/>
        <w:topLinePunct w:val="0"/>
        <w:bidi w:val="0"/>
        <w:snapToGrid/>
        <w:spacing w:line="360" w:lineRule="auto"/>
        <w:ind w:left="0" w:right="0" w:rightChars="0"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②提供外购件的产品合格证。</w:t>
      </w:r>
    </w:p>
    <w:p w14:paraId="6991C2D6">
      <w:pPr>
        <w:keepNext w:val="0"/>
        <w:keepLines w:val="0"/>
        <w:pageBreakBefore w:val="0"/>
        <w:widowControl w:val="0"/>
        <w:kinsoku/>
        <w:wordWrap/>
        <w:overflowPunct/>
        <w:topLinePunct w:val="0"/>
        <w:bidi w:val="0"/>
        <w:snapToGrid/>
        <w:spacing w:line="360" w:lineRule="auto"/>
        <w:ind w:firstLine="562" w:firstLineChars="200"/>
        <w:rPr>
          <w:rFonts w:hint="eastAsia"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附件五 售后服务</w:t>
      </w:r>
    </w:p>
    <w:p w14:paraId="5AA27C50">
      <w:pPr>
        <w:keepNext w:val="0"/>
        <w:keepLines w:val="0"/>
        <w:pageBreakBefore w:val="0"/>
        <w:widowControl w:val="0"/>
        <w:kinsoku/>
        <w:wordWrap/>
        <w:overflowPunct/>
        <w:topLinePunct w:val="0"/>
        <w:bidi w:val="0"/>
        <w:snapToGrid/>
        <w:spacing w:line="36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5.1、</w:t>
      </w:r>
      <w:r>
        <w:rPr>
          <w:rFonts w:hint="eastAsia" w:ascii="仿宋_GB2312" w:hAnsi="仿宋_GB2312" w:eastAsia="仿宋_GB2312" w:cs="仿宋_GB2312"/>
          <w:color w:val="auto"/>
          <w:sz w:val="28"/>
          <w:szCs w:val="28"/>
          <w:highlight w:val="none"/>
          <w:lang w:eastAsia="zh-CN"/>
        </w:rPr>
        <w:t>乙方为甲方提供必要的技术支持；</w:t>
      </w:r>
    </w:p>
    <w:p w14:paraId="3CD68C52">
      <w:pPr>
        <w:keepNext w:val="0"/>
        <w:keepLines w:val="0"/>
        <w:pageBreakBefore w:val="0"/>
        <w:widowControl w:val="0"/>
        <w:kinsoku/>
        <w:wordWrap/>
        <w:overflowPunct/>
        <w:topLinePunct w:val="0"/>
        <w:bidi w:val="0"/>
        <w:snapToGrid/>
        <w:spacing w:line="360" w:lineRule="auto"/>
        <w:ind w:firstLine="560" w:firstLineChars="200"/>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5.2、</w:t>
      </w:r>
      <w:r>
        <w:rPr>
          <w:rFonts w:hint="eastAsia" w:ascii="仿宋_GB2312" w:hAnsi="仿宋_GB2312" w:eastAsia="仿宋_GB2312" w:cs="仿宋_GB2312"/>
          <w:color w:val="auto"/>
          <w:sz w:val="28"/>
          <w:szCs w:val="28"/>
          <w:highlight w:val="none"/>
          <w:lang w:eastAsia="zh-CN"/>
        </w:rPr>
        <w:t>保修期内，乙方接到甲方的设备故障电话通知后2小时内作出响应，如果甲方要求现场维修的，则乙方须在48小时内到达现场处理，由此所发生的一切费用由乙方承担。甲方有权根据维修结果对产品作出退货或更换处理；</w:t>
      </w:r>
    </w:p>
    <w:p w14:paraId="37675654">
      <w:pPr>
        <w:keepNext w:val="0"/>
        <w:keepLines w:val="0"/>
        <w:pageBreakBefore w:val="0"/>
        <w:widowControl w:val="0"/>
        <w:kinsoku/>
        <w:wordWrap/>
        <w:overflowPunct/>
        <w:topLinePunct w:val="0"/>
        <w:bidi w:val="0"/>
        <w:snapToGrid/>
        <w:spacing w:line="360" w:lineRule="auto"/>
        <w:ind w:firstLine="560" w:firstLineChars="200"/>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5.3、</w:t>
      </w:r>
      <w:r>
        <w:rPr>
          <w:rFonts w:hint="eastAsia" w:ascii="仿宋_GB2312" w:hAnsi="仿宋_GB2312" w:eastAsia="仿宋_GB2312" w:cs="仿宋_GB2312"/>
          <w:color w:val="auto"/>
          <w:sz w:val="28"/>
          <w:szCs w:val="28"/>
          <w:highlight w:val="none"/>
          <w:lang w:eastAsia="zh-CN"/>
        </w:rPr>
        <w:t>保修期后，乙方向甲方提供长期的技术和备件的支持，并负责现场维修，费用按照乙方成本计价收取；</w:t>
      </w:r>
    </w:p>
    <w:p w14:paraId="33D0B1A9">
      <w:pPr>
        <w:keepNext w:val="0"/>
        <w:keepLines w:val="0"/>
        <w:pageBreakBefore w:val="0"/>
        <w:widowControl w:val="0"/>
        <w:kinsoku/>
        <w:wordWrap/>
        <w:overflowPunct/>
        <w:topLinePunct w:val="0"/>
        <w:bidi w:val="0"/>
        <w:snapToGrid/>
        <w:spacing w:line="36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5.</w:t>
      </w:r>
      <w:r>
        <w:rPr>
          <w:rFonts w:hint="eastAsia" w:ascii="仿宋_GB2312" w:hAnsi="仿宋_GB2312" w:eastAsia="仿宋_GB2312" w:cs="仿宋_GB2312"/>
          <w:color w:val="auto"/>
          <w:sz w:val="28"/>
          <w:szCs w:val="28"/>
          <w:highlight w:val="none"/>
          <w:lang w:val="en-US" w:eastAsia="zh-CN"/>
        </w:rPr>
        <w:t>4</w:t>
      </w:r>
      <w:r>
        <w:rPr>
          <w:rFonts w:hint="eastAsia" w:ascii="仿宋_GB2312" w:hAnsi="仿宋_GB2312" w:eastAsia="仿宋_GB2312" w:cs="仿宋_GB2312"/>
          <w:color w:val="auto"/>
          <w:sz w:val="28"/>
          <w:szCs w:val="28"/>
          <w:highlight w:val="none"/>
        </w:rPr>
        <w:t>、产品自上线投用之日计起12个月内若出现质量问题造成损坏，由乙方免费更换同型号电机或修理恢复性能，更换或修理恢复性能后电机需再次经酒钢检修工程部进行检测出具合格证。</w:t>
      </w:r>
    </w:p>
    <w:p w14:paraId="484FDA6B">
      <w:pPr>
        <w:keepNext w:val="0"/>
        <w:keepLines w:val="0"/>
        <w:pageBreakBefore w:val="0"/>
        <w:widowControl w:val="0"/>
        <w:kinsoku/>
        <w:wordWrap/>
        <w:overflowPunct/>
        <w:topLinePunct w:val="0"/>
        <w:bidi w:val="0"/>
        <w:snapToGrid/>
        <w:spacing w:line="360" w:lineRule="auto"/>
        <w:ind w:firstLine="560" w:firstLineChars="200"/>
        <w:rPr>
          <w:rFonts w:hint="eastAsia" w:ascii="仿宋_GB2312" w:hAnsi="仿宋_GB2312" w:eastAsia="仿宋_GB2312" w:cs="仿宋_GB2312"/>
          <w:b/>
          <w:color w:val="auto"/>
          <w:sz w:val="28"/>
          <w:szCs w:val="28"/>
          <w:highlight w:val="none"/>
        </w:rPr>
      </w:pPr>
      <w:r>
        <w:rPr>
          <w:rFonts w:hint="eastAsia" w:ascii="仿宋_GB2312" w:hAnsi="仿宋_GB2312" w:eastAsia="仿宋_GB2312" w:cs="仿宋_GB2312"/>
          <w:color w:val="auto"/>
          <w:sz w:val="28"/>
          <w:szCs w:val="28"/>
          <w:highlight w:val="none"/>
        </w:rPr>
        <w:t>5.</w:t>
      </w:r>
      <w:r>
        <w:rPr>
          <w:rFonts w:hint="eastAsia" w:ascii="仿宋_GB2312" w:hAnsi="仿宋_GB2312" w:eastAsia="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rPr>
        <w:t>、质保期内如因设备本身制造引起的质量问题，发生的费用由乙方承担（含更换、修理），对甲方造成的损失，甲方有进一步进行要求赔偿的权利。质量保证期外如果出现设备问题，甲方需要乙方提供技术服务时、乙方应及时无偿提供现场技术服务或远程技术支持。</w:t>
      </w:r>
    </w:p>
    <w:p w14:paraId="1B34BEEE">
      <w:pPr>
        <w:keepNext w:val="0"/>
        <w:keepLines w:val="0"/>
        <w:pageBreakBefore w:val="0"/>
        <w:widowControl w:val="0"/>
        <w:kinsoku/>
        <w:wordWrap/>
        <w:overflowPunct/>
        <w:topLinePunct w:val="0"/>
        <w:bidi w:val="0"/>
        <w:snapToGrid/>
        <w:spacing w:line="360" w:lineRule="auto"/>
        <w:ind w:firstLine="562" w:firstLineChars="200"/>
        <w:rPr>
          <w:rFonts w:hint="eastAsia"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附件六  交货时间及地点</w:t>
      </w:r>
    </w:p>
    <w:p w14:paraId="04A6BF7A">
      <w:pPr>
        <w:keepNext w:val="0"/>
        <w:keepLines w:val="0"/>
        <w:pageBreakBefore w:val="0"/>
        <w:widowControl w:val="0"/>
        <w:tabs>
          <w:tab w:val="left" w:pos="0"/>
          <w:tab w:val="left" w:pos="720"/>
          <w:tab w:val="left" w:pos="900"/>
          <w:tab w:val="left" w:pos="1080"/>
        </w:tabs>
        <w:kinsoku/>
        <w:wordWrap/>
        <w:overflowPunct/>
        <w:topLinePunct w:val="0"/>
        <w:bidi w:val="0"/>
        <w:snapToGrid/>
        <w:spacing w:line="360" w:lineRule="auto"/>
        <w:ind w:firstLine="560" w:firstLineChars="200"/>
        <w:rPr>
          <w:rFonts w:hint="eastAsia" w:ascii="仿宋_GB2312" w:hAnsi="仿宋_GB2312" w:eastAsia="仿宋_GB2312" w:cs="仿宋_GB2312"/>
          <w:b/>
          <w:color w:val="auto"/>
          <w:sz w:val="28"/>
          <w:szCs w:val="28"/>
          <w:highlight w:val="none"/>
        </w:rPr>
      </w:pPr>
      <w:r>
        <w:rPr>
          <w:rFonts w:hint="eastAsia" w:ascii="仿宋_GB2312" w:hAnsi="仿宋_GB2312" w:eastAsia="仿宋_GB2312" w:cs="仿宋_GB2312"/>
          <w:color w:val="auto"/>
          <w:sz w:val="28"/>
          <w:szCs w:val="28"/>
          <w:highlight w:val="none"/>
        </w:rPr>
        <w:t>6.1交货时间：</w:t>
      </w:r>
      <w:r>
        <w:rPr>
          <w:rFonts w:hint="eastAsia" w:ascii="仿宋_GB2312" w:hAnsi="仿宋_GB2312" w:eastAsia="仿宋_GB2312" w:cs="仿宋_GB2312"/>
          <w:color w:val="auto"/>
          <w:sz w:val="28"/>
          <w:szCs w:val="28"/>
          <w:highlight w:val="none"/>
          <w:lang w:eastAsia="zh-CN"/>
        </w:rPr>
        <w:t>以合同签订交货时间为准</w:t>
      </w:r>
      <w:r>
        <w:rPr>
          <w:rFonts w:hint="eastAsia" w:ascii="仿宋_GB2312" w:hAnsi="仿宋_GB2312" w:eastAsia="仿宋_GB2312" w:cs="仿宋_GB2312"/>
          <w:color w:val="auto"/>
          <w:sz w:val="28"/>
          <w:szCs w:val="28"/>
          <w:highlight w:val="none"/>
        </w:rPr>
        <w:t>；</w:t>
      </w:r>
    </w:p>
    <w:p w14:paraId="3F943385">
      <w:pPr>
        <w:keepNext w:val="0"/>
        <w:keepLines w:val="0"/>
        <w:pageBreakBefore w:val="0"/>
        <w:widowControl w:val="0"/>
        <w:tabs>
          <w:tab w:val="left" w:pos="-180"/>
          <w:tab w:val="left" w:pos="-120"/>
          <w:tab w:val="left" w:pos="540"/>
          <w:tab w:val="left" w:pos="720"/>
        </w:tabs>
        <w:kinsoku/>
        <w:wordWrap/>
        <w:overflowPunct/>
        <w:topLinePunct w:val="0"/>
        <w:bidi w:val="0"/>
        <w:adjustRightInd/>
        <w:snapToGrid/>
        <w:spacing w:line="360" w:lineRule="auto"/>
        <w:ind w:firstLine="560" w:firstLineChars="200"/>
        <w:jc w:val="both"/>
        <w:textAlignment w:val="auto"/>
        <w:rPr>
          <w:rFonts w:hint="eastAsia" w:ascii="仿宋_GB2312" w:hAnsi="仿宋_GB2312" w:eastAsia="仿宋_GB2312" w:cs="仿宋_GB2312"/>
          <w:b/>
          <w:color w:val="auto"/>
          <w:sz w:val="28"/>
          <w:szCs w:val="28"/>
          <w:highlight w:val="none"/>
        </w:rPr>
      </w:pPr>
      <w:r>
        <w:rPr>
          <w:rFonts w:hint="eastAsia" w:ascii="仿宋_GB2312" w:hAnsi="仿宋_GB2312" w:eastAsia="仿宋_GB2312" w:cs="仿宋_GB2312"/>
          <w:color w:val="auto"/>
          <w:sz w:val="28"/>
          <w:szCs w:val="28"/>
          <w:highlight w:val="none"/>
        </w:rPr>
        <w:t>6.2交货地点：甘肃省嘉峪关市酒钢厂区。</w:t>
      </w:r>
    </w:p>
    <w:p w14:paraId="7A0CBDFB">
      <w:pPr>
        <w:keepNext w:val="0"/>
        <w:keepLines w:val="0"/>
        <w:pageBreakBefore w:val="0"/>
        <w:widowControl w:val="0"/>
        <w:tabs>
          <w:tab w:val="left" w:pos="0"/>
          <w:tab w:val="left" w:pos="720"/>
          <w:tab w:val="left" w:pos="900"/>
          <w:tab w:val="left" w:pos="1080"/>
        </w:tabs>
        <w:kinsoku/>
        <w:wordWrap/>
        <w:overflowPunct/>
        <w:topLinePunct w:val="0"/>
        <w:bidi w:val="0"/>
        <w:snapToGrid/>
        <w:spacing w:line="360" w:lineRule="auto"/>
        <w:ind w:firstLine="562" w:firstLineChars="200"/>
        <w:rPr>
          <w:rFonts w:hint="eastAsia"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附件七   其它事宜</w:t>
      </w:r>
    </w:p>
    <w:p w14:paraId="16EF0F78">
      <w:pPr>
        <w:keepNext w:val="0"/>
        <w:keepLines w:val="0"/>
        <w:pageBreakBefore w:val="0"/>
        <w:widowControl w:val="0"/>
        <w:kinsoku/>
        <w:wordWrap/>
        <w:overflowPunct/>
        <w:topLinePunct w:val="0"/>
        <w:bidi w:val="0"/>
        <w:snapToGrid/>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7.1 为使合同设备能正常安装和运行，乙方</w:t>
      </w:r>
      <w:r>
        <w:rPr>
          <w:rFonts w:hint="eastAsia" w:ascii="仿宋_GB2312" w:hAnsi="仿宋_GB2312" w:eastAsia="仿宋_GB2312" w:cs="仿宋_GB2312"/>
          <w:sz w:val="28"/>
          <w:szCs w:val="28"/>
          <w:lang w:eastAsia="zh-CN"/>
        </w:rPr>
        <w:t>免费派技术人员到现场</w:t>
      </w:r>
      <w:r>
        <w:rPr>
          <w:rFonts w:hint="eastAsia" w:ascii="仿宋_GB2312" w:hAnsi="仿宋_GB2312" w:eastAsia="仿宋_GB2312" w:cs="仿宋_GB2312"/>
          <w:sz w:val="28"/>
          <w:szCs w:val="28"/>
        </w:rPr>
        <w:t>提供相应的技术培训</w:t>
      </w:r>
      <w:r>
        <w:rPr>
          <w:rFonts w:hint="eastAsia" w:ascii="仿宋_GB2312" w:hAnsi="仿宋_GB2312" w:eastAsia="仿宋_GB2312" w:cs="仿宋_GB2312"/>
          <w:sz w:val="28"/>
          <w:szCs w:val="28"/>
          <w:lang w:eastAsia="zh-CN"/>
        </w:rPr>
        <w:t>和安装指导</w:t>
      </w:r>
      <w:r>
        <w:rPr>
          <w:rFonts w:hint="eastAsia" w:ascii="仿宋_GB2312" w:hAnsi="仿宋_GB2312" w:eastAsia="仿宋_GB2312" w:cs="仿宋_GB2312"/>
          <w:sz w:val="28"/>
          <w:szCs w:val="28"/>
        </w:rPr>
        <w:t>。</w:t>
      </w:r>
    </w:p>
    <w:p w14:paraId="3E3296E1">
      <w:pPr>
        <w:keepNext w:val="0"/>
        <w:keepLines w:val="0"/>
        <w:pageBreakBefore w:val="0"/>
        <w:widowControl w:val="0"/>
        <w:kinsoku/>
        <w:wordWrap/>
        <w:overflowPunct/>
        <w:topLinePunct w:val="0"/>
        <w:bidi w:val="0"/>
        <w:snapToGrid/>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7</w:t>
      </w:r>
      <w:r>
        <w:rPr>
          <w:rFonts w:hint="eastAsia" w:ascii="仿宋_GB2312" w:hAnsi="仿宋_GB2312" w:eastAsia="仿宋_GB2312" w:cs="仿宋_GB2312"/>
          <w:sz w:val="28"/>
          <w:szCs w:val="28"/>
        </w:rPr>
        <w:t>.2 乙方在甲方设备安装、调试期间，必须遵守酒钢集团公司安全规章制度，发生安全事故后果自负；</w:t>
      </w:r>
    </w:p>
    <w:p w14:paraId="4895DAD3">
      <w:pPr>
        <w:keepNext w:val="0"/>
        <w:keepLines w:val="0"/>
        <w:pageBreakBefore w:val="0"/>
        <w:widowControl w:val="0"/>
        <w:kinsoku/>
        <w:wordWrap/>
        <w:overflowPunct/>
        <w:topLinePunct w:val="0"/>
        <w:bidi w:val="0"/>
        <w:snapToGrid/>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7</w:t>
      </w:r>
      <w:r>
        <w:rPr>
          <w:rFonts w:hint="eastAsia" w:ascii="仿宋_GB2312" w:hAnsi="仿宋_GB2312" w:eastAsia="仿宋_GB2312" w:cs="仿宋_GB2312"/>
          <w:sz w:val="28"/>
          <w:szCs w:val="28"/>
        </w:rPr>
        <w:t>.3 甲方在乙方技术服务期间为乙方提供工作便利；</w:t>
      </w:r>
    </w:p>
    <w:p w14:paraId="6E5531F9">
      <w:pPr>
        <w:keepNext w:val="0"/>
        <w:keepLines w:val="0"/>
        <w:pageBreakBefore w:val="0"/>
        <w:widowControl w:val="0"/>
        <w:kinsoku/>
        <w:wordWrap/>
        <w:overflowPunct/>
        <w:topLinePunct w:val="0"/>
        <w:bidi w:val="0"/>
        <w:snapToGrid/>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7</w:t>
      </w:r>
      <w:r>
        <w:rPr>
          <w:rFonts w:hint="eastAsia" w:ascii="仿宋_GB2312" w:hAnsi="仿宋_GB2312" w:eastAsia="仿宋_GB2312" w:cs="仿宋_GB2312"/>
          <w:sz w:val="28"/>
          <w:szCs w:val="28"/>
        </w:rPr>
        <w:t>.4 本</w:t>
      </w:r>
      <w:r>
        <w:rPr>
          <w:rFonts w:hint="eastAsia" w:ascii="仿宋_GB2312" w:hAnsi="仿宋_GB2312" w:eastAsia="仿宋_GB2312" w:cs="仿宋_GB2312"/>
          <w:sz w:val="28"/>
          <w:szCs w:val="28"/>
          <w:lang w:eastAsia="zh-CN"/>
        </w:rPr>
        <w:t>规格书</w:t>
      </w:r>
      <w:r>
        <w:rPr>
          <w:rFonts w:hint="eastAsia" w:ascii="仿宋_GB2312" w:hAnsi="仿宋_GB2312" w:eastAsia="仿宋_GB2312" w:cs="仿宋_GB2312"/>
          <w:sz w:val="28"/>
          <w:szCs w:val="28"/>
        </w:rPr>
        <w:t>作为采购合同附件，双方代表签字（盖章）后与合同具有同等法律效力；</w:t>
      </w:r>
    </w:p>
    <w:p w14:paraId="4DB9F45A">
      <w:pPr>
        <w:keepNext w:val="0"/>
        <w:keepLines w:val="0"/>
        <w:pageBreakBefore w:val="0"/>
        <w:widowControl w:val="0"/>
        <w:kinsoku/>
        <w:wordWrap/>
        <w:overflowPunct/>
        <w:topLinePunct w:val="0"/>
        <w:bidi w:val="0"/>
        <w:snapToGrid/>
        <w:spacing w:line="360" w:lineRule="auto"/>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7</w:t>
      </w:r>
      <w:r>
        <w:rPr>
          <w:rFonts w:hint="eastAsia" w:ascii="仿宋_GB2312" w:hAnsi="仿宋_GB2312" w:eastAsia="仿宋_GB2312" w:cs="仿宋_GB2312"/>
          <w:sz w:val="28"/>
          <w:szCs w:val="28"/>
        </w:rPr>
        <w:t>.5 生产工艺指标取样考查评价和设备性能综合评价等功能考核期间，要求厂家全程参与，如厂家不参与，以</w:t>
      </w:r>
      <w:r>
        <w:rPr>
          <w:rFonts w:hint="eastAsia" w:ascii="仿宋_GB2312" w:hAnsi="仿宋_GB2312" w:eastAsia="仿宋_GB2312" w:cs="仿宋_GB2312"/>
          <w:sz w:val="28"/>
          <w:szCs w:val="28"/>
          <w:lang w:eastAsia="zh-CN"/>
        </w:rPr>
        <w:t>炼铁厂</w:t>
      </w:r>
      <w:r>
        <w:rPr>
          <w:rFonts w:hint="eastAsia" w:ascii="仿宋_GB2312" w:hAnsi="仿宋_GB2312" w:eastAsia="仿宋_GB2312" w:cs="仿宋_GB2312"/>
          <w:sz w:val="28"/>
          <w:szCs w:val="28"/>
        </w:rPr>
        <w:t>技术人员考查评价为准</w:t>
      </w:r>
      <w:r>
        <w:rPr>
          <w:rFonts w:hint="eastAsia" w:ascii="仿宋_GB2312" w:hAnsi="仿宋_GB2312" w:eastAsia="仿宋_GB2312" w:cs="仿宋_GB2312"/>
          <w:sz w:val="28"/>
          <w:szCs w:val="28"/>
          <w:lang w:val="en-US" w:eastAsia="zh-CN"/>
        </w:rPr>
        <w:t>.</w:t>
      </w:r>
    </w:p>
    <w:p w14:paraId="5E1A75B4">
      <w:pPr>
        <w:pStyle w:val="18"/>
        <w:keepNext w:val="0"/>
        <w:keepLines w:val="0"/>
        <w:pageBreakBefore w:val="0"/>
        <w:widowControl w:val="0"/>
        <w:numPr>
          <w:ilvl w:val="0"/>
          <w:numId w:val="0"/>
        </w:numPr>
        <w:kinsoku/>
        <w:wordWrap/>
        <w:overflowPunct/>
        <w:topLinePunct w:val="0"/>
        <w:bidi w:val="0"/>
        <w:adjustRightInd w:val="0"/>
        <w:snapToGrid/>
        <w:spacing w:line="360" w:lineRule="auto"/>
        <w:ind w:firstLine="560" w:firstLineChars="200"/>
        <w:jc w:val="left"/>
        <w:textAlignment w:val="baseline"/>
        <w:rPr>
          <w:rFonts w:hint="eastAsia"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7.6 本规格书内容经由甲乙双方于2025年</w:t>
      </w:r>
      <w:r>
        <w:rPr>
          <w:rFonts w:hint="eastAsia" w:ascii="仿宋_GB2312" w:hAnsi="仿宋_GB2312" w:eastAsia="仿宋_GB2312" w:cs="仿宋_GB2312"/>
          <w:color w:val="auto"/>
          <w:kern w:val="0"/>
          <w:sz w:val="28"/>
          <w:szCs w:val="28"/>
          <w:highlight w:val="none"/>
          <w:u w:val="single"/>
          <w:lang w:val="en-US" w:eastAsia="zh-CN"/>
        </w:rPr>
        <w:t xml:space="preserve">  </w:t>
      </w:r>
      <w:r>
        <w:rPr>
          <w:rFonts w:hint="eastAsia" w:ascii="仿宋_GB2312" w:hAnsi="仿宋_GB2312" w:eastAsia="仿宋_GB2312" w:cs="仿宋_GB2312"/>
          <w:color w:val="auto"/>
          <w:kern w:val="0"/>
          <w:sz w:val="28"/>
          <w:szCs w:val="28"/>
          <w:highlight w:val="none"/>
          <w:lang w:val="en-US" w:eastAsia="zh-CN"/>
        </w:rPr>
        <w:t>月</w:t>
      </w:r>
      <w:r>
        <w:rPr>
          <w:rFonts w:hint="eastAsia" w:ascii="仿宋_GB2312" w:hAnsi="仿宋_GB2312" w:eastAsia="仿宋_GB2312" w:cs="仿宋_GB2312"/>
          <w:color w:val="auto"/>
          <w:kern w:val="0"/>
          <w:sz w:val="28"/>
          <w:szCs w:val="28"/>
          <w:highlight w:val="none"/>
          <w:u w:val="single"/>
          <w:lang w:val="en-US" w:eastAsia="zh-CN"/>
        </w:rPr>
        <w:t xml:space="preserve">  </w:t>
      </w:r>
      <w:r>
        <w:rPr>
          <w:rFonts w:hint="eastAsia" w:ascii="仿宋_GB2312" w:hAnsi="仿宋_GB2312" w:eastAsia="仿宋_GB2312" w:cs="仿宋_GB2312"/>
          <w:color w:val="auto"/>
          <w:kern w:val="0"/>
          <w:sz w:val="28"/>
          <w:szCs w:val="28"/>
          <w:highlight w:val="none"/>
          <w:lang w:val="en-US" w:eastAsia="zh-CN"/>
        </w:rPr>
        <w:t>日</w:t>
      </w:r>
      <w:r>
        <w:rPr>
          <w:rFonts w:hint="eastAsia" w:ascii="仿宋_GB2312" w:hAnsi="仿宋_GB2312" w:eastAsia="仿宋_GB2312" w:cs="仿宋_GB2312"/>
          <w:color w:val="auto"/>
          <w:kern w:val="0"/>
          <w:sz w:val="28"/>
          <w:szCs w:val="28"/>
          <w:highlight w:val="none"/>
          <w:u w:val="single"/>
          <w:lang w:val="en-US" w:eastAsia="zh-CN"/>
        </w:rPr>
        <w:t xml:space="preserve">  </w:t>
      </w:r>
      <w:r>
        <w:rPr>
          <w:rFonts w:hint="eastAsia" w:ascii="仿宋_GB2312" w:hAnsi="仿宋_GB2312" w:eastAsia="仿宋_GB2312" w:cs="仿宋_GB2312"/>
          <w:color w:val="auto"/>
          <w:kern w:val="0"/>
          <w:sz w:val="28"/>
          <w:szCs w:val="28"/>
          <w:highlight w:val="none"/>
          <w:lang w:val="en-US" w:eastAsia="zh-CN"/>
        </w:rPr>
        <w:t>时通过</w:t>
      </w:r>
      <w:r>
        <w:rPr>
          <w:rFonts w:hint="eastAsia" w:ascii="仿宋_GB2312" w:hAnsi="仿宋_GB2312" w:eastAsia="仿宋_GB2312" w:cs="仿宋_GB2312"/>
          <w:color w:val="auto"/>
          <w:kern w:val="0"/>
          <w:sz w:val="28"/>
          <w:szCs w:val="28"/>
          <w:highlight w:val="none"/>
          <w:u w:val="single"/>
          <w:lang w:val="en-US" w:eastAsia="zh-CN"/>
        </w:rPr>
        <w:t xml:space="preserve">      </w:t>
      </w:r>
      <w:r>
        <w:rPr>
          <w:rFonts w:hint="eastAsia" w:ascii="仿宋_GB2312" w:hAnsi="仿宋_GB2312" w:eastAsia="仿宋_GB2312" w:cs="仿宋_GB2312"/>
          <w:color w:val="auto"/>
          <w:kern w:val="0"/>
          <w:sz w:val="28"/>
          <w:szCs w:val="28"/>
          <w:highlight w:val="none"/>
          <w:lang w:val="en-US" w:eastAsia="zh-CN"/>
        </w:rPr>
        <w:t>商定。</w:t>
      </w:r>
    </w:p>
    <w:p w14:paraId="20B228A8">
      <w:pPr>
        <w:pStyle w:val="18"/>
        <w:keepNext w:val="0"/>
        <w:keepLines w:val="0"/>
        <w:pageBreakBefore w:val="0"/>
        <w:widowControl w:val="0"/>
        <w:numPr>
          <w:ilvl w:val="0"/>
          <w:numId w:val="0"/>
        </w:numPr>
        <w:kinsoku/>
        <w:wordWrap/>
        <w:overflowPunct/>
        <w:topLinePunct w:val="0"/>
        <w:bidi w:val="0"/>
        <w:adjustRightInd w:val="0"/>
        <w:snapToGrid/>
        <w:spacing w:line="360" w:lineRule="auto"/>
        <w:ind w:firstLine="560" w:firstLineChars="200"/>
        <w:jc w:val="left"/>
        <w:textAlignment w:val="baseline"/>
        <w:rPr>
          <w:rFonts w:hint="eastAsia" w:ascii="仿宋_GB2312" w:hAnsi="仿宋_GB2312" w:eastAsia="仿宋_GB2312" w:cs="仿宋_GB2312"/>
          <w:b w:val="0"/>
          <w:bCs w:val="0"/>
          <w:color w:val="auto"/>
          <w:kern w:val="0"/>
          <w:sz w:val="28"/>
          <w:szCs w:val="28"/>
          <w:highlight w:val="none"/>
          <w:lang w:val="en-US" w:eastAsia="zh-CN"/>
        </w:rPr>
      </w:pPr>
      <w:r>
        <w:rPr>
          <w:rFonts w:hint="eastAsia" w:ascii="仿宋_GB2312" w:hAnsi="仿宋_GB2312" w:eastAsia="仿宋_GB2312" w:cs="仿宋_GB2312"/>
          <w:b w:val="0"/>
          <w:bCs w:val="0"/>
          <w:color w:val="auto"/>
          <w:kern w:val="0"/>
          <w:sz w:val="28"/>
          <w:szCs w:val="28"/>
          <w:highlight w:val="none"/>
          <w:lang w:val="en-US" w:eastAsia="zh-CN"/>
        </w:rPr>
        <w:t>7.7 甲乙双方应当就签订本规格书的相关事宜保密，不得将签订主体、时间、内容等信息透露给其他第三人。</w:t>
      </w:r>
    </w:p>
    <w:p w14:paraId="42B4E0A4">
      <w:pPr>
        <w:keepNext w:val="0"/>
        <w:keepLines w:val="0"/>
        <w:pageBreakBefore w:val="0"/>
        <w:widowControl w:val="0"/>
        <w:tabs>
          <w:tab w:val="left" w:pos="540"/>
          <w:tab w:val="left" w:pos="840"/>
          <w:tab w:val="left" w:pos="1080"/>
        </w:tabs>
        <w:kinsoku/>
        <w:wordWrap/>
        <w:overflowPunct/>
        <w:topLinePunct w:val="0"/>
        <w:autoSpaceDE w:val="0"/>
        <w:autoSpaceDN w:val="0"/>
        <w:bidi w:val="0"/>
        <w:snapToGrid/>
        <w:spacing w:line="360" w:lineRule="auto"/>
        <w:ind w:firstLine="560" w:firstLineChars="200"/>
        <w:rPr>
          <w:rFonts w:hint="eastAsia" w:ascii="仿宋_GB2312" w:hAnsi="仿宋_GB2312" w:eastAsia="仿宋_GB2312" w:cs="仿宋_GB2312"/>
          <w:b w:val="0"/>
          <w:bCs w:val="0"/>
          <w:sz w:val="28"/>
          <w:szCs w:val="28"/>
          <w:lang w:val="zh-CN" w:eastAsia="zh-CN" w:bidi="ar-SA"/>
        </w:rPr>
      </w:pPr>
      <w:r>
        <w:rPr>
          <w:rFonts w:hint="eastAsia" w:ascii="仿宋_GB2312" w:hAnsi="仿宋_GB2312" w:eastAsia="仿宋_GB2312" w:cs="仿宋_GB2312"/>
          <w:b w:val="0"/>
          <w:bCs w:val="0"/>
          <w:color w:val="auto"/>
          <w:kern w:val="0"/>
          <w:sz w:val="28"/>
          <w:szCs w:val="28"/>
          <w:highlight w:val="none"/>
          <w:lang w:val="en-US" w:eastAsia="zh-CN"/>
        </w:rPr>
        <w:t>7.8 若乙方公司不能中标，则本技术规格书自动失效，双方不承担任何责任。</w:t>
      </w:r>
    </w:p>
    <w:p w14:paraId="66C0B846">
      <w:pPr>
        <w:keepNext w:val="0"/>
        <w:keepLines w:val="0"/>
        <w:pageBreakBefore w:val="0"/>
        <w:widowControl w:val="0"/>
        <w:kinsoku/>
        <w:wordWrap/>
        <w:overflowPunct/>
        <w:topLinePunct w:val="0"/>
        <w:bidi w:val="0"/>
        <w:snapToGrid/>
        <w:spacing w:line="360" w:lineRule="auto"/>
        <w:ind w:firstLine="560" w:firstLineChars="200"/>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lang w:val="en-US" w:eastAsia="zh-CN"/>
        </w:rPr>
        <w:t>7.9本规格书一式四份，甲方三份，乙方一份。</w:t>
      </w:r>
    </w:p>
    <w:p w14:paraId="31C2125B">
      <w:pPr>
        <w:keepNext w:val="0"/>
        <w:keepLines w:val="0"/>
        <w:pageBreakBefore w:val="0"/>
        <w:widowControl w:val="0"/>
        <w:kinsoku/>
        <w:wordWrap/>
        <w:overflowPunct/>
        <w:topLinePunct w:val="0"/>
        <w:bidi w:val="0"/>
        <w:snapToGrid/>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w:t>
      </w:r>
      <w:r>
        <w:rPr>
          <w:rFonts w:hint="eastAsia" w:ascii="仿宋_GB2312" w:hAnsi="仿宋_GB2312" w:eastAsia="仿宋_GB2312" w:cs="仿宋_GB2312"/>
          <w:sz w:val="28"/>
          <w:szCs w:val="28"/>
          <w:lang w:val="en-US" w:eastAsia="zh-CN"/>
        </w:rPr>
        <w:t>10</w:t>
      </w:r>
      <w:r>
        <w:rPr>
          <w:rFonts w:hint="eastAsia" w:ascii="仿宋_GB2312" w:hAnsi="仿宋_GB2312" w:eastAsia="仿宋_GB2312" w:cs="仿宋_GB2312"/>
          <w:sz w:val="28"/>
          <w:szCs w:val="28"/>
        </w:rPr>
        <w:t>未尽事宜，由甲、乙双方交流协商解决。</w:t>
      </w:r>
    </w:p>
    <w:p w14:paraId="754ED1CC">
      <w:pPr>
        <w:ind w:firstLine="411" w:firstLineChars="196"/>
        <w:rPr>
          <w:rFonts w:hint="eastAsia" w:ascii="宋体" w:hAnsi="宋体" w:eastAsia="宋体" w:cs="Times New Roman"/>
          <w:sz w:val="21"/>
        </w:rPr>
      </w:pPr>
    </w:p>
    <w:p w14:paraId="4A73CF5D">
      <w:pPr>
        <w:tabs>
          <w:tab w:val="left" w:pos="1943"/>
        </w:tabs>
        <w:rPr>
          <w:rFonts w:hint="eastAsia" w:ascii="宋体" w:hAnsi="宋体"/>
          <w:b/>
          <w:color w:val="auto"/>
          <w:sz w:val="28"/>
          <w:szCs w:val="28"/>
          <w:highlight w:val="none"/>
        </w:rPr>
      </w:pPr>
    </w:p>
    <w:p w14:paraId="62645F17">
      <w:pPr>
        <w:tabs>
          <w:tab w:val="left" w:pos="1943"/>
        </w:tabs>
        <w:rPr>
          <w:rFonts w:hint="eastAsia" w:ascii="宋体" w:hAnsi="宋体"/>
          <w:b/>
          <w:color w:val="auto"/>
          <w:sz w:val="28"/>
          <w:szCs w:val="28"/>
          <w:highlight w:val="none"/>
        </w:rPr>
      </w:pPr>
    </w:p>
    <w:p w14:paraId="0A1EEE19">
      <w:pPr>
        <w:tabs>
          <w:tab w:val="left" w:pos="1943"/>
        </w:tabs>
        <w:rPr>
          <w:rFonts w:hint="eastAsia" w:ascii="宋体" w:hAnsi="宋体"/>
          <w:b/>
          <w:color w:val="auto"/>
          <w:sz w:val="28"/>
          <w:szCs w:val="28"/>
          <w:highlight w:val="none"/>
        </w:rPr>
      </w:pPr>
      <w:r>
        <w:rPr>
          <w:rFonts w:hint="eastAsia" w:ascii="宋体" w:hAnsi="宋体"/>
          <w:b/>
          <w:color w:val="auto"/>
          <w:sz w:val="28"/>
          <w:szCs w:val="28"/>
          <w:highlight w:val="none"/>
        </w:rPr>
        <w:t>甲方：</w:t>
      </w:r>
      <w:r>
        <w:rPr>
          <w:rFonts w:ascii="宋体" w:hAnsi="宋体"/>
          <w:b/>
          <w:color w:val="auto"/>
          <w:sz w:val="28"/>
          <w:szCs w:val="28"/>
          <w:highlight w:val="none"/>
        </w:rPr>
        <w:tab/>
      </w:r>
      <w:r>
        <w:rPr>
          <w:rFonts w:hint="eastAsia" w:ascii="宋体" w:hAnsi="宋体"/>
          <w:b/>
          <w:color w:val="auto"/>
          <w:sz w:val="28"/>
          <w:szCs w:val="28"/>
          <w:highlight w:val="none"/>
        </w:rPr>
        <w:t xml:space="preserve">                 乙方：</w:t>
      </w:r>
    </w:p>
    <w:p w14:paraId="4B094C68">
      <w:pPr>
        <w:rPr>
          <w:rFonts w:hint="eastAsia" w:ascii="宋体" w:hAnsi="宋体"/>
          <w:b/>
          <w:color w:val="auto"/>
          <w:sz w:val="28"/>
          <w:szCs w:val="28"/>
          <w:highlight w:val="none"/>
        </w:rPr>
      </w:pPr>
    </w:p>
    <w:p w14:paraId="5A470279">
      <w:pPr>
        <w:tabs>
          <w:tab w:val="left" w:pos="1943"/>
        </w:tabs>
        <w:rPr>
          <w:rFonts w:hint="eastAsia" w:ascii="宋体" w:hAnsi="宋体"/>
          <w:b/>
          <w:color w:val="auto"/>
          <w:sz w:val="28"/>
          <w:szCs w:val="28"/>
          <w:highlight w:val="none"/>
        </w:rPr>
      </w:pPr>
      <w:r>
        <w:rPr>
          <w:rFonts w:ascii="宋体" w:hAnsi="宋体"/>
          <w:b/>
          <w:color w:val="auto"/>
          <w:sz w:val="28"/>
          <w:szCs w:val="28"/>
          <w:highlight w:val="none"/>
        </w:rPr>
        <w:tab/>
      </w:r>
      <w:r>
        <w:rPr>
          <w:rFonts w:hint="eastAsia" w:ascii="宋体" w:hAnsi="宋体"/>
          <w:b/>
          <w:color w:val="auto"/>
          <w:sz w:val="28"/>
          <w:szCs w:val="28"/>
          <w:highlight w:val="none"/>
        </w:rPr>
        <w:t xml:space="preserve">               </w:t>
      </w:r>
    </w:p>
    <w:p w14:paraId="6F7B374A">
      <w:pPr>
        <w:rPr>
          <w:rFonts w:hint="eastAsia" w:ascii="宋体" w:hAnsi="宋体"/>
          <w:b/>
          <w:color w:val="auto"/>
          <w:sz w:val="28"/>
          <w:szCs w:val="28"/>
          <w:highlight w:val="none"/>
        </w:rPr>
      </w:pPr>
      <w:r>
        <w:rPr>
          <w:rFonts w:hint="eastAsia" w:ascii="宋体" w:hAnsi="宋体"/>
          <w:b/>
          <w:color w:val="auto"/>
          <w:sz w:val="28"/>
          <w:szCs w:val="28"/>
          <w:highlight w:val="none"/>
        </w:rPr>
        <w:t>甲方代表：</w:t>
      </w:r>
      <w:r>
        <w:rPr>
          <w:rFonts w:ascii="宋体" w:hAnsi="宋体"/>
          <w:b/>
          <w:color w:val="auto"/>
          <w:sz w:val="28"/>
          <w:szCs w:val="28"/>
          <w:highlight w:val="none"/>
        </w:rPr>
        <w:tab/>
      </w:r>
      <w:r>
        <w:rPr>
          <w:rFonts w:hint="eastAsia" w:ascii="宋体" w:hAnsi="宋体"/>
          <w:b/>
          <w:color w:val="auto"/>
          <w:sz w:val="28"/>
          <w:szCs w:val="28"/>
          <w:highlight w:val="none"/>
        </w:rPr>
        <w:t xml:space="preserve">                   乙方代表：</w:t>
      </w:r>
    </w:p>
    <w:p w14:paraId="63C6F2FF">
      <w:pPr>
        <w:tabs>
          <w:tab w:val="left" w:pos="3179"/>
        </w:tabs>
        <w:rPr>
          <w:rFonts w:hint="eastAsia" w:ascii="宋体" w:hAnsi="宋体"/>
          <w:b/>
          <w:color w:val="auto"/>
          <w:sz w:val="28"/>
          <w:szCs w:val="28"/>
          <w:highlight w:val="none"/>
        </w:rPr>
      </w:pPr>
    </w:p>
    <w:p w14:paraId="74E7D3C4">
      <w:pPr>
        <w:rPr>
          <w:rFonts w:hint="eastAsia" w:ascii="宋体" w:hAnsi="宋体"/>
          <w:b/>
          <w:color w:val="auto"/>
          <w:sz w:val="28"/>
          <w:szCs w:val="28"/>
          <w:highlight w:val="none"/>
        </w:rPr>
      </w:pPr>
    </w:p>
    <w:p w14:paraId="750815B7">
      <w:pPr>
        <w:rPr>
          <w:rFonts w:hint="eastAsia" w:ascii="宋体" w:hAnsi="宋体"/>
          <w:b/>
          <w:color w:val="auto"/>
          <w:sz w:val="28"/>
          <w:szCs w:val="28"/>
          <w:highlight w:val="none"/>
        </w:rPr>
      </w:pPr>
      <w:r>
        <w:rPr>
          <w:rFonts w:hint="eastAsia" w:ascii="宋体" w:hAnsi="宋体"/>
          <w:b/>
          <w:color w:val="auto"/>
          <w:sz w:val="28"/>
          <w:szCs w:val="28"/>
          <w:highlight w:val="none"/>
        </w:rPr>
        <w:t>年   月   日</w:t>
      </w:r>
      <w:r>
        <w:rPr>
          <w:rFonts w:ascii="宋体" w:hAnsi="宋体"/>
          <w:b/>
          <w:color w:val="auto"/>
          <w:sz w:val="28"/>
          <w:szCs w:val="28"/>
          <w:highlight w:val="none"/>
        </w:rPr>
        <w:tab/>
      </w:r>
      <w:r>
        <w:rPr>
          <w:rFonts w:hint="eastAsia" w:ascii="宋体" w:hAnsi="宋体"/>
          <w:b/>
          <w:color w:val="auto"/>
          <w:sz w:val="28"/>
          <w:szCs w:val="28"/>
          <w:highlight w:val="none"/>
        </w:rPr>
        <w:t xml:space="preserve">     </w:t>
      </w:r>
      <w:r>
        <w:rPr>
          <w:rFonts w:hint="eastAsia" w:ascii="宋体" w:hAnsi="宋体"/>
          <w:b/>
          <w:color w:val="auto"/>
          <w:sz w:val="28"/>
          <w:szCs w:val="28"/>
          <w:highlight w:val="none"/>
          <w:lang w:val="en-US" w:eastAsia="zh-CN"/>
        </w:rPr>
        <w:t xml:space="preserve">   </w:t>
      </w:r>
      <w:r>
        <w:rPr>
          <w:rFonts w:hint="eastAsia" w:ascii="宋体" w:hAnsi="宋体"/>
          <w:b/>
          <w:color w:val="auto"/>
          <w:sz w:val="28"/>
          <w:szCs w:val="28"/>
          <w:highlight w:val="none"/>
        </w:rPr>
        <w:t xml:space="preserve">           年   月   日</w:t>
      </w:r>
    </w:p>
    <w:sectPr>
      <w:headerReference r:id="rId5" w:type="default"/>
      <w:footerReference r:id="rId6" w:type="default"/>
      <w:pgSz w:w="11907" w:h="16840"/>
      <w:pgMar w:top="1417" w:right="1417" w:bottom="1417" w:left="1417" w:header="851" w:footer="992" w:gutter="0"/>
      <w:cols w:space="720" w:num="1"/>
      <w:docGrid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仿宋_GB2312">
    <w:panose1 w:val="02010609060101010101"/>
    <w:charset w:val="86"/>
    <w:family w:val="auto"/>
    <w:pitch w:val="default"/>
    <w:sig w:usb0="800002BF" w:usb1="38CF7CFA" w:usb2="00000016" w:usb3="00000000" w:csb0="00040001" w:csb1="00000000"/>
  </w:font>
  <w:font w:name="Segoe UI">
    <w:panose1 w:val="020B0502040204020203"/>
    <w:charset w:val="00"/>
    <w:family w:val="swiss"/>
    <w:pitch w:val="default"/>
    <w:sig w:usb0="E10022FF" w:usb1="C000E47F" w:usb2="00000029" w:usb3="00000000" w:csb0="200001DF" w:csb1="2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46127D">
    <w:pPr>
      <w:pStyle w:val="6"/>
      <w:jc w:val="center"/>
    </w:pPr>
    <w:r>
      <w:rPr>
        <w:rFonts w:hint="eastAsia"/>
        <w:szCs w:val="21"/>
      </w:rPr>
      <w:t xml:space="preserve">第 </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 xml:space="preserve"> 页 共 </w:t>
    </w:r>
    <w:r>
      <w:rPr>
        <w:szCs w:val="21"/>
      </w:rPr>
      <w:fldChar w:fldCharType="begin"/>
    </w:r>
    <w:r>
      <w:rPr>
        <w:szCs w:val="21"/>
      </w:rPr>
      <w:instrText xml:space="preserve"> NUMPAGES </w:instrText>
    </w:r>
    <w:r>
      <w:rPr>
        <w:szCs w:val="21"/>
      </w:rPr>
      <w:fldChar w:fldCharType="separate"/>
    </w:r>
    <w:r>
      <w:rPr>
        <w:szCs w:val="21"/>
      </w:rPr>
      <w:t>5</w:t>
    </w:r>
    <w:r>
      <w:rPr>
        <w:szCs w:val="21"/>
      </w:rPr>
      <w:fldChar w:fldCharType="end"/>
    </w:r>
    <w:r>
      <w:rPr>
        <w:rFonts w:hint="eastAsia"/>
        <w:szCs w:val="21"/>
      </w:rPr>
      <w:t xml:space="preserve"> 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ED30D5">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C5163D2"/>
    <w:multiLevelType w:val="multilevel"/>
    <w:tmpl w:val="2C5163D2"/>
    <w:lvl w:ilvl="0" w:tentative="0">
      <w:start w:val="1"/>
      <w:numFmt w:val="bullet"/>
      <w:lvlText w:val=""/>
      <w:lvlJc w:val="left"/>
      <w:pPr>
        <w:tabs>
          <w:tab w:val="left" w:pos="960"/>
        </w:tabs>
        <w:ind w:left="960" w:hanging="360"/>
      </w:pPr>
      <w:rPr>
        <w:rFonts w:hint="default" w:ascii="Symbol" w:hAnsi="Symbol" w:cs="Symbol"/>
      </w:rPr>
    </w:lvl>
    <w:lvl w:ilvl="1" w:tentative="0">
      <w:start w:val="0"/>
      <w:numFmt w:val="bullet"/>
      <w:lvlText w:val="●"/>
      <w:lvlJc w:val="left"/>
      <w:pPr>
        <w:tabs>
          <w:tab w:val="left" w:pos="1440"/>
        </w:tabs>
        <w:ind w:left="1440" w:hanging="360"/>
      </w:pPr>
      <w:rPr>
        <w:rFonts w:hint="eastAsia" w:ascii="宋体" w:hAnsi="宋体" w:eastAsia="宋体"/>
      </w:rPr>
    </w:lvl>
    <w:lvl w:ilvl="2" w:tentative="0">
      <w:start w:val="1"/>
      <w:numFmt w:val="bullet"/>
      <w:lvlText w:val=""/>
      <w:lvlJc w:val="left"/>
      <w:pPr>
        <w:tabs>
          <w:tab w:val="left" w:pos="2160"/>
        </w:tabs>
        <w:ind w:left="2160" w:hanging="360"/>
      </w:pPr>
      <w:rPr>
        <w:rFonts w:hint="default" w:ascii="Wingdings" w:hAnsi="Wingdings" w:cs="Wingdings"/>
      </w:rPr>
    </w:lvl>
    <w:lvl w:ilvl="3" w:tentative="0">
      <w:start w:val="1"/>
      <w:numFmt w:val="bullet"/>
      <w:lvlText w:val=""/>
      <w:lvlJc w:val="left"/>
      <w:pPr>
        <w:tabs>
          <w:tab w:val="left" w:pos="2880"/>
        </w:tabs>
        <w:ind w:left="2880" w:hanging="360"/>
      </w:pPr>
      <w:rPr>
        <w:rFonts w:hint="default" w:ascii="Symbol" w:hAnsi="Symbol" w:cs="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cs="Wingdings"/>
      </w:rPr>
    </w:lvl>
    <w:lvl w:ilvl="6" w:tentative="0">
      <w:start w:val="1"/>
      <w:numFmt w:val="bullet"/>
      <w:lvlText w:val=""/>
      <w:lvlJc w:val="left"/>
      <w:pPr>
        <w:tabs>
          <w:tab w:val="left" w:pos="5040"/>
        </w:tabs>
        <w:ind w:left="5040" w:hanging="360"/>
      </w:pPr>
      <w:rPr>
        <w:rFonts w:hint="default" w:ascii="Symbol" w:hAnsi="Symbol" w:cs="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cs="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9"/>
  <w:doNotDisplayPageBoundaries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hyphenationZone w:val="360"/>
  <w:drawingGridHorizontalSpacing w:val="120"/>
  <w:drawingGridVerticalSpacing w:val="163"/>
  <w:displayHorizontalDrawingGridEvery w:val="1"/>
  <w:displayVerticalDrawingGridEvery w:val="1"/>
  <w:noPunctuationKerning w:val="1"/>
  <w:characterSpacingControl w:val="compressPunctuation"/>
  <w:noLineBreaksAfter w:lang="zh-CN" w:val="([{·‘“〈《「『【〔〖（．［｛￡￥"/>
  <w:noLineBreaksBefore w:lang="zh-CN" w:val="!),.:;?]}¨·ˇˉ―‖’”…∶、。〃々〉》」』】〕〗！＂＇），．：；？］｀｜｝～￠"/>
  <w:footnotePr>
    <w:footnote w:id="0"/>
    <w:footnote w:id="1"/>
  </w:footnotePr>
  <w:endnotePr>
    <w:endnote w:id="0"/>
    <w:endnote w:id="1"/>
  </w:endnotePr>
  <w:compat>
    <w:spaceForUL/>
    <w:balanceSingleByteDoubleByteWidth/>
    <w:doNotLeaveBackslashAlone/>
    <w:ulTrailSpac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4NGIxMDQ3ZjEyNjMwMTkwNWU4YmE0ZjIzOTNlNWQifQ=="/>
  </w:docVars>
  <w:rsids>
    <w:rsidRoot w:val="00A15A5D"/>
    <w:rsid w:val="00015FF6"/>
    <w:rsid w:val="00017AC3"/>
    <w:rsid w:val="00017C0A"/>
    <w:rsid w:val="00023674"/>
    <w:rsid w:val="00023B5E"/>
    <w:rsid w:val="00030031"/>
    <w:rsid w:val="0003066D"/>
    <w:rsid w:val="00030854"/>
    <w:rsid w:val="00032435"/>
    <w:rsid w:val="0003647A"/>
    <w:rsid w:val="00041229"/>
    <w:rsid w:val="0004284C"/>
    <w:rsid w:val="000433EB"/>
    <w:rsid w:val="00043673"/>
    <w:rsid w:val="000476EE"/>
    <w:rsid w:val="00047906"/>
    <w:rsid w:val="00047EC4"/>
    <w:rsid w:val="00051F1D"/>
    <w:rsid w:val="00053097"/>
    <w:rsid w:val="0005339B"/>
    <w:rsid w:val="000647CA"/>
    <w:rsid w:val="00064BD5"/>
    <w:rsid w:val="00065075"/>
    <w:rsid w:val="00072E65"/>
    <w:rsid w:val="00073506"/>
    <w:rsid w:val="00074ACA"/>
    <w:rsid w:val="000751DB"/>
    <w:rsid w:val="0008119C"/>
    <w:rsid w:val="00086835"/>
    <w:rsid w:val="000869DE"/>
    <w:rsid w:val="00087D9C"/>
    <w:rsid w:val="000900A2"/>
    <w:rsid w:val="00090E3C"/>
    <w:rsid w:val="000968B3"/>
    <w:rsid w:val="000A2073"/>
    <w:rsid w:val="000A45D1"/>
    <w:rsid w:val="000B03A3"/>
    <w:rsid w:val="000B088D"/>
    <w:rsid w:val="000B54BD"/>
    <w:rsid w:val="000B5DA6"/>
    <w:rsid w:val="000C5098"/>
    <w:rsid w:val="000D3B2C"/>
    <w:rsid w:val="000D5487"/>
    <w:rsid w:val="000D7474"/>
    <w:rsid w:val="000D7C09"/>
    <w:rsid w:val="000E3496"/>
    <w:rsid w:val="000E4413"/>
    <w:rsid w:val="000E4EED"/>
    <w:rsid w:val="000F1DE0"/>
    <w:rsid w:val="000F4F74"/>
    <w:rsid w:val="000F5781"/>
    <w:rsid w:val="00100D74"/>
    <w:rsid w:val="00102697"/>
    <w:rsid w:val="00111FF6"/>
    <w:rsid w:val="0011221B"/>
    <w:rsid w:val="00113B69"/>
    <w:rsid w:val="0011425B"/>
    <w:rsid w:val="00121D12"/>
    <w:rsid w:val="00122596"/>
    <w:rsid w:val="00123A02"/>
    <w:rsid w:val="001255DF"/>
    <w:rsid w:val="00125940"/>
    <w:rsid w:val="00125995"/>
    <w:rsid w:val="00126350"/>
    <w:rsid w:val="0012639C"/>
    <w:rsid w:val="00127632"/>
    <w:rsid w:val="0014403F"/>
    <w:rsid w:val="001469F2"/>
    <w:rsid w:val="00151953"/>
    <w:rsid w:val="00153C18"/>
    <w:rsid w:val="0015418B"/>
    <w:rsid w:val="00154786"/>
    <w:rsid w:val="00172817"/>
    <w:rsid w:val="00172DBF"/>
    <w:rsid w:val="00174968"/>
    <w:rsid w:val="001760E3"/>
    <w:rsid w:val="0018114C"/>
    <w:rsid w:val="0018235E"/>
    <w:rsid w:val="001827D5"/>
    <w:rsid w:val="00183ED0"/>
    <w:rsid w:val="001931FF"/>
    <w:rsid w:val="00195E3D"/>
    <w:rsid w:val="001A601F"/>
    <w:rsid w:val="001B0FBF"/>
    <w:rsid w:val="001B1352"/>
    <w:rsid w:val="001B29C2"/>
    <w:rsid w:val="001B2BF2"/>
    <w:rsid w:val="001C54AD"/>
    <w:rsid w:val="001C645A"/>
    <w:rsid w:val="001D127D"/>
    <w:rsid w:val="001D12EB"/>
    <w:rsid w:val="001D4F66"/>
    <w:rsid w:val="001D7F5E"/>
    <w:rsid w:val="001E3B73"/>
    <w:rsid w:val="001E53E0"/>
    <w:rsid w:val="001E5B6F"/>
    <w:rsid w:val="001F2F13"/>
    <w:rsid w:val="001F4D31"/>
    <w:rsid w:val="001F664D"/>
    <w:rsid w:val="001F78C3"/>
    <w:rsid w:val="00200838"/>
    <w:rsid w:val="0020195B"/>
    <w:rsid w:val="002058B8"/>
    <w:rsid w:val="002071EA"/>
    <w:rsid w:val="00210956"/>
    <w:rsid w:val="0021156A"/>
    <w:rsid w:val="00211ACC"/>
    <w:rsid w:val="002164F3"/>
    <w:rsid w:val="002200AB"/>
    <w:rsid w:val="00222D34"/>
    <w:rsid w:val="002253B9"/>
    <w:rsid w:val="00227EED"/>
    <w:rsid w:val="0023399D"/>
    <w:rsid w:val="0023728C"/>
    <w:rsid w:val="00246F72"/>
    <w:rsid w:val="00252659"/>
    <w:rsid w:val="00252BC8"/>
    <w:rsid w:val="00254AE5"/>
    <w:rsid w:val="00256350"/>
    <w:rsid w:val="00266186"/>
    <w:rsid w:val="00272FE0"/>
    <w:rsid w:val="0027634A"/>
    <w:rsid w:val="00285D2A"/>
    <w:rsid w:val="00285D69"/>
    <w:rsid w:val="00286AB1"/>
    <w:rsid w:val="00290616"/>
    <w:rsid w:val="00290D73"/>
    <w:rsid w:val="0029146A"/>
    <w:rsid w:val="002919B2"/>
    <w:rsid w:val="002A47BD"/>
    <w:rsid w:val="002A6BFF"/>
    <w:rsid w:val="002A78BB"/>
    <w:rsid w:val="002B1287"/>
    <w:rsid w:val="002B1B61"/>
    <w:rsid w:val="002B232D"/>
    <w:rsid w:val="002B2619"/>
    <w:rsid w:val="002B4602"/>
    <w:rsid w:val="002B6111"/>
    <w:rsid w:val="002C0E54"/>
    <w:rsid w:val="002C4CCD"/>
    <w:rsid w:val="002D262E"/>
    <w:rsid w:val="002D74DE"/>
    <w:rsid w:val="002D7AEC"/>
    <w:rsid w:val="002E3A53"/>
    <w:rsid w:val="002F59D4"/>
    <w:rsid w:val="002F61D2"/>
    <w:rsid w:val="002F659D"/>
    <w:rsid w:val="002F7B18"/>
    <w:rsid w:val="00301DD7"/>
    <w:rsid w:val="00304850"/>
    <w:rsid w:val="00305A99"/>
    <w:rsid w:val="0031145F"/>
    <w:rsid w:val="00312380"/>
    <w:rsid w:val="0032488C"/>
    <w:rsid w:val="00325AE5"/>
    <w:rsid w:val="00333CA9"/>
    <w:rsid w:val="003371B1"/>
    <w:rsid w:val="00337DAB"/>
    <w:rsid w:val="003403E8"/>
    <w:rsid w:val="003420AF"/>
    <w:rsid w:val="0034222C"/>
    <w:rsid w:val="00343EFC"/>
    <w:rsid w:val="00344632"/>
    <w:rsid w:val="00344CB8"/>
    <w:rsid w:val="00352E8B"/>
    <w:rsid w:val="003608C5"/>
    <w:rsid w:val="0036330C"/>
    <w:rsid w:val="00366F1B"/>
    <w:rsid w:val="00375934"/>
    <w:rsid w:val="0037739F"/>
    <w:rsid w:val="003800F6"/>
    <w:rsid w:val="00382C2A"/>
    <w:rsid w:val="00383332"/>
    <w:rsid w:val="0038610C"/>
    <w:rsid w:val="0038623D"/>
    <w:rsid w:val="00392B9D"/>
    <w:rsid w:val="003A52ED"/>
    <w:rsid w:val="003B0E8A"/>
    <w:rsid w:val="003B20B7"/>
    <w:rsid w:val="003B6FDE"/>
    <w:rsid w:val="003C022C"/>
    <w:rsid w:val="003C19B8"/>
    <w:rsid w:val="003C1C99"/>
    <w:rsid w:val="003C235C"/>
    <w:rsid w:val="003C26B2"/>
    <w:rsid w:val="003C28E9"/>
    <w:rsid w:val="003D5137"/>
    <w:rsid w:val="003D6E84"/>
    <w:rsid w:val="003E339C"/>
    <w:rsid w:val="003E79FF"/>
    <w:rsid w:val="003F0862"/>
    <w:rsid w:val="003F2531"/>
    <w:rsid w:val="003F6FB3"/>
    <w:rsid w:val="00401DE2"/>
    <w:rsid w:val="004030B3"/>
    <w:rsid w:val="00403112"/>
    <w:rsid w:val="0041228B"/>
    <w:rsid w:val="00414343"/>
    <w:rsid w:val="004222AD"/>
    <w:rsid w:val="00423BA6"/>
    <w:rsid w:val="00434348"/>
    <w:rsid w:val="00435005"/>
    <w:rsid w:val="00436AE0"/>
    <w:rsid w:val="004373B6"/>
    <w:rsid w:val="00437A34"/>
    <w:rsid w:val="00442516"/>
    <w:rsid w:val="004448DD"/>
    <w:rsid w:val="00451D57"/>
    <w:rsid w:val="0045548A"/>
    <w:rsid w:val="00455898"/>
    <w:rsid w:val="00461D8C"/>
    <w:rsid w:val="00470FF8"/>
    <w:rsid w:val="00471AA4"/>
    <w:rsid w:val="004868E5"/>
    <w:rsid w:val="00487339"/>
    <w:rsid w:val="00491567"/>
    <w:rsid w:val="004928E7"/>
    <w:rsid w:val="00495DE9"/>
    <w:rsid w:val="00496916"/>
    <w:rsid w:val="004A4D88"/>
    <w:rsid w:val="004B0B9C"/>
    <w:rsid w:val="004B40B5"/>
    <w:rsid w:val="004B56EB"/>
    <w:rsid w:val="004B5790"/>
    <w:rsid w:val="004B7DC8"/>
    <w:rsid w:val="004C159E"/>
    <w:rsid w:val="004C21F9"/>
    <w:rsid w:val="004C3ABF"/>
    <w:rsid w:val="004C4AB4"/>
    <w:rsid w:val="004C6CD2"/>
    <w:rsid w:val="004F0212"/>
    <w:rsid w:val="004F3378"/>
    <w:rsid w:val="005076E1"/>
    <w:rsid w:val="00510173"/>
    <w:rsid w:val="0052000B"/>
    <w:rsid w:val="005218B9"/>
    <w:rsid w:val="005242C9"/>
    <w:rsid w:val="00525E29"/>
    <w:rsid w:val="00540365"/>
    <w:rsid w:val="00541493"/>
    <w:rsid w:val="00542C10"/>
    <w:rsid w:val="00556C2B"/>
    <w:rsid w:val="00560D33"/>
    <w:rsid w:val="0056674C"/>
    <w:rsid w:val="00585038"/>
    <w:rsid w:val="00586812"/>
    <w:rsid w:val="00592F3B"/>
    <w:rsid w:val="00594867"/>
    <w:rsid w:val="00595406"/>
    <w:rsid w:val="0059663A"/>
    <w:rsid w:val="005968DD"/>
    <w:rsid w:val="00596979"/>
    <w:rsid w:val="005973A9"/>
    <w:rsid w:val="005A2746"/>
    <w:rsid w:val="005A66F2"/>
    <w:rsid w:val="005A6ED6"/>
    <w:rsid w:val="005B05AD"/>
    <w:rsid w:val="005B2FE4"/>
    <w:rsid w:val="005B48FD"/>
    <w:rsid w:val="005B5E73"/>
    <w:rsid w:val="005C0D4E"/>
    <w:rsid w:val="005C2C7D"/>
    <w:rsid w:val="005C3ECC"/>
    <w:rsid w:val="005C4043"/>
    <w:rsid w:val="005C4F6D"/>
    <w:rsid w:val="005C5C55"/>
    <w:rsid w:val="005D2FA6"/>
    <w:rsid w:val="005E1322"/>
    <w:rsid w:val="005E4ECE"/>
    <w:rsid w:val="005E4F3F"/>
    <w:rsid w:val="005E4FDD"/>
    <w:rsid w:val="005F1F17"/>
    <w:rsid w:val="005F5D1E"/>
    <w:rsid w:val="00600C6D"/>
    <w:rsid w:val="006053D3"/>
    <w:rsid w:val="006053FE"/>
    <w:rsid w:val="00605447"/>
    <w:rsid w:val="00606EAA"/>
    <w:rsid w:val="0061252B"/>
    <w:rsid w:val="00612666"/>
    <w:rsid w:val="00614830"/>
    <w:rsid w:val="00620C94"/>
    <w:rsid w:val="00620F5D"/>
    <w:rsid w:val="00621C60"/>
    <w:rsid w:val="00622CE4"/>
    <w:rsid w:val="00626E52"/>
    <w:rsid w:val="00637C67"/>
    <w:rsid w:val="00640322"/>
    <w:rsid w:val="00642284"/>
    <w:rsid w:val="00651018"/>
    <w:rsid w:val="00655D4B"/>
    <w:rsid w:val="0066083C"/>
    <w:rsid w:val="00660AEC"/>
    <w:rsid w:val="00667ED9"/>
    <w:rsid w:val="00670FBA"/>
    <w:rsid w:val="00671F20"/>
    <w:rsid w:val="00672953"/>
    <w:rsid w:val="00677DF7"/>
    <w:rsid w:val="00680D9B"/>
    <w:rsid w:val="00685E51"/>
    <w:rsid w:val="00686023"/>
    <w:rsid w:val="00693670"/>
    <w:rsid w:val="006962E1"/>
    <w:rsid w:val="00696E24"/>
    <w:rsid w:val="006A0BF5"/>
    <w:rsid w:val="006B6BF5"/>
    <w:rsid w:val="006C39FA"/>
    <w:rsid w:val="006D3108"/>
    <w:rsid w:val="006D4C33"/>
    <w:rsid w:val="006D502E"/>
    <w:rsid w:val="006F0809"/>
    <w:rsid w:val="006F6784"/>
    <w:rsid w:val="006F7C2A"/>
    <w:rsid w:val="0070044D"/>
    <w:rsid w:val="0070345A"/>
    <w:rsid w:val="00704739"/>
    <w:rsid w:val="007119E4"/>
    <w:rsid w:val="0071671A"/>
    <w:rsid w:val="007233A8"/>
    <w:rsid w:val="007238B6"/>
    <w:rsid w:val="00727B76"/>
    <w:rsid w:val="007319E6"/>
    <w:rsid w:val="0073223D"/>
    <w:rsid w:val="00732C7A"/>
    <w:rsid w:val="00734FEB"/>
    <w:rsid w:val="00735BB1"/>
    <w:rsid w:val="00735FF6"/>
    <w:rsid w:val="00740FCE"/>
    <w:rsid w:val="00741183"/>
    <w:rsid w:val="0074577F"/>
    <w:rsid w:val="00745C60"/>
    <w:rsid w:val="00750729"/>
    <w:rsid w:val="00752945"/>
    <w:rsid w:val="00767ACF"/>
    <w:rsid w:val="0077204C"/>
    <w:rsid w:val="00772FB0"/>
    <w:rsid w:val="007801B6"/>
    <w:rsid w:val="0078054E"/>
    <w:rsid w:val="00786B14"/>
    <w:rsid w:val="00794044"/>
    <w:rsid w:val="007A3106"/>
    <w:rsid w:val="007A3934"/>
    <w:rsid w:val="007A3B31"/>
    <w:rsid w:val="007A6C57"/>
    <w:rsid w:val="007A7101"/>
    <w:rsid w:val="007B0625"/>
    <w:rsid w:val="007B6741"/>
    <w:rsid w:val="007E40A4"/>
    <w:rsid w:val="007F1F30"/>
    <w:rsid w:val="00800167"/>
    <w:rsid w:val="00804471"/>
    <w:rsid w:val="008108F4"/>
    <w:rsid w:val="00814963"/>
    <w:rsid w:val="0082285E"/>
    <w:rsid w:val="0082350F"/>
    <w:rsid w:val="008259C8"/>
    <w:rsid w:val="008262D5"/>
    <w:rsid w:val="00827ACE"/>
    <w:rsid w:val="0083089E"/>
    <w:rsid w:val="00842F0A"/>
    <w:rsid w:val="0084619A"/>
    <w:rsid w:val="00851E38"/>
    <w:rsid w:val="008569C3"/>
    <w:rsid w:val="00857405"/>
    <w:rsid w:val="00865FA4"/>
    <w:rsid w:val="008704CA"/>
    <w:rsid w:val="00875999"/>
    <w:rsid w:val="00876765"/>
    <w:rsid w:val="008768C9"/>
    <w:rsid w:val="00876E0F"/>
    <w:rsid w:val="00882B52"/>
    <w:rsid w:val="00896A1E"/>
    <w:rsid w:val="008B0031"/>
    <w:rsid w:val="008B78F3"/>
    <w:rsid w:val="008C522D"/>
    <w:rsid w:val="008C7455"/>
    <w:rsid w:val="008D2B6E"/>
    <w:rsid w:val="008D4405"/>
    <w:rsid w:val="008D62FE"/>
    <w:rsid w:val="008D676B"/>
    <w:rsid w:val="008D6EE1"/>
    <w:rsid w:val="008E6497"/>
    <w:rsid w:val="008E67ED"/>
    <w:rsid w:val="008F037D"/>
    <w:rsid w:val="008F27B6"/>
    <w:rsid w:val="008F6195"/>
    <w:rsid w:val="00900842"/>
    <w:rsid w:val="00904B44"/>
    <w:rsid w:val="0090626D"/>
    <w:rsid w:val="00910282"/>
    <w:rsid w:val="00920804"/>
    <w:rsid w:val="009241F6"/>
    <w:rsid w:val="0093069B"/>
    <w:rsid w:val="009340FB"/>
    <w:rsid w:val="00942E9E"/>
    <w:rsid w:val="0094301F"/>
    <w:rsid w:val="00943ADC"/>
    <w:rsid w:val="00946F60"/>
    <w:rsid w:val="00954D36"/>
    <w:rsid w:val="00961C36"/>
    <w:rsid w:val="0096296A"/>
    <w:rsid w:val="00964E7F"/>
    <w:rsid w:val="00965C4C"/>
    <w:rsid w:val="00965FE8"/>
    <w:rsid w:val="00966604"/>
    <w:rsid w:val="00967335"/>
    <w:rsid w:val="00971D4D"/>
    <w:rsid w:val="00973D19"/>
    <w:rsid w:val="00983D7C"/>
    <w:rsid w:val="00983FE3"/>
    <w:rsid w:val="00984DF5"/>
    <w:rsid w:val="009922CD"/>
    <w:rsid w:val="0099403E"/>
    <w:rsid w:val="009960A2"/>
    <w:rsid w:val="00996351"/>
    <w:rsid w:val="009A2190"/>
    <w:rsid w:val="009A7278"/>
    <w:rsid w:val="009B09EA"/>
    <w:rsid w:val="009B4B80"/>
    <w:rsid w:val="009B50DC"/>
    <w:rsid w:val="009B5D98"/>
    <w:rsid w:val="009B7325"/>
    <w:rsid w:val="009C1A4B"/>
    <w:rsid w:val="009C2360"/>
    <w:rsid w:val="009D0F14"/>
    <w:rsid w:val="009D1501"/>
    <w:rsid w:val="009D5071"/>
    <w:rsid w:val="009D62C3"/>
    <w:rsid w:val="009E0B43"/>
    <w:rsid w:val="009E37E9"/>
    <w:rsid w:val="009E4215"/>
    <w:rsid w:val="009E7079"/>
    <w:rsid w:val="009F387C"/>
    <w:rsid w:val="009F47C3"/>
    <w:rsid w:val="009F4C08"/>
    <w:rsid w:val="00A040E1"/>
    <w:rsid w:val="00A10B4B"/>
    <w:rsid w:val="00A11A70"/>
    <w:rsid w:val="00A15A5D"/>
    <w:rsid w:val="00A1625F"/>
    <w:rsid w:val="00A163BB"/>
    <w:rsid w:val="00A17FD7"/>
    <w:rsid w:val="00A214A8"/>
    <w:rsid w:val="00A26640"/>
    <w:rsid w:val="00A402C3"/>
    <w:rsid w:val="00A42064"/>
    <w:rsid w:val="00A42C3F"/>
    <w:rsid w:val="00A434DA"/>
    <w:rsid w:val="00A45F09"/>
    <w:rsid w:val="00A46368"/>
    <w:rsid w:val="00A46C2C"/>
    <w:rsid w:val="00A47F73"/>
    <w:rsid w:val="00A50B09"/>
    <w:rsid w:val="00A5655C"/>
    <w:rsid w:val="00A625C4"/>
    <w:rsid w:val="00A6449E"/>
    <w:rsid w:val="00A64683"/>
    <w:rsid w:val="00A676EB"/>
    <w:rsid w:val="00A72C27"/>
    <w:rsid w:val="00A73DC8"/>
    <w:rsid w:val="00A86C60"/>
    <w:rsid w:val="00A93DED"/>
    <w:rsid w:val="00AA7C54"/>
    <w:rsid w:val="00AB5AA9"/>
    <w:rsid w:val="00AB7F89"/>
    <w:rsid w:val="00AC3232"/>
    <w:rsid w:val="00AC6544"/>
    <w:rsid w:val="00AC7700"/>
    <w:rsid w:val="00AC7777"/>
    <w:rsid w:val="00AD0861"/>
    <w:rsid w:val="00AD4E20"/>
    <w:rsid w:val="00AD52C4"/>
    <w:rsid w:val="00AD76F0"/>
    <w:rsid w:val="00AE2EF2"/>
    <w:rsid w:val="00AE57F7"/>
    <w:rsid w:val="00AE647F"/>
    <w:rsid w:val="00AF20F2"/>
    <w:rsid w:val="00AF5383"/>
    <w:rsid w:val="00B02E6A"/>
    <w:rsid w:val="00B03B9B"/>
    <w:rsid w:val="00B03D9C"/>
    <w:rsid w:val="00B065BB"/>
    <w:rsid w:val="00B074EC"/>
    <w:rsid w:val="00B07B87"/>
    <w:rsid w:val="00B16084"/>
    <w:rsid w:val="00B169CA"/>
    <w:rsid w:val="00B177A6"/>
    <w:rsid w:val="00B21B4B"/>
    <w:rsid w:val="00B235A4"/>
    <w:rsid w:val="00B26E51"/>
    <w:rsid w:val="00B37F2C"/>
    <w:rsid w:val="00B41E20"/>
    <w:rsid w:val="00B433EB"/>
    <w:rsid w:val="00B436FE"/>
    <w:rsid w:val="00B64675"/>
    <w:rsid w:val="00B65B31"/>
    <w:rsid w:val="00B81CE6"/>
    <w:rsid w:val="00B86296"/>
    <w:rsid w:val="00B96782"/>
    <w:rsid w:val="00BA08DC"/>
    <w:rsid w:val="00BA0FA9"/>
    <w:rsid w:val="00BA6684"/>
    <w:rsid w:val="00BB0FD0"/>
    <w:rsid w:val="00BC0BE2"/>
    <w:rsid w:val="00BC2B00"/>
    <w:rsid w:val="00BD25CA"/>
    <w:rsid w:val="00BF057C"/>
    <w:rsid w:val="00BF2F7D"/>
    <w:rsid w:val="00BF7F04"/>
    <w:rsid w:val="00C00002"/>
    <w:rsid w:val="00C02867"/>
    <w:rsid w:val="00C04CA0"/>
    <w:rsid w:val="00C0631D"/>
    <w:rsid w:val="00C109C9"/>
    <w:rsid w:val="00C1241A"/>
    <w:rsid w:val="00C137F0"/>
    <w:rsid w:val="00C1552C"/>
    <w:rsid w:val="00C16482"/>
    <w:rsid w:val="00C21888"/>
    <w:rsid w:val="00C23298"/>
    <w:rsid w:val="00C23B44"/>
    <w:rsid w:val="00C27BD6"/>
    <w:rsid w:val="00C319C6"/>
    <w:rsid w:val="00C33249"/>
    <w:rsid w:val="00C3650E"/>
    <w:rsid w:val="00C41F76"/>
    <w:rsid w:val="00C5552D"/>
    <w:rsid w:val="00C562D9"/>
    <w:rsid w:val="00C56AF7"/>
    <w:rsid w:val="00C66CAF"/>
    <w:rsid w:val="00C67F74"/>
    <w:rsid w:val="00C716BA"/>
    <w:rsid w:val="00C7358C"/>
    <w:rsid w:val="00C76E01"/>
    <w:rsid w:val="00C91EAA"/>
    <w:rsid w:val="00C950DC"/>
    <w:rsid w:val="00C96A1A"/>
    <w:rsid w:val="00CA3697"/>
    <w:rsid w:val="00CA7147"/>
    <w:rsid w:val="00CB340A"/>
    <w:rsid w:val="00CB36CC"/>
    <w:rsid w:val="00CB3767"/>
    <w:rsid w:val="00CB5F3F"/>
    <w:rsid w:val="00CC4F4D"/>
    <w:rsid w:val="00CC6283"/>
    <w:rsid w:val="00CD26C3"/>
    <w:rsid w:val="00CD4836"/>
    <w:rsid w:val="00CE25D3"/>
    <w:rsid w:val="00CE5565"/>
    <w:rsid w:val="00CE5CFA"/>
    <w:rsid w:val="00CE6354"/>
    <w:rsid w:val="00CE774E"/>
    <w:rsid w:val="00CF1803"/>
    <w:rsid w:val="00CF651E"/>
    <w:rsid w:val="00CF7263"/>
    <w:rsid w:val="00D026FE"/>
    <w:rsid w:val="00D06C59"/>
    <w:rsid w:val="00D17833"/>
    <w:rsid w:val="00D25449"/>
    <w:rsid w:val="00D278EE"/>
    <w:rsid w:val="00D3530F"/>
    <w:rsid w:val="00D354B2"/>
    <w:rsid w:val="00D356BB"/>
    <w:rsid w:val="00D44138"/>
    <w:rsid w:val="00D46FCA"/>
    <w:rsid w:val="00D5077C"/>
    <w:rsid w:val="00D508EE"/>
    <w:rsid w:val="00D55B05"/>
    <w:rsid w:val="00D55DF3"/>
    <w:rsid w:val="00D56439"/>
    <w:rsid w:val="00D57ABB"/>
    <w:rsid w:val="00D64A9A"/>
    <w:rsid w:val="00D668FE"/>
    <w:rsid w:val="00D67108"/>
    <w:rsid w:val="00D71B11"/>
    <w:rsid w:val="00D722EA"/>
    <w:rsid w:val="00D72B49"/>
    <w:rsid w:val="00D81E40"/>
    <w:rsid w:val="00D8765F"/>
    <w:rsid w:val="00D92F05"/>
    <w:rsid w:val="00D93DE2"/>
    <w:rsid w:val="00D94180"/>
    <w:rsid w:val="00D9516A"/>
    <w:rsid w:val="00DA3F9C"/>
    <w:rsid w:val="00DA4038"/>
    <w:rsid w:val="00DA5A4E"/>
    <w:rsid w:val="00DA64E0"/>
    <w:rsid w:val="00DB6747"/>
    <w:rsid w:val="00DC3CAB"/>
    <w:rsid w:val="00DC6443"/>
    <w:rsid w:val="00DD6B18"/>
    <w:rsid w:val="00DE1613"/>
    <w:rsid w:val="00DE1F96"/>
    <w:rsid w:val="00DE4886"/>
    <w:rsid w:val="00DF10CF"/>
    <w:rsid w:val="00E0102B"/>
    <w:rsid w:val="00E017BF"/>
    <w:rsid w:val="00E130F2"/>
    <w:rsid w:val="00E224E2"/>
    <w:rsid w:val="00E2521B"/>
    <w:rsid w:val="00E2737B"/>
    <w:rsid w:val="00E34BF0"/>
    <w:rsid w:val="00E474B3"/>
    <w:rsid w:val="00E5420E"/>
    <w:rsid w:val="00E5562E"/>
    <w:rsid w:val="00E56B8E"/>
    <w:rsid w:val="00E65FD5"/>
    <w:rsid w:val="00E721BA"/>
    <w:rsid w:val="00E77F24"/>
    <w:rsid w:val="00E80D15"/>
    <w:rsid w:val="00E81D0F"/>
    <w:rsid w:val="00E861B4"/>
    <w:rsid w:val="00E95F81"/>
    <w:rsid w:val="00EA2E8D"/>
    <w:rsid w:val="00EA35B3"/>
    <w:rsid w:val="00EB09F6"/>
    <w:rsid w:val="00EB6283"/>
    <w:rsid w:val="00EB6371"/>
    <w:rsid w:val="00EB7DFE"/>
    <w:rsid w:val="00EC3FD5"/>
    <w:rsid w:val="00ED4AB3"/>
    <w:rsid w:val="00ED600A"/>
    <w:rsid w:val="00EE44E0"/>
    <w:rsid w:val="00EF160D"/>
    <w:rsid w:val="00EF6095"/>
    <w:rsid w:val="00F02C86"/>
    <w:rsid w:val="00F04A22"/>
    <w:rsid w:val="00F06E0A"/>
    <w:rsid w:val="00F15653"/>
    <w:rsid w:val="00F1774D"/>
    <w:rsid w:val="00F25057"/>
    <w:rsid w:val="00F25C0B"/>
    <w:rsid w:val="00F30557"/>
    <w:rsid w:val="00F30691"/>
    <w:rsid w:val="00F367B4"/>
    <w:rsid w:val="00F44CCB"/>
    <w:rsid w:val="00F5487C"/>
    <w:rsid w:val="00F600D3"/>
    <w:rsid w:val="00F62902"/>
    <w:rsid w:val="00F62DAE"/>
    <w:rsid w:val="00F669DC"/>
    <w:rsid w:val="00F74F01"/>
    <w:rsid w:val="00F841C1"/>
    <w:rsid w:val="00F84629"/>
    <w:rsid w:val="00F9506B"/>
    <w:rsid w:val="00F97FAB"/>
    <w:rsid w:val="00FA06E0"/>
    <w:rsid w:val="00FA5389"/>
    <w:rsid w:val="00FB69E8"/>
    <w:rsid w:val="00FC0108"/>
    <w:rsid w:val="00FC1D29"/>
    <w:rsid w:val="00FC249A"/>
    <w:rsid w:val="00FF0D96"/>
    <w:rsid w:val="01317633"/>
    <w:rsid w:val="042A27C4"/>
    <w:rsid w:val="0A8C08BB"/>
    <w:rsid w:val="0D9211BC"/>
    <w:rsid w:val="0EB2523B"/>
    <w:rsid w:val="0F1E4DDE"/>
    <w:rsid w:val="0F2211EA"/>
    <w:rsid w:val="137F085F"/>
    <w:rsid w:val="158275AD"/>
    <w:rsid w:val="164B427A"/>
    <w:rsid w:val="1AA90FAD"/>
    <w:rsid w:val="1BAA5864"/>
    <w:rsid w:val="215F1674"/>
    <w:rsid w:val="2374091C"/>
    <w:rsid w:val="24431DF7"/>
    <w:rsid w:val="24AD5A5C"/>
    <w:rsid w:val="2A8C095E"/>
    <w:rsid w:val="31C074E5"/>
    <w:rsid w:val="32262E02"/>
    <w:rsid w:val="324A3BB2"/>
    <w:rsid w:val="37EF726D"/>
    <w:rsid w:val="3B596B86"/>
    <w:rsid w:val="3BD736E6"/>
    <w:rsid w:val="42D02A84"/>
    <w:rsid w:val="47E2112F"/>
    <w:rsid w:val="4B666E04"/>
    <w:rsid w:val="4B9A5C25"/>
    <w:rsid w:val="50243469"/>
    <w:rsid w:val="5066651B"/>
    <w:rsid w:val="50D819B1"/>
    <w:rsid w:val="51C24AF3"/>
    <w:rsid w:val="529920B7"/>
    <w:rsid w:val="57B00251"/>
    <w:rsid w:val="5DDD31A7"/>
    <w:rsid w:val="62C84154"/>
    <w:rsid w:val="64CF5830"/>
    <w:rsid w:val="65F4675C"/>
    <w:rsid w:val="68602E8B"/>
    <w:rsid w:val="6B1C5D1F"/>
    <w:rsid w:val="6B491160"/>
    <w:rsid w:val="6CB222ED"/>
    <w:rsid w:val="6D1C35C1"/>
    <w:rsid w:val="6DA807EF"/>
    <w:rsid w:val="70EB7955"/>
    <w:rsid w:val="7218314F"/>
    <w:rsid w:val="7278060C"/>
    <w:rsid w:val="74004546"/>
    <w:rsid w:val="7A964071"/>
    <w:rsid w:val="7B7B0F8C"/>
    <w:rsid w:val="7C5C07F2"/>
    <w:rsid w:val="7E4D1CC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60" w:lineRule="atLeast"/>
      <w:textAlignment w:val="baseline"/>
    </w:pPr>
    <w:rPr>
      <w:rFonts w:ascii="Times New Roman" w:hAnsi="Times New Roman" w:eastAsia="宋体" w:cs="Times New Roman"/>
      <w:sz w:val="24"/>
      <w:lang w:val="en-US" w:eastAsia="zh-CN" w:bidi="ar-SA"/>
    </w:rPr>
  </w:style>
  <w:style w:type="paragraph" w:styleId="2">
    <w:name w:val="heading 1"/>
    <w:basedOn w:val="1"/>
    <w:next w:val="1"/>
    <w:qFormat/>
    <w:uiPriority w:val="99"/>
    <w:pPr>
      <w:keepNext/>
      <w:keepLines/>
      <w:tabs>
        <w:tab w:val="left" w:pos="993"/>
      </w:tabs>
      <w:spacing w:before="340" w:after="330" w:line="578" w:lineRule="atLeast"/>
      <w:outlineLvl w:val="0"/>
    </w:pPr>
    <w:rPr>
      <w:b/>
      <w:bCs/>
      <w:kern w:val="44"/>
      <w:sz w:val="44"/>
      <w:szCs w:val="44"/>
    </w:rPr>
  </w:style>
  <w:style w:type="character" w:default="1" w:styleId="11">
    <w:name w:val="Default Paragraph Font"/>
    <w:semiHidden/>
    <w:qFormat/>
    <w:uiPriority w:val="0"/>
  </w:style>
  <w:style w:type="table" w:default="1" w:styleId="9">
    <w:name w:val="Normal Table"/>
    <w:semiHidden/>
    <w:uiPriority w:val="0"/>
    <w:tblPr>
      <w:tblCellMar>
        <w:top w:w="0" w:type="dxa"/>
        <w:left w:w="108" w:type="dxa"/>
        <w:bottom w:w="0" w:type="dxa"/>
        <w:right w:w="108" w:type="dxa"/>
      </w:tblCellMar>
    </w:tblPr>
  </w:style>
  <w:style w:type="paragraph" w:styleId="3">
    <w:name w:val="Normal Indent"/>
    <w:basedOn w:val="1"/>
    <w:qFormat/>
    <w:uiPriority w:val="0"/>
    <w:pPr>
      <w:ind w:firstLine="420"/>
    </w:pPr>
    <w:rPr>
      <w:sz w:val="28"/>
    </w:rPr>
  </w:style>
  <w:style w:type="paragraph" w:styleId="4">
    <w:name w:val="Block Text"/>
    <w:basedOn w:val="1"/>
    <w:qFormat/>
    <w:uiPriority w:val="0"/>
    <w:pPr>
      <w:snapToGrid w:val="0"/>
      <w:spacing w:line="480" w:lineRule="atLeast"/>
      <w:ind w:left="-240" w:right="-447" w:firstLine="570"/>
      <w:jc w:val="both"/>
    </w:pPr>
    <w:rPr>
      <w:sz w:val="28"/>
    </w:rPr>
  </w:style>
  <w:style w:type="paragraph" w:styleId="5">
    <w:name w:val="Plain Text"/>
    <w:basedOn w:val="1"/>
    <w:qFormat/>
    <w:uiPriority w:val="0"/>
    <w:pPr>
      <w:adjustRightInd/>
      <w:spacing w:line="240" w:lineRule="auto"/>
      <w:jc w:val="both"/>
      <w:textAlignment w:val="auto"/>
    </w:pPr>
    <w:rPr>
      <w:rFonts w:ascii="宋体" w:hAnsi="Courier New"/>
      <w:kern w:val="2"/>
      <w:sz w:val="21"/>
    </w:rPr>
  </w:style>
  <w:style w:type="paragraph" w:styleId="6">
    <w:name w:val="footer"/>
    <w:basedOn w:val="1"/>
    <w:uiPriority w:val="0"/>
    <w:pPr>
      <w:tabs>
        <w:tab w:val="center" w:pos="4153"/>
        <w:tab w:val="right" w:pos="8306"/>
      </w:tabs>
      <w:snapToGrid w:val="0"/>
      <w:spacing w:line="240" w:lineRule="atLeast"/>
    </w:pPr>
    <w:rPr>
      <w:sz w:val="18"/>
      <w:szCs w:val="18"/>
    </w:rPr>
  </w:style>
  <w:style w:type="paragraph" w:styleId="7">
    <w:name w:val="header"/>
    <w:basedOn w:val="1"/>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8">
    <w:name w:val="Normal (Web)"/>
    <w:basedOn w:val="1"/>
    <w:uiPriority w:val="0"/>
    <w:pPr>
      <w:spacing w:before="0" w:beforeAutospacing="1" w:after="0" w:afterAutospacing="1"/>
      <w:ind w:left="0" w:right="0"/>
      <w:jc w:val="left"/>
    </w:pPr>
    <w:rPr>
      <w:kern w:val="0"/>
      <w:sz w:val="24"/>
      <w:lang w:val="en-US" w:eastAsia="zh-CN" w:bidi="ar"/>
    </w:rPr>
  </w:style>
  <w:style w:type="table" w:styleId="10">
    <w:name w:val="Table Grid"/>
    <w:basedOn w:val="9"/>
    <w:qFormat/>
    <w:uiPriority w:val="0"/>
    <w:pPr>
      <w:widowControl w:val="0"/>
      <w:adjustRightInd w:val="0"/>
      <w:spacing w:line="360" w:lineRule="atLeast"/>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page number"/>
    <w:basedOn w:val="11"/>
    <w:uiPriority w:val="0"/>
  </w:style>
  <w:style w:type="character" w:styleId="13">
    <w:name w:val="Hyperlink"/>
    <w:uiPriority w:val="0"/>
    <w:rPr>
      <w:color w:val="0000FF"/>
      <w:u w:val="single"/>
    </w:rPr>
  </w:style>
  <w:style w:type="paragraph" w:customStyle="1" w:styleId="14">
    <w:name w:val=" Char Char Char1 Char Char Char Char Char Char Char Char Char Char"/>
    <w:basedOn w:val="1"/>
    <w:qFormat/>
    <w:uiPriority w:val="0"/>
    <w:rPr>
      <w:rFonts w:ascii="Tahoma" w:hAnsi="Tahoma"/>
    </w:rPr>
  </w:style>
  <w:style w:type="paragraph" w:customStyle="1" w:styleId="15">
    <w:name w:val=" Char Char Char1 Char Char Char3 Char Char Char Char"/>
    <w:basedOn w:val="1"/>
    <w:qFormat/>
    <w:uiPriority w:val="0"/>
    <w:rPr>
      <w:rFonts w:ascii="Tahoma" w:hAnsi="Tahoma"/>
    </w:rPr>
  </w:style>
  <w:style w:type="paragraph" w:customStyle="1" w:styleId="16">
    <w:name w:val=" Char"/>
    <w:basedOn w:val="1"/>
    <w:uiPriority w:val="0"/>
    <w:rPr>
      <w:rFonts w:ascii="Tahoma" w:hAnsi="Tahoma"/>
    </w:rPr>
  </w:style>
  <w:style w:type="paragraph" w:customStyle="1" w:styleId="17">
    <w:name w:val="_Style 8"/>
    <w:basedOn w:val="1"/>
    <w:qFormat/>
    <w:uiPriority w:val="0"/>
    <w:rPr>
      <w:rFonts w:ascii="Tahoma" w:hAnsi="Tahoma"/>
    </w:rPr>
  </w:style>
  <w:style w:type="paragraph" w:styleId="1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wisdri</Company>
  <Pages>11</Pages>
  <Words>4184</Words>
  <Characters>4753</Characters>
  <Lines>16</Lines>
  <Paragraphs>4</Paragraphs>
  <TotalTime>8</TotalTime>
  <ScaleCrop>false</ScaleCrop>
  <LinksUpToDate>false</LinksUpToDate>
  <CharactersWithSpaces>4998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2011-07-02T04:51:00Z</dcterms:created>
  <dc:creator>1</dc:creator>
  <cp:lastModifiedBy>海岸线。</cp:lastModifiedBy>
  <cp:lastPrinted>2010-06-13T03:59:00Z</cp:lastPrinted>
  <dcterms:modified xsi:type="dcterms:W3CDTF">2025-07-29T11:04:22Z</dcterms:modified>
  <dc:title>武钢新3号高炉铜冷却壁招标书</dc:title>
  <cp:revision>119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53198BB41A794880A3D908E93006DD6A_13</vt:lpwstr>
  </property>
  <property fmtid="{D5CDD505-2E9C-101B-9397-08002B2CF9AE}" pid="4" name="KSOTemplateDocerSaveRecord">
    <vt:lpwstr>eyJoZGlkIjoiMDcwOGUzMDdiZWZlMGQ0YWM3YjVmOWU2YjQyNjI0NTMiLCJ1c2VySWQiOiIzMDk0NDIxODEifQ==</vt:lpwstr>
  </property>
</Properties>
</file>