
<file path=[Content_Types].xml><?xml version="1.0" encoding="utf-8"?>
<Types xmlns="http://schemas.openxmlformats.org/package/2006/content-types">
  <Default Extension="xml" ContentType="application/xml"/>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25AB3D3">
      <w:pPr>
        <w:tabs>
          <w:tab w:val="center" w:pos="4252"/>
          <w:tab w:val="right" w:pos="8504"/>
        </w:tabs>
        <w:spacing w:line="360" w:lineRule="auto"/>
        <w:jc w:val="center"/>
        <w:rPr>
          <w:rFonts w:hint="eastAsia" w:ascii="宋体" w:hAnsi="宋体"/>
          <w:color w:val="auto"/>
          <w:sz w:val="52"/>
          <w:szCs w:val="52"/>
          <w:lang w:val="en-US" w:eastAsia="zh-CN"/>
        </w:rPr>
      </w:pPr>
    </w:p>
    <w:p w14:paraId="772E59B3">
      <w:pPr>
        <w:keepNext w:val="0"/>
        <w:keepLines w:val="0"/>
        <w:pageBreakBefore w:val="0"/>
        <w:widowControl w:val="0"/>
        <w:kinsoku/>
        <w:wordWrap/>
        <w:overflowPunct/>
        <w:topLinePunct w:val="0"/>
        <w:autoSpaceDE/>
        <w:autoSpaceDN/>
        <w:bidi w:val="0"/>
        <w:adjustRightInd/>
        <w:snapToGrid/>
        <w:spacing w:after="313" w:afterLines="100" w:line="800" w:lineRule="exact"/>
        <w:jc w:val="center"/>
        <w:textAlignment w:val="auto"/>
        <w:rPr>
          <w:rFonts w:hint="eastAsia" w:ascii="方正小标宋简体" w:hAnsi="方正小标宋简体" w:eastAsia="方正小标宋简体" w:cs="方正小标宋简体"/>
          <w:b w:val="0"/>
          <w:bCs/>
          <w:color w:val="auto"/>
          <w:kern w:val="0"/>
          <w:sz w:val="44"/>
          <w:szCs w:val="44"/>
          <w:highlight w:val="none"/>
          <w:lang w:val="en-US" w:eastAsia="zh-CN"/>
        </w:rPr>
      </w:pPr>
      <w:r>
        <w:rPr>
          <w:rFonts w:hint="eastAsia" w:ascii="方正小标宋简体" w:hAnsi="方正小标宋简体" w:eastAsia="方正小标宋简体" w:cs="方正小标宋简体"/>
          <w:b w:val="0"/>
          <w:bCs/>
          <w:color w:val="auto"/>
          <w:kern w:val="0"/>
          <w:sz w:val="44"/>
          <w:szCs w:val="44"/>
          <w:highlight w:val="none"/>
          <w:lang w:val="en-US" w:eastAsia="zh-CN"/>
        </w:rPr>
        <w:t>酒钢集团宏源公司2026年紫轩酒业景区</w:t>
      </w:r>
    </w:p>
    <w:p w14:paraId="7C146DE2">
      <w:pPr>
        <w:keepNext w:val="0"/>
        <w:keepLines w:val="0"/>
        <w:pageBreakBefore w:val="0"/>
        <w:widowControl w:val="0"/>
        <w:kinsoku/>
        <w:wordWrap/>
        <w:overflowPunct/>
        <w:topLinePunct w:val="0"/>
        <w:autoSpaceDE/>
        <w:autoSpaceDN/>
        <w:bidi w:val="0"/>
        <w:adjustRightInd/>
        <w:snapToGrid/>
        <w:spacing w:after="313" w:afterLines="100" w:line="800" w:lineRule="exact"/>
        <w:jc w:val="center"/>
        <w:textAlignment w:val="auto"/>
        <w:rPr>
          <w:rFonts w:hint="eastAsia" w:ascii="方正小标宋简体" w:hAnsi="方正小标宋简体" w:eastAsia="方正小标宋简体" w:cs="方正小标宋简体"/>
          <w:b w:val="0"/>
          <w:bCs/>
          <w:color w:val="auto"/>
          <w:kern w:val="0"/>
          <w:sz w:val="44"/>
          <w:szCs w:val="44"/>
          <w:highlight w:val="none"/>
          <w:lang w:val="en-US" w:eastAsia="zh-CN"/>
        </w:rPr>
      </w:pPr>
      <w:r>
        <w:rPr>
          <w:rFonts w:hint="eastAsia" w:ascii="方正小标宋简体" w:hAnsi="方正小标宋简体" w:eastAsia="方正小标宋简体" w:cs="方正小标宋简体"/>
          <w:b w:val="0"/>
          <w:bCs/>
          <w:color w:val="auto"/>
          <w:kern w:val="0"/>
          <w:sz w:val="44"/>
          <w:szCs w:val="44"/>
          <w:highlight w:val="none"/>
          <w:lang w:val="en-US" w:eastAsia="zh-CN"/>
        </w:rPr>
        <w:t>室内LED显示屏技术规格书</w:t>
      </w:r>
    </w:p>
    <w:p w14:paraId="397C1F39">
      <w:pPr>
        <w:jc w:val="center"/>
        <w:rPr>
          <w:rFonts w:hint="eastAsia" w:ascii="宋体"/>
          <w:b/>
          <w:color w:val="auto"/>
          <w:sz w:val="36"/>
          <w:szCs w:val="36"/>
        </w:rPr>
      </w:pPr>
    </w:p>
    <w:p w14:paraId="3A2810F3">
      <w:pPr>
        <w:jc w:val="center"/>
        <w:rPr>
          <w:rFonts w:hint="eastAsia" w:ascii="宋体"/>
          <w:b/>
          <w:color w:val="auto"/>
          <w:sz w:val="36"/>
          <w:szCs w:val="36"/>
        </w:rPr>
      </w:pPr>
    </w:p>
    <w:p w14:paraId="5666E03E">
      <w:pPr>
        <w:pStyle w:val="5"/>
        <w:rPr>
          <w:rFonts w:hint="eastAsia" w:ascii="宋体"/>
          <w:b/>
          <w:color w:val="auto"/>
          <w:sz w:val="36"/>
          <w:szCs w:val="36"/>
        </w:rPr>
      </w:pPr>
    </w:p>
    <w:p w14:paraId="4C497E40">
      <w:pPr>
        <w:rPr>
          <w:rFonts w:hint="eastAsia" w:ascii="宋体"/>
          <w:b/>
          <w:color w:val="auto"/>
          <w:sz w:val="36"/>
          <w:szCs w:val="36"/>
        </w:rPr>
      </w:pPr>
    </w:p>
    <w:p w14:paraId="4B0CD303">
      <w:pPr>
        <w:pStyle w:val="5"/>
        <w:rPr>
          <w:rFonts w:hint="eastAsia"/>
        </w:rPr>
      </w:pPr>
    </w:p>
    <w:p w14:paraId="344131A3">
      <w:pPr>
        <w:jc w:val="center"/>
        <w:rPr>
          <w:rFonts w:hint="default" w:ascii="宋体" w:eastAsia="宋体"/>
          <w:b/>
          <w:color w:val="auto"/>
          <w:sz w:val="36"/>
          <w:szCs w:val="36"/>
          <w:lang w:val="en-US" w:eastAsia="zh-CN"/>
        </w:rPr>
      </w:pPr>
    </w:p>
    <w:p w14:paraId="27A7B625">
      <w:pPr>
        <w:jc w:val="center"/>
        <w:rPr>
          <w:rFonts w:hint="eastAsia" w:ascii="仿宋_GB2312" w:hAnsi="仿宋_GB2312" w:eastAsia="仿宋_GB2312" w:cs="仿宋_GB2312"/>
          <w:b/>
          <w:bCs/>
          <w:color w:val="auto"/>
          <w:kern w:val="2"/>
          <w:sz w:val="32"/>
          <w:szCs w:val="32"/>
          <w:lang w:val="en-US" w:eastAsia="zh-CN" w:bidi="ar-SA"/>
        </w:rPr>
      </w:pPr>
    </w:p>
    <w:p w14:paraId="5BBAAC34">
      <w:pPr>
        <w:pStyle w:val="11"/>
        <w:rPr>
          <w:rFonts w:hint="eastAsia" w:ascii="仿宋_GB2312" w:hAnsi="仿宋_GB2312" w:eastAsia="仿宋_GB2312" w:cs="仿宋_GB2312"/>
          <w:b/>
          <w:bCs/>
          <w:color w:val="auto"/>
          <w:kern w:val="2"/>
          <w:sz w:val="32"/>
          <w:szCs w:val="32"/>
          <w:lang w:val="en-US" w:eastAsia="zh-CN" w:bidi="ar-SA"/>
        </w:rPr>
      </w:pPr>
    </w:p>
    <w:p w14:paraId="6E074AC9">
      <w:pPr>
        <w:pStyle w:val="11"/>
        <w:rPr>
          <w:rFonts w:hint="eastAsia" w:ascii="仿宋_GB2312" w:hAnsi="仿宋_GB2312" w:eastAsia="仿宋_GB2312" w:cs="仿宋_GB2312"/>
          <w:b/>
          <w:bCs/>
          <w:color w:val="auto"/>
          <w:kern w:val="2"/>
          <w:sz w:val="32"/>
          <w:szCs w:val="32"/>
          <w:lang w:val="en-US" w:eastAsia="zh-CN" w:bidi="ar-SA"/>
        </w:rPr>
      </w:pPr>
    </w:p>
    <w:p w14:paraId="17281596">
      <w:pPr>
        <w:pStyle w:val="11"/>
        <w:ind w:left="0" w:leftChars="0" w:firstLine="0" w:firstLineChars="0"/>
        <w:rPr>
          <w:rFonts w:hint="eastAsia" w:ascii="仿宋_GB2312" w:hAnsi="仿宋_GB2312" w:eastAsia="仿宋_GB2312" w:cs="仿宋_GB2312"/>
          <w:b/>
          <w:bCs/>
          <w:color w:val="auto"/>
          <w:kern w:val="2"/>
          <w:sz w:val="32"/>
          <w:szCs w:val="32"/>
          <w:lang w:val="en-US" w:eastAsia="zh-CN" w:bidi="ar-SA"/>
        </w:rPr>
      </w:pPr>
    </w:p>
    <w:p w14:paraId="2ACEB7F5">
      <w:pPr>
        <w:snapToGrid w:val="0"/>
        <w:spacing w:line="360" w:lineRule="auto"/>
        <w:ind w:right="2" w:rightChars="1" w:firstLine="2249" w:firstLineChars="700"/>
        <w:jc w:val="both"/>
        <w:rPr>
          <w:rFonts w:hint="eastAsia" w:ascii="仿宋_GB2312" w:hAnsi="仿宋_GB2312" w:eastAsia="仿宋_GB2312" w:cs="仿宋_GB2312"/>
          <w:b/>
          <w:bCs/>
          <w:color w:val="auto"/>
          <w:kern w:val="2"/>
          <w:sz w:val="32"/>
          <w:szCs w:val="32"/>
          <w:lang w:val="en-US" w:eastAsia="zh-CN" w:bidi="ar-SA"/>
        </w:rPr>
      </w:pPr>
      <w:r>
        <w:rPr>
          <w:rFonts w:hint="eastAsia" w:ascii="仿宋_GB2312" w:hAnsi="仿宋_GB2312" w:eastAsia="仿宋_GB2312" w:cs="仿宋_GB2312"/>
          <w:b/>
          <w:bCs/>
          <w:color w:val="auto"/>
          <w:kern w:val="2"/>
          <w:sz w:val="32"/>
          <w:szCs w:val="32"/>
          <w:lang w:val="en-US" w:eastAsia="zh-CN" w:bidi="ar-SA"/>
        </w:rPr>
        <w:t>甲方：甘肃紫轩酒业有限公司</w:t>
      </w:r>
    </w:p>
    <w:p w14:paraId="78049D3E">
      <w:pPr>
        <w:snapToGrid w:val="0"/>
        <w:spacing w:line="360" w:lineRule="auto"/>
        <w:ind w:right="2" w:rightChars="1" w:firstLine="2249" w:firstLineChars="700"/>
        <w:jc w:val="both"/>
        <w:rPr>
          <w:rFonts w:hint="eastAsia" w:ascii="仿宋_GB2312" w:hAnsi="仿宋_GB2312" w:eastAsia="仿宋_GB2312" w:cs="仿宋_GB2312"/>
          <w:b/>
          <w:bCs/>
          <w:color w:val="auto"/>
          <w:kern w:val="2"/>
          <w:sz w:val="32"/>
          <w:szCs w:val="32"/>
          <w:lang w:val="en-US" w:eastAsia="zh-CN" w:bidi="ar-SA"/>
        </w:rPr>
      </w:pPr>
    </w:p>
    <w:p w14:paraId="06AE79DA">
      <w:pPr>
        <w:snapToGrid w:val="0"/>
        <w:spacing w:line="360" w:lineRule="auto"/>
        <w:ind w:right="2" w:rightChars="1" w:firstLine="2249" w:firstLineChars="700"/>
        <w:jc w:val="both"/>
        <w:rPr>
          <w:rFonts w:hint="default" w:ascii="宋体" w:hAnsi="宋体"/>
          <w:b/>
          <w:color w:val="auto"/>
          <w:sz w:val="28"/>
          <w:szCs w:val="28"/>
          <w:highlight w:val="yellow"/>
          <w:lang w:val="en-US"/>
        </w:rPr>
      </w:pPr>
      <w:r>
        <w:rPr>
          <w:rFonts w:hint="eastAsia" w:ascii="仿宋_GB2312" w:hAnsi="仿宋_GB2312" w:eastAsia="仿宋_GB2312" w:cs="仿宋_GB2312"/>
          <w:b/>
          <w:bCs/>
          <w:color w:val="auto"/>
          <w:kern w:val="2"/>
          <w:sz w:val="32"/>
          <w:szCs w:val="32"/>
          <w:lang w:val="en-US" w:eastAsia="zh-CN" w:bidi="ar-SA"/>
        </w:rPr>
        <w:t>乙方：</w:t>
      </w:r>
    </w:p>
    <w:p w14:paraId="2071CC8C">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p>
    <w:p w14:paraId="39173369">
      <w:pPr>
        <w:spacing w:line="360" w:lineRule="auto"/>
        <w:ind w:firstLine="2249" w:firstLineChars="700"/>
        <w:rPr>
          <w:rFonts w:hint="default" w:ascii="宋体" w:hAnsi="宋体"/>
          <w:color w:val="000000"/>
          <w:sz w:val="30"/>
          <w:highlight w:val="yellow"/>
          <w:lang w:val="en-US"/>
        </w:rPr>
      </w:pPr>
      <w:r>
        <w:rPr>
          <w:rFonts w:hint="eastAsia" w:ascii="宋体" w:hAnsi="宋体" w:cs="Times New Roman"/>
          <w:b/>
          <w:color w:val="000000"/>
          <w:sz w:val="32"/>
          <w:szCs w:val="32"/>
          <w:lang w:eastAsia="zh-CN"/>
        </w:rPr>
        <w:t>编号：</w:t>
      </w:r>
    </w:p>
    <w:p w14:paraId="2E0B4256">
      <w:pPr>
        <w:keepNext w:val="0"/>
        <w:keepLines w:val="0"/>
        <w:pageBreakBefore w:val="0"/>
        <w:widowControl w:val="0"/>
        <w:kinsoku/>
        <w:wordWrap/>
        <w:overflowPunct/>
        <w:topLinePunct w:val="0"/>
        <w:autoSpaceDE/>
        <w:autoSpaceDN/>
        <w:bidi w:val="0"/>
        <w:adjustRightInd/>
        <w:snapToGrid w:val="0"/>
        <w:spacing w:line="58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p>
    <w:p w14:paraId="3EEACB61">
      <w:pPr>
        <w:keepNext w:val="0"/>
        <w:keepLines w:val="0"/>
        <w:pageBreakBefore w:val="0"/>
        <w:widowControl w:val="0"/>
        <w:kinsoku/>
        <w:wordWrap/>
        <w:overflowPunct/>
        <w:topLinePunct w:val="0"/>
        <w:autoSpaceDE/>
        <w:autoSpaceDN/>
        <w:bidi w:val="0"/>
        <w:adjustRightInd/>
        <w:snapToGrid w:val="0"/>
        <w:spacing w:line="58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p>
    <w:p w14:paraId="281F6FC9">
      <w:pPr>
        <w:keepNext w:val="0"/>
        <w:keepLines w:val="0"/>
        <w:pageBreakBefore w:val="0"/>
        <w:widowControl w:val="0"/>
        <w:kinsoku/>
        <w:wordWrap/>
        <w:overflowPunct/>
        <w:topLinePunct w:val="0"/>
        <w:autoSpaceDE/>
        <w:autoSpaceDN/>
        <w:bidi w:val="0"/>
        <w:adjustRightInd/>
        <w:snapToGrid w:val="0"/>
        <w:spacing w:line="580" w:lineRule="exact"/>
        <w:textAlignment w:val="auto"/>
        <w:rPr>
          <w:rFonts w:hint="eastAsia" w:ascii="仿宋_GB2312" w:hAnsi="仿宋_GB2312" w:eastAsia="仿宋_GB2312" w:cs="仿宋_GB2312"/>
          <w:color w:val="auto"/>
          <w:kern w:val="2"/>
          <w:sz w:val="32"/>
          <w:szCs w:val="32"/>
          <w:lang w:val="en-US" w:eastAsia="zh-CN" w:bidi="ar-SA"/>
        </w:rPr>
      </w:pPr>
    </w:p>
    <w:p w14:paraId="1E298640">
      <w:pPr>
        <w:spacing w:line="360" w:lineRule="auto"/>
        <w:jc w:val="center"/>
        <w:rPr>
          <w:rFonts w:hint="eastAsia" w:ascii="黑体" w:hAnsi="黑体" w:eastAsia="黑体" w:cs="黑体"/>
          <w:b/>
          <w:color w:val="auto"/>
          <w:sz w:val="32"/>
          <w:szCs w:val="32"/>
        </w:rPr>
      </w:pPr>
      <w:r>
        <w:rPr>
          <w:rFonts w:hint="eastAsia" w:ascii="黑体" w:hAnsi="黑体" w:eastAsia="黑体" w:cs="黑体"/>
          <w:b/>
          <w:color w:val="auto"/>
          <w:sz w:val="32"/>
          <w:szCs w:val="32"/>
        </w:rPr>
        <w:t>目    录</w:t>
      </w:r>
    </w:p>
    <w:p w14:paraId="17148B55">
      <w:pPr>
        <w:spacing w:line="360" w:lineRule="auto"/>
        <w:ind w:firstLine="3780"/>
        <w:rPr>
          <w:rFonts w:hint="eastAsia" w:ascii="黑体" w:hAnsi="黑体" w:eastAsia="黑体" w:cs="黑体"/>
          <w:b/>
          <w:color w:val="auto"/>
          <w:sz w:val="32"/>
          <w:szCs w:val="32"/>
        </w:rPr>
      </w:pPr>
    </w:p>
    <w:p w14:paraId="2D862AD5">
      <w:pPr>
        <w:spacing w:before="100" w:beforeAutospacing="1" w:after="100" w:afterAutospacing="1" w:line="480" w:lineRule="auto"/>
        <w:ind w:firstLine="964" w:firstLineChars="300"/>
        <w:jc w:val="left"/>
        <w:rPr>
          <w:rFonts w:hint="eastAsia" w:ascii="黑体" w:hAnsi="黑体" w:eastAsia="黑体" w:cs="黑体"/>
          <w:b/>
          <w:color w:val="auto"/>
          <w:sz w:val="32"/>
          <w:szCs w:val="32"/>
        </w:rPr>
      </w:pPr>
      <w:r>
        <w:rPr>
          <w:rFonts w:hint="eastAsia" w:ascii="黑体" w:hAnsi="黑体" w:eastAsia="黑体" w:cs="黑体"/>
          <w:b/>
          <w:color w:val="auto"/>
          <w:sz w:val="32"/>
          <w:szCs w:val="32"/>
        </w:rPr>
        <w:t>一    总则</w:t>
      </w:r>
    </w:p>
    <w:p w14:paraId="62C00BE9">
      <w:pPr>
        <w:spacing w:before="100" w:beforeAutospacing="1" w:after="100" w:afterAutospacing="1" w:line="480" w:lineRule="auto"/>
        <w:ind w:firstLine="964" w:firstLineChars="300"/>
        <w:jc w:val="left"/>
        <w:rPr>
          <w:rFonts w:hint="eastAsia" w:ascii="黑体" w:hAnsi="黑体" w:eastAsia="黑体" w:cs="黑体"/>
          <w:b/>
          <w:color w:val="auto"/>
          <w:sz w:val="32"/>
          <w:szCs w:val="32"/>
          <w:lang w:eastAsia="zh-CN"/>
        </w:rPr>
      </w:pPr>
      <w:r>
        <w:rPr>
          <w:rFonts w:hint="eastAsia" w:ascii="黑体" w:hAnsi="黑体" w:eastAsia="黑体" w:cs="黑体"/>
          <w:b/>
          <w:color w:val="auto"/>
          <w:sz w:val="32"/>
          <w:szCs w:val="32"/>
        </w:rPr>
        <w:t xml:space="preserve">二    </w:t>
      </w:r>
      <w:r>
        <w:rPr>
          <w:rFonts w:hint="eastAsia" w:ascii="黑体" w:hAnsi="黑体" w:eastAsia="黑体" w:cs="黑体"/>
          <w:b/>
          <w:color w:val="auto"/>
          <w:sz w:val="32"/>
          <w:szCs w:val="32"/>
          <w:lang w:eastAsia="zh-CN"/>
        </w:rPr>
        <w:t>适用范围</w:t>
      </w:r>
    </w:p>
    <w:p w14:paraId="5D2B05EA">
      <w:pPr>
        <w:spacing w:before="100" w:beforeAutospacing="1" w:after="100" w:afterAutospacing="1" w:line="480" w:lineRule="auto"/>
        <w:ind w:firstLine="946" w:firstLineChars="300"/>
        <w:jc w:val="left"/>
        <w:rPr>
          <w:rFonts w:hint="eastAsia" w:ascii="黑体" w:hAnsi="黑体" w:eastAsia="黑体" w:cs="黑体"/>
          <w:b/>
          <w:color w:val="auto"/>
          <w:spacing w:val="-3"/>
          <w:kern w:val="1"/>
          <w:sz w:val="32"/>
          <w:szCs w:val="32"/>
          <w:lang w:eastAsia="zh-CN"/>
        </w:rPr>
      </w:pPr>
      <w:r>
        <w:rPr>
          <w:rFonts w:hint="eastAsia" w:ascii="黑体" w:hAnsi="黑体" w:eastAsia="黑体" w:cs="黑体"/>
          <w:b/>
          <w:color w:val="auto"/>
          <w:spacing w:val="-3"/>
          <w:kern w:val="1"/>
          <w:sz w:val="32"/>
          <w:szCs w:val="32"/>
        </w:rPr>
        <w:t xml:space="preserve">三    </w:t>
      </w:r>
      <w:r>
        <w:rPr>
          <w:rFonts w:hint="eastAsia" w:ascii="黑体" w:hAnsi="黑体" w:eastAsia="黑体" w:cs="黑体"/>
          <w:b/>
          <w:color w:val="auto"/>
          <w:spacing w:val="-3"/>
          <w:kern w:val="1"/>
          <w:sz w:val="32"/>
          <w:szCs w:val="32"/>
          <w:lang w:eastAsia="zh-CN"/>
        </w:rPr>
        <w:t>产品说明</w:t>
      </w:r>
    </w:p>
    <w:p w14:paraId="17746E16">
      <w:pPr>
        <w:tabs>
          <w:tab w:val="left" w:pos="0"/>
          <w:tab w:val="left" w:pos="900"/>
          <w:tab w:val="left" w:pos="1080"/>
        </w:tabs>
        <w:spacing w:before="100" w:beforeAutospacing="1" w:after="100" w:afterAutospacing="1" w:line="480" w:lineRule="auto"/>
        <w:ind w:firstLine="964" w:firstLineChars="300"/>
        <w:jc w:val="left"/>
        <w:rPr>
          <w:rFonts w:hint="eastAsia" w:ascii="黑体" w:hAnsi="黑体" w:eastAsia="黑体" w:cs="黑体"/>
          <w:b/>
          <w:color w:val="auto"/>
          <w:sz w:val="32"/>
          <w:szCs w:val="32"/>
          <w:lang w:eastAsia="zh-CN"/>
        </w:rPr>
      </w:pPr>
      <w:r>
        <w:rPr>
          <w:rFonts w:hint="eastAsia" w:ascii="黑体" w:hAnsi="黑体" w:eastAsia="黑体" w:cs="黑体"/>
          <w:b/>
          <w:color w:val="auto"/>
          <w:sz w:val="32"/>
          <w:szCs w:val="32"/>
        </w:rPr>
        <w:t xml:space="preserve">四    </w:t>
      </w:r>
      <w:r>
        <w:rPr>
          <w:rFonts w:hint="eastAsia" w:ascii="黑体" w:hAnsi="黑体" w:eastAsia="黑体" w:cs="黑体"/>
          <w:b/>
          <w:color w:val="auto"/>
          <w:sz w:val="32"/>
          <w:szCs w:val="32"/>
          <w:lang w:eastAsia="zh-CN"/>
        </w:rPr>
        <w:t>产品技术要求</w:t>
      </w:r>
    </w:p>
    <w:p w14:paraId="58769D9F">
      <w:pPr>
        <w:spacing w:before="100" w:beforeAutospacing="1" w:after="100" w:afterAutospacing="1" w:line="480" w:lineRule="auto"/>
        <w:ind w:firstLine="964" w:firstLineChars="300"/>
        <w:jc w:val="left"/>
        <w:rPr>
          <w:rFonts w:hint="eastAsia" w:ascii="黑体" w:hAnsi="黑体" w:eastAsia="黑体" w:cs="黑体"/>
          <w:b/>
          <w:color w:val="auto"/>
          <w:sz w:val="32"/>
          <w:szCs w:val="32"/>
          <w:lang w:eastAsia="zh-CN"/>
        </w:rPr>
      </w:pPr>
      <w:r>
        <w:rPr>
          <w:rFonts w:hint="eastAsia" w:ascii="黑体" w:hAnsi="黑体" w:eastAsia="黑体" w:cs="黑体"/>
          <w:b/>
          <w:color w:val="auto"/>
          <w:sz w:val="32"/>
          <w:szCs w:val="32"/>
        </w:rPr>
        <w:t xml:space="preserve">五    </w:t>
      </w:r>
      <w:r>
        <w:rPr>
          <w:rFonts w:hint="eastAsia" w:ascii="黑体" w:hAnsi="黑体" w:eastAsia="黑体" w:cs="黑体"/>
          <w:b/>
          <w:color w:val="auto"/>
          <w:sz w:val="32"/>
          <w:szCs w:val="32"/>
          <w:lang w:eastAsia="zh-CN"/>
        </w:rPr>
        <w:t>安装简介</w:t>
      </w:r>
    </w:p>
    <w:p w14:paraId="041B2D60">
      <w:pPr>
        <w:tabs>
          <w:tab w:val="left" w:pos="0"/>
          <w:tab w:val="left" w:pos="720"/>
          <w:tab w:val="left" w:pos="900"/>
          <w:tab w:val="left" w:pos="1080"/>
        </w:tabs>
        <w:spacing w:before="100" w:beforeAutospacing="1" w:after="100" w:afterAutospacing="1" w:line="480" w:lineRule="auto"/>
        <w:ind w:firstLine="964" w:firstLineChars="300"/>
        <w:jc w:val="left"/>
        <w:rPr>
          <w:rFonts w:hint="eastAsia" w:ascii="黑体" w:hAnsi="黑体" w:eastAsia="黑体" w:cs="黑体"/>
          <w:b/>
          <w:color w:val="auto"/>
          <w:sz w:val="32"/>
          <w:szCs w:val="32"/>
          <w:lang w:eastAsia="zh-CN"/>
        </w:rPr>
      </w:pPr>
      <w:r>
        <w:rPr>
          <w:rFonts w:hint="eastAsia" w:ascii="黑体" w:hAnsi="黑体" w:eastAsia="黑体" w:cs="黑体"/>
          <w:b/>
          <w:color w:val="auto"/>
          <w:sz w:val="32"/>
          <w:szCs w:val="32"/>
        </w:rPr>
        <w:t xml:space="preserve">六    </w:t>
      </w:r>
      <w:r>
        <w:rPr>
          <w:rFonts w:hint="eastAsia" w:ascii="黑体" w:hAnsi="黑体" w:eastAsia="黑体" w:cs="黑体"/>
          <w:b/>
          <w:color w:val="auto"/>
          <w:sz w:val="32"/>
          <w:szCs w:val="32"/>
          <w:lang w:eastAsia="zh-CN"/>
        </w:rPr>
        <w:t>验收</w:t>
      </w:r>
    </w:p>
    <w:p w14:paraId="6353F9E7">
      <w:pPr>
        <w:tabs>
          <w:tab w:val="left" w:pos="0"/>
          <w:tab w:val="left" w:pos="720"/>
          <w:tab w:val="left" w:pos="900"/>
          <w:tab w:val="left" w:pos="1080"/>
        </w:tabs>
        <w:spacing w:before="100" w:beforeAutospacing="1" w:after="100" w:afterAutospacing="1" w:line="480" w:lineRule="auto"/>
        <w:ind w:firstLine="964" w:firstLineChars="300"/>
        <w:jc w:val="left"/>
        <w:rPr>
          <w:rFonts w:hint="eastAsia" w:ascii="黑体" w:hAnsi="黑体" w:eastAsia="黑体" w:cs="黑体"/>
          <w:b/>
          <w:color w:val="auto"/>
          <w:sz w:val="32"/>
          <w:szCs w:val="32"/>
          <w:lang w:val="en-US" w:eastAsia="zh-CN"/>
        </w:rPr>
      </w:pPr>
      <w:r>
        <w:rPr>
          <w:rFonts w:hint="eastAsia" w:ascii="黑体" w:hAnsi="黑体" w:eastAsia="黑体" w:cs="黑体"/>
          <w:b/>
          <w:color w:val="auto"/>
          <w:sz w:val="32"/>
          <w:szCs w:val="32"/>
          <w:lang w:eastAsia="zh-CN"/>
        </w:rPr>
        <w:t>七</w:t>
      </w:r>
      <w:r>
        <w:rPr>
          <w:rFonts w:hint="eastAsia" w:ascii="黑体" w:hAnsi="黑体" w:eastAsia="黑体" w:cs="黑体"/>
          <w:b/>
          <w:color w:val="auto"/>
          <w:sz w:val="32"/>
          <w:szCs w:val="32"/>
          <w:lang w:val="en-US" w:eastAsia="zh-CN"/>
        </w:rPr>
        <w:t xml:space="preserve">    售后服务</w:t>
      </w:r>
    </w:p>
    <w:p w14:paraId="1933EEAE">
      <w:pPr>
        <w:tabs>
          <w:tab w:val="left" w:pos="0"/>
          <w:tab w:val="left" w:pos="720"/>
          <w:tab w:val="left" w:pos="900"/>
          <w:tab w:val="left" w:pos="1080"/>
        </w:tabs>
        <w:spacing w:before="100" w:beforeAutospacing="1" w:after="100" w:afterAutospacing="1" w:line="480" w:lineRule="auto"/>
        <w:ind w:firstLine="964" w:firstLineChars="300"/>
        <w:jc w:val="left"/>
        <w:rPr>
          <w:rFonts w:hint="eastAsia" w:ascii="黑体" w:hAnsi="黑体" w:eastAsia="黑体" w:cs="黑体"/>
          <w:b/>
          <w:color w:val="auto"/>
          <w:sz w:val="32"/>
          <w:szCs w:val="32"/>
          <w:lang w:val="en-US" w:eastAsia="zh-CN"/>
        </w:rPr>
      </w:pPr>
      <w:r>
        <w:rPr>
          <w:rFonts w:hint="eastAsia" w:ascii="黑体" w:hAnsi="黑体" w:eastAsia="黑体" w:cs="黑体"/>
          <w:b/>
          <w:color w:val="auto"/>
          <w:sz w:val="32"/>
          <w:szCs w:val="32"/>
          <w:lang w:val="en-US" w:eastAsia="zh-CN"/>
        </w:rPr>
        <w:t>八    其他</w:t>
      </w:r>
    </w:p>
    <w:p w14:paraId="47CCEC3D">
      <w:pPr>
        <w:keepNext w:val="0"/>
        <w:keepLines w:val="0"/>
        <w:pageBreakBefore w:val="0"/>
        <w:widowControl w:val="0"/>
        <w:kinsoku/>
        <w:wordWrap/>
        <w:overflowPunct/>
        <w:topLinePunct w:val="0"/>
        <w:autoSpaceDE/>
        <w:autoSpaceDN/>
        <w:bidi w:val="0"/>
        <w:adjustRightInd/>
        <w:snapToGrid w:val="0"/>
        <w:spacing w:line="580" w:lineRule="exact"/>
        <w:textAlignment w:val="auto"/>
        <w:rPr>
          <w:rFonts w:hint="eastAsia" w:ascii="仿宋_GB2312" w:hAnsi="仿宋_GB2312" w:eastAsia="仿宋_GB2312" w:cs="仿宋_GB2312"/>
          <w:color w:val="auto"/>
          <w:kern w:val="2"/>
          <w:sz w:val="32"/>
          <w:szCs w:val="32"/>
          <w:lang w:val="en-US" w:eastAsia="zh-CN" w:bidi="ar-SA"/>
        </w:rPr>
      </w:pPr>
    </w:p>
    <w:p w14:paraId="4F8630EE">
      <w:pPr>
        <w:keepNext w:val="0"/>
        <w:keepLines w:val="0"/>
        <w:pageBreakBefore w:val="0"/>
        <w:widowControl w:val="0"/>
        <w:kinsoku/>
        <w:wordWrap/>
        <w:overflowPunct/>
        <w:topLinePunct w:val="0"/>
        <w:autoSpaceDE/>
        <w:autoSpaceDN/>
        <w:bidi w:val="0"/>
        <w:adjustRightInd/>
        <w:snapToGrid w:val="0"/>
        <w:spacing w:line="58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p>
    <w:p w14:paraId="12CFF551">
      <w:pPr>
        <w:keepNext w:val="0"/>
        <w:keepLines w:val="0"/>
        <w:pageBreakBefore w:val="0"/>
        <w:widowControl w:val="0"/>
        <w:kinsoku/>
        <w:wordWrap/>
        <w:overflowPunct/>
        <w:topLinePunct w:val="0"/>
        <w:autoSpaceDE/>
        <w:autoSpaceDN/>
        <w:bidi w:val="0"/>
        <w:adjustRightInd/>
        <w:snapToGrid w:val="0"/>
        <w:spacing w:line="58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p>
    <w:p w14:paraId="60D8D871">
      <w:pPr>
        <w:keepNext w:val="0"/>
        <w:keepLines w:val="0"/>
        <w:pageBreakBefore w:val="0"/>
        <w:widowControl w:val="0"/>
        <w:kinsoku/>
        <w:wordWrap/>
        <w:overflowPunct/>
        <w:topLinePunct w:val="0"/>
        <w:autoSpaceDE/>
        <w:autoSpaceDN/>
        <w:bidi w:val="0"/>
        <w:adjustRightInd/>
        <w:snapToGrid w:val="0"/>
        <w:spacing w:line="58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p>
    <w:p w14:paraId="05B19E33">
      <w:pPr>
        <w:keepNext w:val="0"/>
        <w:keepLines w:val="0"/>
        <w:pageBreakBefore w:val="0"/>
        <w:widowControl w:val="0"/>
        <w:kinsoku/>
        <w:wordWrap/>
        <w:overflowPunct/>
        <w:topLinePunct w:val="0"/>
        <w:autoSpaceDE/>
        <w:autoSpaceDN/>
        <w:bidi w:val="0"/>
        <w:adjustRightInd/>
        <w:snapToGrid w:val="0"/>
        <w:spacing w:line="58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p>
    <w:p w14:paraId="43980EBA">
      <w:pPr>
        <w:keepNext w:val="0"/>
        <w:keepLines w:val="0"/>
        <w:pageBreakBefore w:val="0"/>
        <w:widowControl w:val="0"/>
        <w:kinsoku/>
        <w:wordWrap/>
        <w:overflowPunct/>
        <w:topLinePunct w:val="0"/>
        <w:autoSpaceDE/>
        <w:autoSpaceDN/>
        <w:bidi w:val="0"/>
        <w:adjustRightInd/>
        <w:snapToGrid w:val="0"/>
        <w:spacing w:line="58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p>
    <w:p w14:paraId="3E46A048">
      <w:pPr>
        <w:keepNext w:val="0"/>
        <w:keepLines w:val="0"/>
        <w:pageBreakBefore w:val="0"/>
        <w:widowControl w:val="0"/>
        <w:kinsoku/>
        <w:wordWrap/>
        <w:overflowPunct/>
        <w:topLinePunct w:val="0"/>
        <w:autoSpaceDE/>
        <w:autoSpaceDN/>
        <w:bidi w:val="0"/>
        <w:adjustRightInd/>
        <w:snapToGrid w:val="0"/>
        <w:spacing w:line="58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p>
    <w:p w14:paraId="4246590A">
      <w:pPr>
        <w:keepNext w:val="0"/>
        <w:keepLines w:val="0"/>
        <w:pageBreakBefore w:val="0"/>
        <w:widowControl w:val="0"/>
        <w:kinsoku/>
        <w:wordWrap/>
        <w:overflowPunct/>
        <w:topLinePunct w:val="0"/>
        <w:autoSpaceDE/>
        <w:autoSpaceDN/>
        <w:bidi w:val="0"/>
        <w:adjustRightInd/>
        <w:snapToGrid w:val="0"/>
        <w:spacing w:line="58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p>
    <w:p w14:paraId="233680D9">
      <w:pPr>
        <w:keepNext w:val="0"/>
        <w:keepLines w:val="0"/>
        <w:pageBreakBefore w:val="0"/>
        <w:widowControl w:val="0"/>
        <w:kinsoku/>
        <w:wordWrap/>
        <w:overflowPunct/>
        <w:topLinePunct w:val="0"/>
        <w:autoSpaceDE/>
        <w:autoSpaceDN/>
        <w:bidi w:val="0"/>
        <w:adjustRightInd/>
        <w:snapToGrid w:val="0"/>
        <w:spacing w:line="58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p>
    <w:p w14:paraId="42742C32">
      <w:pPr>
        <w:keepNext w:val="0"/>
        <w:keepLines w:val="0"/>
        <w:pageBreakBefore w:val="0"/>
        <w:widowControl w:val="0"/>
        <w:kinsoku/>
        <w:wordWrap/>
        <w:overflowPunct/>
        <w:topLinePunct w:val="0"/>
        <w:autoSpaceDE/>
        <w:autoSpaceDN/>
        <w:bidi w:val="0"/>
        <w:adjustRightInd/>
        <w:snapToGrid w:val="0"/>
        <w:spacing w:line="58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甘肃紫轩酒业有限公司（以下简称甲方）与</w:t>
      </w:r>
      <w:r>
        <w:rPr>
          <w:rFonts w:hint="eastAsia" w:ascii="仿宋_GB2312" w:hAnsi="仿宋_GB2312" w:eastAsia="仿宋_GB2312" w:cs="仿宋_GB2312"/>
          <w:color w:val="auto"/>
          <w:kern w:val="2"/>
          <w:sz w:val="32"/>
          <w:szCs w:val="32"/>
          <w:u w:val="single"/>
          <w:lang w:val="en-US" w:eastAsia="zh-CN" w:bidi="ar-SA"/>
        </w:rPr>
        <w:t xml:space="preserve">           </w:t>
      </w:r>
      <w:r>
        <w:rPr>
          <w:rFonts w:hint="eastAsia" w:ascii="仿宋_GB2312" w:hAnsi="仿宋_GB2312" w:eastAsia="仿宋_GB2312" w:cs="仿宋_GB2312"/>
          <w:color w:val="auto"/>
          <w:kern w:val="2"/>
          <w:sz w:val="32"/>
          <w:szCs w:val="32"/>
          <w:lang w:val="en-US" w:eastAsia="zh-CN" w:bidi="ar-SA"/>
        </w:rPr>
        <w:t>（以下简称乙方）经双方友好协商达成以下具体</w:t>
      </w:r>
      <w:r>
        <w:rPr>
          <w:rFonts w:hint="default" w:ascii="仿宋_GB2312" w:hAnsi="仿宋_GB2312" w:eastAsia="仿宋_GB2312" w:cs="仿宋_GB2312"/>
          <w:color w:val="auto"/>
          <w:kern w:val="2"/>
          <w:sz w:val="32"/>
          <w:szCs w:val="32"/>
          <w:lang w:val="en-US" w:eastAsia="zh-CN" w:bidi="ar-SA"/>
        </w:rPr>
        <w:t>事宜</w:t>
      </w:r>
      <w:r>
        <w:rPr>
          <w:rFonts w:hint="eastAsia" w:ascii="仿宋_GB2312" w:hAnsi="仿宋_GB2312" w:eastAsia="仿宋_GB2312" w:cs="仿宋_GB2312"/>
          <w:color w:val="auto"/>
          <w:kern w:val="2"/>
          <w:sz w:val="32"/>
          <w:szCs w:val="32"/>
          <w:lang w:val="en-US" w:eastAsia="zh-CN" w:bidi="ar-SA"/>
        </w:rPr>
        <w:t>。</w:t>
      </w:r>
    </w:p>
    <w:p w14:paraId="1FF537D7">
      <w:pPr>
        <w:keepNext w:val="0"/>
        <w:keepLines w:val="0"/>
        <w:pageBreakBefore w:val="0"/>
        <w:widowControl w:val="0"/>
        <w:kinsoku/>
        <w:wordWrap/>
        <w:overflowPunct/>
        <w:topLinePunct w:val="0"/>
        <w:autoSpaceDE/>
        <w:autoSpaceDN/>
        <w:bidi w:val="0"/>
        <w:adjustRightInd/>
        <w:snapToGrid w:val="0"/>
        <w:spacing w:line="58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甲乙双方本着互惠互利、真诚合作的原则，就</w:t>
      </w:r>
      <w:r>
        <w:rPr>
          <w:rFonts w:hint="default" w:ascii="仿宋_GB2312" w:hAnsi="仿宋_GB2312" w:eastAsia="仿宋_GB2312" w:cs="仿宋_GB2312"/>
          <w:color w:val="auto"/>
          <w:kern w:val="2"/>
          <w:sz w:val="32"/>
          <w:szCs w:val="32"/>
          <w:lang w:val="en-US" w:eastAsia="zh-CN" w:bidi="ar-SA"/>
        </w:rPr>
        <w:t>酒钢集团</w:t>
      </w:r>
      <w:r>
        <w:rPr>
          <w:rFonts w:hint="eastAsia" w:ascii="仿宋_GB2312" w:hAnsi="仿宋_GB2312" w:eastAsia="仿宋_GB2312" w:cs="仿宋_GB2312"/>
          <w:color w:val="auto"/>
          <w:kern w:val="2"/>
          <w:sz w:val="32"/>
          <w:szCs w:val="32"/>
          <w:lang w:val="en-US" w:eastAsia="zh-CN" w:bidi="ar-SA"/>
        </w:rPr>
        <w:t>宏源新实业公司紫轩酒业室内LED显示屏采购事宜经友好协商达成如下共识，特立以下</w:t>
      </w:r>
      <w:r>
        <w:rPr>
          <w:rFonts w:hint="default" w:ascii="仿宋_GB2312" w:hAnsi="仿宋_GB2312" w:eastAsia="仿宋_GB2312" w:cs="仿宋_GB2312"/>
          <w:color w:val="auto"/>
          <w:kern w:val="2"/>
          <w:sz w:val="32"/>
          <w:szCs w:val="32"/>
          <w:lang w:eastAsia="zh-CN" w:bidi="ar-SA"/>
        </w:rPr>
        <w:t>要求</w:t>
      </w:r>
      <w:r>
        <w:rPr>
          <w:rFonts w:hint="eastAsia" w:ascii="仿宋_GB2312" w:hAnsi="仿宋_GB2312" w:eastAsia="仿宋_GB2312" w:cs="仿宋_GB2312"/>
          <w:color w:val="auto"/>
          <w:kern w:val="2"/>
          <w:sz w:val="32"/>
          <w:szCs w:val="32"/>
          <w:lang w:val="en-US" w:eastAsia="zh-CN" w:bidi="ar-SA"/>
        </w:rPr>
        <w:t>，以便双方共同遵守。</w:t>
      </w:r>
    </w:p>
    <w:p w14:paraId="1CB92B44">
      <w:pPr>
        <w:keepNext w:val="0"/>
        <w:keepLines w:val="0"/>
        <w:pageBreakBefore w:val="0"/>
        <w:widowControl w:val="0"/>
        <w:kinsoku/>
        <w:wordWrap/>
        <w:overflowPunct/>
        <w:topLinePunct w:val="0"/>
        <w:autoSpaceDE/>
        <w:autoSpaceDN/>
        <w:bidi w:val="0"/>
        <w:adjustRightInd/>
        <w:spacing w:line="580" w:lineRule="exact"/>
        <w:jc w:val="left"/>
        <w:textAlignment w:val="auto"/>
        <w:outlineLvl w:val="0"/>
        <w:rPr>
          <w:rFonts w:hint="eastAsia" w:ascii="黑体" w:hAnsi="黑体" w:eastAsia="黑体" w:cs="黑体"/>
          <w:b/>
          <w:color w:val="auto"/>
          <w:sz w:val="32"/>
          <w:szCs w:val="32"/>
          <w:lang w:val="en-US" w:eastAsia="zh-CN"/>
        </w:rPr>
      </w:pPr>
      <w:bookmarkStart w:id="0" w:name="_Toc29514"/>
    </w:p>
    <w:p w14:paraId="23626A1E">
      <w:pPr>
        <w:keepNext w:val="0"/>
        <w:keepLines w:val="0"/>
        <w:pageBreakBefore w:val="0"/>
        <w:widowControl w:val="0"/>
        <w:kinsoku/>
        <w:wordWrap/>
        <w:overflowPunct/>
        <w:topLinePunct w:val="0"/>
        <w:autoSpaceDE/>
        <w:autoSpaceDN/>
        <w:bidi w:val="0"/>
        <w:adjustRightInd/>
        <w:spacing w:line="580" w:lineRule="exact"/>
        <w:jc w:val="left"/>
        <w:textAlignment w:val="auto"/>
        <w:outlineLvl w:val="0"/>
        <w:rPr>
          <w:rFonts w:hint="eastAsia" w:ascii="黑体" w:hAnsi="黑体" w:eastAsia="黑体" w:cs="黑体"/>
          <w:b/>
          <w:color w:val="auto"/>
          <w:sz w:val="32"/>
          <w:szCs w:val="32"/>
          <w:lang w:val="en-US" w:eastAsia="zh-CN"/>
        </w:rPr>
      </w:pPr>
      <w:r>
        <w:rPr>
          <w:rFonts w:hint="eastAsia" w:ascii="黑体" w:hAnsi="黑体" w:eastAsia="黑体" w:cs="黑体"/>
          <w:b/>
          <w:color w:val="auto"/>
          <w:sz w:val="32"/>
          <w:szCs w:val="32"/>
          <w:lang w:val="en-US" w:eastAsia="zh-CN"/>
        </w:rPr>
        <w:t>一、总则</w:t>
      </w:r>
      <w:bookmarkEnd w:id="0"/>
    </w:p>
    <w:p w14:paraId="63A32229">
      <w:pPr>
        <w:keepNext w:val="0"/>
        <w:keepLines w:val="0"/>
        <w:pageBreakBefore w:val="0"/>
        <w:widowControl w:val="0"/>
        <w:kinsoku/>
        <w:wordWrap/>
        <w:overflowPunct/>
        <w:topLinePunct w:val="0"/>
        <w:autoSpaceDE/>
        <w:autoSpaceDN/>
        <w:bidi w:val="0"/>
        <w:adjustRightInd/>
        <w:snapToGrid w:val="0"/>
        <w:spacing w:line="58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1.本技术规格书适用于甘肃紫轩酒业有限公司室内LED显示屏工作内容，它提出了该项目内容的设计、供货、安装</w:t>
      </w:r>
      <w:r>
        <w:rPr>
          <w:rFonts w:hint="eastAsia" w:ascii="仿宋_GB2312" w:hAnsi="仿宋_GB2312" w:eastAsia="仿宋_GB2312" w:cs="仿宋_GB2312"/>
          <w:color w:val="auto"/>
          <w:kern w:val="2"/>
          <w:sz w:val="32"/>
          <w:szCs w:val="32"/>
          <w:highlight w:val="none"/>
          <w:lang w:val="en-US" w:eastAsia="zh-CN" w:bidi="ar-SA"/>
        </w:rPr>
        <w:t>和调试维护</w:t>
      </w:r>
      <w:r>
        <w:rPr>
          <w:rFonts w:hint="eastAsia" w:ascii="仿宋_GB2312" w:hAnsi="仿宋_GB2312" w:eastAsia="仿宋_GB2312" w:cs="仿宋_GB2312"/>
          <w:color w:val="auto"/>
          <w:kern w:val="2"/>
          <w:sz w:val="32"/>
          <w:szCs w:val="32"/>
          <w:lang w:val="en-US" w:eastAsia="zh-CN" w:bidi="ar-SA"/>
        </w:rPr>
        <w:t>等方面的详细技术要求。</w:t>
      </w:r>
    </w:p>
    <w:p w14:paraId="393C9F6C">
      <w:pPr>
        <w:keepNext w:val="0"/>
        <w:keepLines w:val="0"/>
        <w:pageBreakBefore w:val="0"/>
        <w:widowControl w:val="0"/>
        <w:kinsoku/>
        <w:wordWrap/>
        <w:overflowPunct/>
        <w:topLinePunct w:val="0"/>
        <w:autoSpaceDE/>
        <w:autoSpaceDN/>
        <w:bidi w:val="0"/>
        <w:adjustRightInd/>
        <w:snapToGrid w:val="0"/>
        <w:spacing w:line="58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2.本技术规格书提出的是最低限度的技术要求，未对全部技术细节作出详细规定，也未充分引述有关标准和规范的条文，乙方应保证提供符合本技术规格书和相关的国内及行业标准要求的技术维护服务。</w:t>
      </w:r>
    </w:p>
    <w:p w14:paraId="5635B27A">
      <w:pPr>
        <w:keepNext w:val="0"/>
        <w:keepLines w:val="0"/>
        <w:pageBreakBefore w:val="0"/>
        <w:widowControl w:val="0"/>
        <w:kinsoku/>
        <w:wordWrap/>
        <w:overflowPunct/>
        <w:topLinePunct w:val="0"/>
        <w:autoSpaceDE/>
        <w:autoSpaceDN/>
        <w:bidi w:val="0"/>
        <w:adjustRightInd/>
        <w:snapToGrid w:val="0"/>
        <w:spacing w:line="58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3.本技术规格书所使用的标准若与乙方所执行的标准发生矛盾时，应按最高标准执行。在签定合同之后，甲方保留对本技术规格书提出补充要求和修改的权利，乙方应予以配合；如提出修改，具体项目和条件由甲乙双方商定。</w:t>
      </w:r>
    </w:p>
    <w:p w14:paraId="3EBC7096">
      <w:pPr>
        <w:keepNext w:val="0"/>
        <w:keepLines w:val="0"/>
        <w:pageBreakBefore w:val="0"/>
        <w:widowControl w:val="0"/>
        <w:kinsoku/>
        <w:wordWrap/>
        <w:overflowPunct/>
        <w:topLinePunct w:val="0"/>
        <w:autoSpaceDE/>
        <w:autoSpaceDN/>
        <w:bidi w:val="0"/>
        <w:adjustRightInd/>
        <w:snapToGrid w:val="0"/>
        <w:spacing w:line="58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4.本技术规格书未尽事宜，双方协商确定。</w:t>
      </w:r>
    </w:p>
    <w:p w14:paraId="1E62AFB6">
      <w:pPr>
        <w:keepNext w:val="0"/>
        <w:keepLines w:val="0"/>
        <w:pageBreakBefore w:val="0"/>
        <w:widowControl w:val="0"/>
        <w:numPr>
          <w:ilvl w:val="0"/>
          <w:numId w:val="0"/>
        </w:numPr>
        <w:kinsoku/>
        <w:wordWrap/>
        <w:overflowPunct/>
        <w:topLinePunct w:val="0"/>
        <w:autoSpaceDE/>
        <w:autoSpaceDN/>
        <w:bidi w:val="0"/>
        <w:adjustRightInd/>
        <w:spacing w:line="580" w:lineRule="exact"/>
        <w:jc w:val="left"/>
        <w:textAlignment w:val="auto"/>
        <w:outlineLvl w:val="0"/>
        <w:rPr>
          <w:rFonts w:hint="eastAsia" w:ascii="黑体" w:hAnsi="黑体" w:eastAsia="黑体" w:cs="黑体"/>
          <w:b/>
          <w:color w:val="auto"/>
          <w:sz w:val="32"/>
          <w:szCs w:val="32"/>
          <w:highlight w:val="none"/>
          <w:lang w:val="en-US" w:eastAsia="zh-CN"/>
        </w:rPr>
      </w:pPr>
    </w:p>
    <w:p w14:paraId="5D7E0722">
      <w:pPr>
        <w:keepNext w:val="0"/>
        <w:keepLines w:val="0"/>
        <w:pageBreakBefore w:val="0"/>
        <w:widowControl w:val="0"/>
        <w:numPr>
          <w:ilvl w:val="0"/>
          <w:numId w:val="0"/>
        </w:numPr>
        <w:kinsoku/>
        <w:wordWrap/>
        <w:overflowPunct/>
        <w:topLinePunct w:val="0"/>
        <w:autoSpaceDE/>
        <w:autoSpaceDN/>
        <w:bidi w:val="0"/>
        <w:adjustRightInd/>
        <w:spacing w:line="580" w:lineRule="exact"/>
        <w:jc w:val="left"/>
        <w:textAlignment w:val="auto"/>
        <w:outlineLvl w:val="0"/>
        <w:rPr>
          <w:rFonts w:hint="eastAsia" w:ascii="黑体" w:hAnsi="黑体" w:eastAsia="黑体" w:cs="黑体"/>
          <w:b/>
          <w:color w:val="auto"/>
          <w:sz w:val="32"/>
          <w:szCs w:val="32"/>
          <w:highlight w:val="none"/>
          <w:lang w:val="en-US" w:eastAsia="zh-CN"/>
        </w:rPr>
      </w:pPr>
      <w:r>
        <w:rPr>
          <w:rFonts w:hint="eastAsia" w:ascii="黑体" w:hAnsi="黑体" w:eastAsia="黑体" w:cs="黑体"/>
          <w:b/>
          <w:color w:val="auto"/>
          <w:sz w:val="32"/>
          <w:szCs w:val="32"/>
          <w:highlight w:val="none"/>
          <w:lang w:val="en-US" w:eastAsia="zh-CN"/>
        </w:rPr>
        <w:t>二、适用范围</w:t>
      </w:r>
    </w:p>
    <w:p w14:paraId="3BA1C564">
      <w:pPr>
        <w:keepNext w:val="0"/>
        <w:keepLines w:val="0"/>
        <w:pageBreakBefore w:val="0"/>
        <w:widowControl w:val="0"/>
        <w:kinsoku/>
        <w:wordWrap/>
        <w:overflowPunct/>
        <w:topLinePunct w:val="0"/>
        <w:autoSpaceDE/>
        <w:autoSpaceDN/>
        <w:bidi w:val="0"/>
        <w:adjustRightInd/>
        <w:snapToGrid w:val="0"/>
        <w:spacing w:line="580" w:lineRule="exact"/>
        <w:ind w:firstLine="48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1.该产品的安装地点选定于嘉峪关市机场路5396号紫轩酒业地下酒窖，隶属于甘肃酒钢集团宏源新实业有限公司旗下的紫轩酒业公司。</w:t>
      </w:r>
    </w:p>
    <w:p w14:paraId="32B04A37">
      <w:pPr>
        <w:keepNext w:val="0"/>
        <w:keepLines w:val="0"/>
        <w:pageBreakBefore w:val="0"/>
        <w:widowControl w:val="0"/>
        <w:kinsoku/>
        <w:wordWrap/>
        <w:overflowPunct/>
        <w:topLinePunct w:val="0"/>
        <w:autoSpaceDE/>
        <w:autoSpaceDN/>
        <w:bidi w:val="0"/>
        <w:adjustRightInd/>
        <w:snapToGrid w:val="0"/>
        <w:spacing w:line="580" w:lineRule="exact"/>
        <w:ind w:firstLine="480"/>
        <w:textAlignment w:val="auto"/>
        <w:rPr>
          <w:rFonts w:hint="default"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2.本技术规格书仅适用于强力巨彩室内全彩Q系列H版Q1.8单元板显示屏，能够在海拔2800m的嘉峪关正常运行。如有特殊需求另行约定。</w:t>
      </w:r>
    </w:p>
    <w:p w14:paraId="14D10937">
      <w:pPr>
        <w:keepNext w:val="0"/>
        <w:keepLines w:val="0"/>
        <w:pageBreakBefore w:val="0"/>
        <w:widowControl w:val="0"/>
        <w:kinsoku/>
        <w:wordWrap/>
        <w:overflowPunct/>
        <w:topLinePunct w:val="0"/>
        <w:autoSpaceDE/>
        <w:autoSpaceDN/>
        <w:bidi w:val="0"/>
        <w:adjustRightInd/>
        <w:snapToGrid w:val="0"/>
        <w:spacing w:line="580" w:lineRule="exact"/>
        <w:ind w:firstLine="48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3.全彩LED显示屏安装于景区地下酒窖，项目核心舞台由600*250mmLED大屏承载，品牌参照或相当于强力巨彩，其高亮度、高对比度与无缝拼接技术，完美再现场景及氛围营造。屏幕色彩细腻响应迅捷，使得动态画面与舞台艺术的深度融合，显著提升视觉张力与艺术感染力。</w:t>
      </w:r>
    </w:p>
    <w:p w14:paraId="534B0315">
      <w:pPr>
        <w:keepNext w:val="0"/>
        <w:keepLines w:val="0"/>
        <w:pageBreakBefore w:val="0"/>
        <w:widowControl w:val="0"/>
        <w:kinsoku/>
        <w:wordWrap/>
        <w:overflowPunct/>
        <w:topLinePunct w:val="0"/>
        <w:autoSpaceDE/>
        <w:autoSpaceDN/>
        <w:bidi w:val="0"/>
        <w:adjustRightInd/>
        <w:snapToGrid w:val="0"/>
        <w:spacing w:line="580" w:lineRule="exact"/>
        <w:ind w:firstLine="48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4.技术标准必须符合国家质量标准或欧共体制造标准认证，即《室内LED显示屏规范》GB/T 43770-2024; 《显示器能效限定值及能效等级》GB 21520-2023和《电气装置安装工程接地装置施工及验收规范》GB 50169-2016以及产品节能环保标准。</w:t>
      </w:r>
    </w:p>
    <w:p w14:paraId="106A86F8">
      <w:pPr>
        <w:keepNext w:val="0"/>
        <w:keepLines w:val="0"/>
        <w:pageBreakBefore w:val="0"/>
        <w:widowControl w:val="0"/>
        <w:numPr>
          <w:ilvl w:val="0"/>
          <w:numId w:val="1"/>
        </w:numPr>
        <w:kinsoku/>
        <w:wordWrap/>
        <w:overflowPunct/>
        <w:topLinePunct w:val="0"/>
        <w:autoSpaceDE/>
        <w:autoSpaceDN/>
        <w:bidi w:val="0"/>
        <w:adjustRightInd/>
        <w:snapToGrid w:val="0"/>
        <w:spacing w:line="580" w:lineRule="exact"/>
        <w:ind w:firstLine="48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注意事项</w:t>
      </w:r>
    </w:p>
    <w:tbl>
      <w:tblPr>
        <w:tblStyle w:val="12"/>
        <w:tblW w:w="976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9"/>
        <w:gridCol w:w="709"/>
        <w:gridCol w:w="1275"/>
        <w:gridCol w:w="6820"/>
      </w:tblGrid>
      <w:tr w14:paraId="51A983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2943" w:type="dxa"/>
            <w:gridSpan w:val="3"/>
            <w:noWrap/>
            <w:vAlign w:val="center"/>
          </w:tcPr>
          <w:p w14:paraId="27EED7F0">
            <w:pPr>
              <w:widowControl/>
              <w:jc w:val="center"/>
              <w:rPr>
                <w:rFonts w:hint="eastAsia" w:ascii="宋体" w:hAnsi="宋体" w:cs="宋体"/>
                <w:b/>
                <w:bCs/>
                <w:color w:val="FF0000"/>
                <w:kern w:val="0"/>
                <w:sz w:val="24"/>
              </w:rPr>
            </w:pPr>
            <w:r>
              <w:rPr>
                <w:rFonts w:hint="eastAsia" w:ascii="宋体" w:hAnsi="宋体" w:cs="宋体"/>
                <w:b/>
                <w:bCs/>
                <w:color w:val="FF0000"/>
                <w:kern w:val="0"/>
                <w:sz w:val="24"/>
              </w:rPr>
              <w:t>项目</w:t>
            </w:r>
          </w:p>
        </w:tc>
        <w:tc>
          <w:tcPr>
            <w:tcW w:w="6820" w:type="dxa"/>
            <w:noWrap w:val="0"/>
            <w:vAlign w:val="center"/>
          </w:tcPr>
          <w:p w14:paraId="3D18B917">
            <w:pPr>
              <w:widowControl/>
              <w:jc w:val="center"/>
              <w:rPr>
                <w:rFonts w:ascii="宋体" w:hAnsi="宋体" w:cs="宋体"/>
                <w:b/>
                <w:bCs/>
                <w:color w:val="FF0000"/>
                <w:kern w:val="0"/>
                <w:sz w:val="24"/>
              </w:rPr>
            </w:pPr>
            <w:r>
              <w:rPr>
                <w:rFonts w:hint="eastAsia" w:ascii="宋体" w:hAnsi="宋体" w:cs="宋体"/>
                <w:b/>
                <w:bCs/>
                <w:color w:val="FF0000"/>
                <w:kern w:val="0"/>
                <w:sz w:val="24"/>
              </w:rPr>
              <w:t>描述</w:t>
            </w:r>
          </w:p>
        </w:tc>
      </w:tr>
      <w:tr w14:paraId="6B9D2F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959" w:type="dxa"/>
            <w:vMerge w:val="restart"/>
            <w:noWrap/>
            <w:vAlign w:val="center"/>
          </w:tcPr>
          <w:p w14:paraId="5369F34A">
            <w:pPr>
              <w:widowControl/>
              <w:jc w:val="center"/>
              <w:rPr>
                <w:rFonts w:hint="eastAsia" w:ascii="宋体" w:hAnsi="宋体" w:cs="宋体"/>
                <w:color w:val="000000"/>
                <w:kern w:val="0"/>
                <w:sz w:val="24"/>
              </w:rPr>
            </w:pPr>
            <w:r>
              <w:rPr>
                <w:rFonts w:hint="eastAsia" w:ascii="宋体" w:hAnsi="宋体" w:cs="宋体"/>
                <w:color w:val="000000"/>
                <w:kern w:val="0"/>
                <w:sz w:val="24"/>
              </w:rPr>
              <w:t>环境</w:t>
            </w:r>
          </w:p>
          <w:p w14:paraId="1F4602CD">
            <w:pPr>
              <w:widowControl/>
              <w:jc w:val="center"/>
              <w:rPr>
                <w:rFonts w:ascii="宋体" w:hAnsi="宋体" w:cs="宋体"/>
                <w:color w:val="000000"/>
                <w:kern w:val="0"/>
                <w:sz w:val="24"/>
              </w:rPr>
            </w:pPr>
            <w:r>
              <w:rPr>
                <w:rFonts w:hint="eastAsia" w:ascii="宋体" w:hAnsi="宋体" w:cs="宋体"/>
                <w:color w:val="000000"/>
                <w:kern w:val="0"/>
                <w:sz w:val="24"/>
              </w:rPr>
              <w:t>注意</w:t>
            </w:r>
          </w:p>
          <w:p w14:paraId="617E375A">
            <w:pPr>
              <w:widowControl/>
              <w:jc w:val="center"/>
              <w:rPr>
                <w:rFonts w:hint="eastAsia" w:ascii="宋体" w:hAnsi="宋体" w:cs="宋体"/>
                <w:color w:val="000000"/>
                <w:kern w:val="0"/>
                <w:sz w:val="24"/>
              </w:rPr>
            </w:pPr>
            <w:r>
              <w:rPr>
                <w:rFonts w:hint="eastAsia" w:ascii="宋体" w:hAnsi="宋体" w:cs="宋体"/>
                <w:color w:val="000000"/>
                <w:kern w:val="0"/>
                <w:sz w:val="24"/>
              </w:rPr>
              <w:t>事项</w:t>
            </w:r>
          </w:p>
        </w:tc>
        <w:tc>
          <w:tcPr>
            <w:tcW w:w="1984" w:type="dxa"/>
            <w:gridSpan w:val="2"/>
            <w:noWrap w:val="0"/>
            <w:vAlign w:val="center"/>
          </w:tcPr>
          <w:p w14:paraId="35D43A72">
            <w:pPr>
              <w:widowControl/>
              <w:jc w:val="left"/>
              <w:rPr>
                <w:rFonts w:hint="eastAsia" w:ascii="宋体" w:hAnsi="宋体" w:cs="宋体"/>
                <w:color w:val="000000"/>
                <w:kern w:val="0"/>
                <w:sz w:val="24"/>
              </w:rPr>
            </w:pPr>
            <w:r>
              <w:rPr>
                <w:rFonts w:hint="eastAsia" w:ascii="宋体" w:hAnsi="宋体" w:cs="宋体"/>
                <w:color w:val="000000"/>
                <w:kern w:val="0"/>
                <w:sz w:val="24"/>
              </w:rPr>
              <w:t>温度要求</w:t>
            </w:r>
          </w:p>
        </w:tc>
        <w:tc>
          <w:tcPr>
            <w:tcW w:w="6820" w:type="dxa"/>
            <w:noWrap w:val="0"/>
            <w:vAlign w:val="center"/>
          </w:tcPr>
          <w:p w14:paraId="33A0265A">
            <w:pPr>
              <w:widowControl/>
              <w:jc w:val="left"/>
              <w:rPr>
                <w:rFonts w:ascii="宋体" w:hAnsi="宋体" w:cs="宋体"/>
                <w:color w:val="000000"/>
                <w:kern w:val="0"/>
                <w:sz w:val="24"/>
              </w:rPr>
            </w:pPr>
            <w:r>
              <w:rPr>
                <w:rFonts w:hint="eastAsia" w:ascii="宋体" w:hAnsi="宋体" w:cs="宋体"/>
                <w:color w:val="000000"/>
                <w:kern w:val="0"/>
                <w:sz w:val="24"/>
              </w:rPr>
              <w:t>存储温度范围：-10℃-</w:t>
            </w:r>
            <w:r>
              <w:rPr>
                <w:rFonts w:ascii="宋体" w:hAnsi="宋体" w:cs="宋体"/>
                <w:color w:val="000000"/>
                <w:kern w:val="0"/>
                <w:sz w:val="24"/>
              </w:rPr>
              <w:t>30</w:t>
            </w:r>
            <w:r>
              <w:rPr>
                <w:rFonts w:hint="eastAsia" w:ascii="宋体" w:hAnsi="宋体" w:cs="宋体"/>
                <w:color w:val="000000"/>
                <w:kern w:val="0"/>
                <w:sz w:val="24"/>
              </w:rPr>
              <w:t>℃，超过30℃需做降温处理。</w:t>
            </w:r>
          </w:p>
          <w:p w14:paraId="7F137D36">
            <w:pPr>
              <w:widowControl/>
              <w:jc w:val="left"/>
              <w:rPr>
                <w:rFonts w:hint="eastAsia" w:ascii="宋体" w:hAnsi="宋体" w:cs="宋体"/>
                <w:color w:val="000000"/>
                <w:kern w:val="0"/>
                <w:sz w:val="24"/>
              </w:rPr>
            </w:pPr>
            <w:r>
              <w:rPr>
                <w:rFonts w:hint="eastAsia" w:ascii="宋体" w:hAnsi="宋体" w:cs="宋体"/>
                <w:color w:val="000000"/>
                <w:kern w:val="0"/>
                <w:sz w:val="24"/>
              </w:rPr>
              <w:t>工作温度范围：-20℃-40℃，其它温度范围，需加装温控设备。</w:t>
            </w:r>
          </w:p>
          <w:p w14:paraId="7819FDD2">
            <w:pPr>
              <w:widowControl/>
              <w:jc w:val="left"/>
              <w:rPr>
                <w:rFonts w:ascii="宋体" w:hAnsi="宋体" w:cs="宋体"/>
                <w:color w:val="000000"/>
                <w:kern w:val="0"/>
                <w:sz w:val="24"/>
              </w:rPr>
            </w:pPr>
            <w:r>
              <w:rPr>
                <w:rFonts w:hint="eastAsia" w:ascii="宋体" w:hAnsi="宋体" w:cs="宋体"/>
                <w:color w:val="000000"/>
                <w:kern w:val="0"/>
                <w:sz w:val="24"/>
              </w:rPr>
              <w:t>单元板工作时灯面温度：≤60℃，温度超标需加装温控设备。</w:t>
            </w:r>
          </w:p>
        </w:tc>
      </w:tr>
      <w:tr w14:paraId="3AE47C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59" w:type="dxa"/>
            <w:vMerge w:val="continue"/>
            <w:noWrap/>
            <w:vAlign w:val="center"/>
          </w:tcPr>
          <w:p w14:paraId="45660EE9">
            <w:pPr>
              <w:widowControl/>
              <w:jc w:val="left"/>
              <w:rPr>
                <w:rFonts w:ascii="宋体" w:hAnsi="宋体" w:cs="宋体"/>
                <w:color w:val="000000"/>
                <w:kern w:val="0"/>
                <w:sz w:val="24"/>
              </w:rPr>
            </w:pPr>
          </w:p>
        </w:tc>
        <w:tc>
          <w:tcPr>
            <w:tcW w:w="1984" w:type="dxa"/>
            <w:gridSpan w:val="2"/>
            <w:noWrap w:val="0"/>
            <w:vAlign w:val="center"/>
          </w:tcPr>
          <w:p w14:paraId="518F1B45">
            <w:pPr>
              <w:widowControl/>
              <w:jc w:val="left"/>
              <w:rPr>
                <w:rFonts w:ascii="宋体" w:hAnsi="宋体" w:cs="宋体"/>
                <w:color w:val="000000"/>
                <w:kern w:val="0"/>
                <w:sz w:val="24"/>
              </w:rPr>
            </w:pPr>
            <w:r>
              <w:rPr>
                <w:rFonts w:hint="eastAsia" w:ascii="宋体" w:hAnsi="宋体" w:cs="宋体"/>
                <w:color w:val="000000"/>
                <w:kern w:val="0"/>
                <w:sz w:val="24"/>
              </w:rPr>
              <w:t>湿度要求</w:t>
            </w:r>
          </w:p>
        </w:tc>
        <w:tc>
          <w:tcPr>
            <w:tcW w:w="6820" w:type="dxa"/>
            <w:noWrap w:val="0"/>
            <w:vAlign w:val="center"/>
          </w:tcPr>
          <w:p w14:paraId="2914181D">
            <w:pPr>
              <w:widowControl/>
              <w:jc w:val="left"/>
              <w:rPr>
                <w:rFonts w:ascii="宋体" w:hAnsi="宋体" w:cs="宋体"/>
                <w:color w:val="000000"/>
                <w:kern w:val="0"/>
                <w:sz w:val="24"/>
              </w:rPr>
            </w:pPr>
            <w:r>
              <w:rPr>
                <w:rFonts w:hint="eastAsia" w:ascii="宋体" w:hAnsi="宋体" w:cs="宋体"/>
                <w:color w:val="000000"/>
                <w:kern w:val="0"/>
                <w:sz w:val="24"/>
              </w:rPr>
              <w:t>存储湿度范围：10%RH-60%RH，湿度超过60%RH需除湿处理。</w:t>
            </w:r>
          </w:p>
          <w:p w14:paraId="5B7B337A">
            <w:pPr>
              <w:widowControl/>
              <w:jc w:val="left"/>
              <w:rPr>
                <w:rFonts w:ascii="宋体" w:hAnsi="宋体" w:cs="宋体"/>
                <w:color w:val="000000"/>
                <w:kern w:val="0"/>
                <w:sz w:val="24"/>
              </w:rPr>
            </w:pPr>
            <w:r>
              <w:rPr>
                <w:rFonts w:hint="eastAsia" w:ascii="宋体" w:hAnsi="宋体" w:cs="宋体"/>
                <w:color w:val="000000"/>
                <w:kern w:val="0"/>
                <w:sz w:val="24"/>
              </w:rPr>
              <w:t>工作湿度范围：10%RH -65%RH，湿度超标需对使用环境除湿处理后才能正常使用。</w:t>
            </w:r>
          </w:p>
        </w:tc>
      </w:tr>
      <w:tr w14:paraId="1C7124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59" w:type="dxa"/>
            <w:vMerge w:val="continue"/>
            <w:noWrap/>
            <w:vAlign w:val="center"/>
          </w:tcPr>
          <w:p w14:paraId="4C085DA8">
            <w:pPr>
              <w:widowControl/>
              <w:jc w:val="left"/>
              <w:rPr>
                <w:rFonts w:ascii="宋体" w:hAnsi="宋体" w:cs="宋体"/>
                <w:color w:val="000000"/>
                <w:kern w:val="0"/>
                <w:sz w:val="24"/>
              </w:rPr>
            </w:pPr>
          </w:p>
        </w:tc>
        <w:tc>
          <w:tcPr>
            <w:tcW w:w="1984" w:type="dxa"/>
            <w:gridSpan w:val="2"/>
            <w:noWrap w:val="0"/>
            <w:vAlign w:val="center"/>
          </w:tcPr>
          <w:p w14:paraId="2C740287">
            <w:pPr>
              <w:widowControl/>
              <w:jc w:val="left"/>
              <w:rPr>
                <w:rFonts w:hint="eastAsia" w:ascii="宋体" w:hAnsi="宋体" w:cs="宋体"/>
                <w:color w:val="000000"/>
                <w:kern w:val="0"/>
                <w:sz w:val="24"/>
              </w:rPr>
            </w:pPr>
            <w:r>
              <w:rPr>
                <w:rFonts w:hint="eastAsia" w:ascii="宋体" w:hAnsi="宋体"/>
                <w:sz w:val="24"/>
              </w:rPr>
              <w:t>存放超期处理</w:t>
            </w:r>
          </w:p>
        </w:tc>
        <w:tc>
          <w:tcPr>
            <w:tcW w:w="6820" w:type="dxa"/>
            <w:noWrap w:val="0"/>
            <w:vAlign w:val="center"/>
          </w:tcPr>
          <w:p w14:paraId="0DD42CFB">
            <w:pPr>
              <w:widowControl/>
              <w:jc w:val="left"/>
              <w:rPr>
                <w:rFonts w:hint="eastAsia" w:ascii="宋体" w:hAnsi="宋体" w:cs="宋体"/>
                <w:color w:val="000000"/>
                <w:kern w:val="0"/>
                <w:sz w:val="24"/>
              </w:rPr>
            </w:pPr>
            <w:r>
              <w:rPr>
                <w:rFonts w:hint="eastAsia" w:ascii="宋体" w:hAnsi="宋体"/>
                <w:sz w:val="24"/>
              </w:rPr>
              <w:t>产品存放时间超过一个月，使用前需经过6小时的老化后才能正常使用。老化方式为：全亮亮度设置10%　1H, 全亮亮度设置30%　1H, 全亮亮度设置60%　2H, 全亮亮度设置80%　1H, 全亮亮度设置100%　1H（亮度逐渐递增老化</w:t>
            </w:r>
            <w:r>
              <w:rPr>
                <w:rFonts w:ascii="宋体" w:hAnsi="宋体"/>
                <w:sz w:val="24"/>
              </w:rPr>
              <w:t>）</w:t>
            </w:r>
            <w:r>
              <w:rPr>
                <w:rFonts w:hint="eastAsia" w:ascii="宋体" w:hAnsi="宋体"/>
                <w:sz w:val="24"/>
              </w:rPr>
              <w:t>。</w:t>
            </w:r>
          </w:p>
        </w:tc>
      </w:tr>
      <w:tr w14:paraId="35FED7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59" w:type="dxa"/>
            <w:vMerge w:val="continue"/>
            <w:noWrap/>
            <w:vAlign w:val="center"/>
          </w:tcPr>
          <w:p w14:paraId="4D62E1AB">
            <w:pPr>
              <w:widowControl/>
              <w:jc w:val="left"/>
              <w:rPr>
                <w:rFonts w:ascii="宋体" w:hAnsi="宋体" w:cs="宋体"/>
                <w:color w:val="000000"/>
                <w:kern w:val="0"/>
                <w:sz w:val="24"/>
              </w:rPr>
            </w:pPr>
          </w:p>
        </w:tc>
        <w:tc>
          <w:tcPr>
            <w:tcW w:w="1984" w:type="dxa"/>
            <w:gridSpan w:val="2"/>
            <w:noWrap w:val="0"/>
            <w:vAlign w:val="center"/>
          </w:tcPr>
          <w:p w14:paraId="383FB1E9">
            <w:pPr>
              <w:widowControl/>
              <w:jc w:val="left"/>
              <w:rPr>
                <w:rFonts w:ascii="宋体" w:hAnsi="宋体" w:cs="宋体"/>
                <w:color w:val="000000"/>
                <w:kern w:val="0"/>
                <w:sz w:val="24"/>
              </w:rPr>
            </w:pPr>
            <w:r>
              <w:rPr>
                <w:rFonts w:hint="eastAsia" w:ascii="宋体" w:hAnsi="宋体" w:cs="宋体"/>
                <w:color w:val="000000"/>
                <w:kern w:val="0"/>
                <w:sz w:val="24"/>
              </w:rPr>
              <w:t>防尘要求</w:t>
            </w:r>
          </w:p>
        </w:tc>
        <w:tc>
          <w:tcPr>
            <w:tcW w:w="6820" w:type="dxa"/>
            <w:noWrap w:val="0"/>
            <w:vAlign w:val="center"/>
          </w:tcPr>
          <w:p w14:paraId="3D581402">
            <w:pPr>
              <w:widowControl/>
              <w:jc w:val="left"/>
              <w:rPr>
                <w:rFonts w:ascii="宋体" w:hAnsi="宋体" w:cs="宋体"/>
                <w:color w:val="000000"/>
                <w:kern w:val="0"/>
                <w:sz w:val="24"/>
              </w:rPr>
            </w:pPr>
            <w:r>
              <w:rPr>
                <w:rFonts w:hint="eastAsia" w:ascii="宋体" w:hAnsi="宋体" w:cs="宋体"/>
                <w:color w:val="000000"/>
                <w:kern w:val="0"/>
                <w:sz w:val="24"/>
              </w:rPr>
              <w:t>室内产品无防护等级或IP30，显示屏不应暴露在尘埃较多的环境中，比如演播室装修、改造等，需对显示屏进行特殊防护。特别装修时不能把LED显示屏安装。</w:t>
            </w:r>
          </w:p>
        </w:tc>
      </w:tr>
      <w:tr w14:paraId="33A34B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59" w:type="dxa"/>
            <w:vMerge w:val="continue"/>
            <w:noWrap/>
            <w:vAlign w:val="center"/>
          </w:tcPr>
          <w:p w14:paraId="17DF7859">
            <w:pPr>
              <w:widowControl/>
              <w:jc w:val="left"/>
              <w:rPr>
                <w:rFonts w:ascii="宋体" w:hAnsi="宋体" w:cs="宋体"/>
                <w:color w:val="000000"/>
                <w:kern w:val="0"/>
                <w:sz w:val="24"/>
              </w:rPr>
            </w:pPr>
          </w:p>
        </w:tc>
        <w:tc>
          <w:tcPr>
            <w:tcW w:w="1984" w:type="dxa"/>
            <w:gridSpan w:val="2"/>
            <w:noWrap w:val="0"/>
            <w:vAlign w:val="center"/>
          </w:tcPr>
          <w:p w14:paraId="11CB008E">
            <w:pPr>
              <w:widowControl/>
              <w:jc w:val="left"/>
              <w:rPr>
                <w:rFonts w:ascii="宋体" w:hAnsi="宋体" w:cs="宋体"/>
                <w:color w:val="000000"/>
                <w:kern w:val="0"/>
                <w:sz w:val="24"/>
              </w:rPr>
            </w:pPr>
            <w:r>
              <w:rPr>
                <w:rFonts w:hint="eastAsia" w:ascii="宋体" w:hAnsi="宋体" w:cs="宋体"/>
                <w:color w:val="000000"/>
                <w:kern w:val="0"/>
                <w:sz w:val="24"/>
              </w:rPr>
              <w:t>防腐蚀性气体</w:t>
            </w:r>
          </w:p>
        </w:tc>
        <w:tc>
          <w:tcPr>
            <w:tcW w:w="6820" w:type="dxa"/>
            <w:noWrap w:val="0"/>
            <w:vAlign w:val="center"/>
          </w:tcPr>
          <w:p w14:paraId="72E42001">
            <w:pPr>
              <w:widowControl/>
              <w:jc w:val="left"/>
              <w:rPr>
                <w:rFonts w:ascii="宋体" w:hAnsi="宋体" w:cs="宋体"/>
                <w:color w:val="000000"/>
                <w:kern w:val="0"/>
                <w:sz w:val="24"/>
              </w:rPr>
            </w:pPr>
            <w:r>
              <w:rPr>
                <w:rFonts w:hint="eastAsia" w:ascii="宋体" w:hAnsi="宋体" w:cs="宋体"/>
                <w:color w:val="000000"/>
                <w:kern w:val="0"/>
                <w:sz w:val="24"/>
              </w:rPr>
              <w:t>腐蚀性气体在空气中含有盐或酸气的环境中，会造成电子元件的腐蚀、结晶漏电等现象。</w:t>
            </w:r>
          </w:p>
        </w:tc>
      </w:tr>
      <w:tr w14:paraId="78B58F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59" w:type="dxa"/>
            <w:vMerge w:val="continue"/>
            <w:noWrap/>
            <w:vAlign w:val="center"/>
          </w:tcPr>
          <w:p w14:paraId="6CBEC4B9">
            <w:pPr>
              <w:widowControl/>
              <w:jc w:val="left"/>
              <w:rPr>
                <w:rFonts w:ascii="宋体" w:hAnsi="宋体" w:cs="宋体"/>
                <w:color w:val="000000"/>
                <w:kern w:val="0"/>
                <w:sz w:val="24"/>
              </w:rPr>
            </w:pPr>
          </w:p>
        </w:tc>
        <w:tc>
          <w:tcPr>
            <w:tcW w:w="1984" w:type="dxa"/>
            <w:gridSpan w:val="2"/>
            <w:noWrap w:val="0"/>
            <w:vAlign w:val="center"/>
          </w:tcPr>
          <w:p w14:paraId="24448A9A">
            <w:pPr>
              <w:widowControl/>
              <w:jc w:val="left"/>
              <w:rPr>
                <w:rFonts w:ascii="宋体" w:hAnsi="宋体" w:cs="宋体"/>
                <w:color w:val="000000"/>
                <w:kern w:val="0"/>
                <w:sz w:val="24"/>
              </w:rPr>
            </w:pPr>
            <w:r>
              <w:rPr>
                <w:rFonts w:hint="eastAsia" w:ascii="宋体" w:hAnsi="宋体" w:cs="宋体"/>
                <w:color w:val="000000"/>
                <w:kern w:val="0"/>
                <w:sz w:val="24"/>
              </w:rPr>
              <w:t>防电磁辐射</w:t>
            </w:r>
          </w:p>
        </w:tc>
        <w:tc>
          <w:tcPr>
            <w:tcW w:w="6820" w:type="dxa"/>
            <w:noWrap w:val="0"/>
            <w:vAlign w:val="center"/>
          </w:tcPr>
          <w:p w14:paraId="2BC2B862">
            <w:pPr>
              <w:widowControl/>
              <w:jc w:val="left"/>
              <w:rPr>
                <w:rFonts w:ascii="宋体" w:hAnsi="宋体" w:cs="宋体"/>
                <w:color w:val="000000"/>
                <w:kern w:val="0"/>
                <w:sz w:val="24"/>
              </w:rPr>
            </w:pPr>
            <w:r>
              <w:rPr>
                <w:rFonts w:hint="eastAsia" w:ascii="宋体" w:hAnsi="宋体" w:cs="宋体"/>
                <w:color w:val="000000"/>
                <w:kern w:val="0"/>
                <w:sz w:val="24"/>
              </w:rPr>
              <w:t>显示屏不宜安置在电磁辐射、射频辐射超过场强5V/m干扰源的环境中</w:t>
            </w:r>
          </w:p>
        </w:tc>
      </w:tr>
      <w:tr w14:paraId="01CF3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59" w:type="dxa"/>
            <w:vMerge w:val="continue"/>
            <w:noWrap/>
            <w:vAlign w:val="center"/>
          </w:tcPr>
          <w:p w14:paraId="3C0580BB">
            <w:pPr>
              <w:widowControl/>
              <w:jc w:val="left"/>
              <w:rPr>
                <w:rFonts w:ascii="宋体" w:hAnsi="宋体" w:cs="宋体"/>
                <w:color w:val="000000"/>
                <w:kern w:val="0"/>
                <w:sz w:val="24"/>
              </w:rPr>
            </w:pPr>
          </w:p>
        </w:tc>
        <w:tc>
          <w:tcPr>
            <w:tcW w:w="1984" w:type="dxa"/>
            <w:gridSpan w:val="2"/>
            <w:noWrap w:val="0"/>
            <w:vAlign w:val="center"/>
          </w:tcPr>
          <w:p w14:paraId="545D7F61">
            <w:pPr>
              <w:widowControl/>
              <w:jc w:val="left"/>
              <w:rPr>
                <w:rFonts w:ascii="宋体" w:hAnsi="宋体" w:cs="宋体"/>
                <w:color w:val="000000"/>
                <w:kern w:val="0"/>
                <w:sz w:val="24"/>
              </w:rPr>
            </w:pPr>
            <w:r>
              <w:rPr>
                <w:rFonts w:hint="eastAsia" w:ascii="宋体" w:hAnsi="宋体" w:cs="宋体"/>
                <w:color w:val="000000"/>
                <w:kern w:val="0"/>
                <w:sz w:val="24"/>
              </w:rPr>
              <w:t>避开强光照射</w:t>
            </w:r>
          </w:p>
        </w:tc>
        <w:tc>
          <w:tcPr>
            <w:tcW w:w="6820" w:type="dxa"/>
            <w:noWrap w:val="0"/>
            <w:vAlign w:val="center"/>
          </w:tcPr>
          <w:p w14:paraId="373D4D27">
            <w:pPr>
              <w:widowControl/>
              <w:jc w:val="left"/>
              <w:rPr>
                <w:rFonts w:ascii="宋体" w:hAnsi="宋体" w:cs="宋体"/>
                <w:color w:val="000000"/>
                <w:kern w:val="0"/>
                <w:sz w:val="24"/>
              </w:rPr>
            </w:pPr>
            <w:r>
              <w:rPr>
                <w:rFonts w:hint="eastAsia" w:ascii="宋体" w:hAnsi="宋体" w:cs="宋体"/>
                <w:color w:val="000000"/>
                <w:kern w:val="0"/>
                <w:sz w:val="24"/>
              </w:rPr>
              <w:t>强光会影响显示屏的显示效果和影响产品寿命，应避开安装在阳光直射时间较长的方向。</w:t>
            </w:r>
          </w:p>
        </w:tc>
      </w:tr>
      <w:tr w14:paraId="2D7765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59" w:type="dxa"/>
            <w:vMerge w:val="continue"/>
            <w:noWrap/>
            <w:vAlign w:val="center"/>
          </w:tcPr>
          <w:p w14:paraId="4750777E">
            <w:pPr>
              <w:widowControl/>
              <w:jc w:val="left"/>
              <w:rPr>
                <w:rFonts w:ascii="宋体" w:hAnsi="宋体" w:cs="宋体"/>
                <w:color w:val="000000"/>
                <w:kern w:val="0"/>
                <w:sz w:val="24"/>
              </w:rPr>
            </w:pPr>
          </w:p>
        </w:tc>
        <w:tc>
          <w:tcPr>
            <w:tcW w:w="1984" w:type="dxa"/>
            <w:gridSpan w:val="2"/>
            <w:noWrap w:val="0"/>
            <w:vAlign w:val="center"/>
          </w:tcPr>
          <w:p w14:paraId="683E683A">
            <w:pPr>
              <w:widowControl/>
              <w:jc w:val="left"/>
              <w:rPr>
                <w:rFonts w:ascii="宋体" w:hAnsi="宋体" w:cs="宋体"/>
                <w:color w:val="000000"/>
                <w:kern w:val="0"/>
                <w:sz w:val="24"/>
              </w:rPr>
            </w:pPr>
            <w:r>
              <w:rPr>
                <w:rFonts w:hint="eastAsia" w:ascii="宋体" w:hAnsi="宋体" w:cs="宋体"/>
                <w:color w:val="000000"/>
                <w:kern w:val="0"/>
                <w:sz w:val="24"/>
              </w:rPr>
              <w:t>远离水源</w:t>
            </w:r>
          </w:p>
        </w:tc>
        <w:tc>
          <w:tcPr>
            <w:tcW w:w="6820" w:type="dxa"/>
            <w:noWrap w:val="0"/>
            <w:vAlign w:val="center"/>
          </w:tcPr>
          <w:p w14:paraId="42070DF2">
            <w:pPr>
              <w:widowControl/>
              <w:jc w:val="left"/>
              <w:rPr>
                <w:rFonts w:ascii="宋体" w:hAnsi="宋体" w:cs="宋体"/>
                <w:color w:val="000000"/>
                <w:kern w:val="0"/>
                <w:sz w:val="24"/>
              </w:rPr>
            </w:pPr>
            <w:r>
              <w:rPr>
                <w:rFonts w:hint="eastAsia" w:ascii="宋体" w:hAnsi="宋体" w:cs="宋体"/>
                <w:color w:val="000000"/>
                <w:kern w:val="0"/>
                <w:sz w:val="24"/>
              </w:rPr>
              <w:t>室内产品防护等级低，水导电可使电路短路，导致电路器件损毁，故需远离水源。</w:t>
            </w:r>
          </w:p>
        </w:tc>
      </w:tr>
      <w:tr w14:paraId="116B77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59" w:type="dxa"/>
            <w:vMerge w:val="continue"/>
            <w:noWrap/>
            <w:vAlign w:val="center"/>
          </w:tcPr>
          <w:p w14:paraId="63898623">
            <w:pPr>
              <w:widowControl/>
              <w:jc w:val="left"/>
              <w:rPr>
                <w:rFonts w:ascii="宋体" w:hAnsi="宋体" w:cs="宋体"/>
                <w:color w:val="000000"/>
                <w:kern w:val="0"/>
                <w:sz w:val="24"/>
              </w:rPr>
            </w:pPr>
          </w:p>
        </w:tc>
        <w:tc>
          <w:tcPr>
            <w:tcW w:w="1984" w:type="dxa"/>
            <w:gridSpan w:val="2"/>
            <w:noWrap w:val="0"/>
            <w:vAlign w:val="center"/>
          </w:tcPr>
          <w:p w14:paraId="46003A60">
            <w:pPr>
              <w:widowControl/>
              <w:jc w:val="left"/>
              <w:rPr>
                <w:rFonts w:ascii="宋体" w:hAnsi="宋体" w:cs="宋体"/>
                <w:color w:val="000000"/>
                <w:kern w:val="0"/>
                <w:sz w:val="24"/>
              </w:rPr>
            </w:pPr>
            <w:r>
              <w:rPr>
                <w:rFonts w:hint="eastAsia" w:ascii="宋体" w:hAnsi="宋体" w:cs="宋体"/>
                <w:color w:val="000000"/>
                <w:kern w:val="0"/>
                <w:sz w:val="24"/>
              </w:rPr>
              <w:t>静电危害，防止雷击</w:t>
            </w:r>
          </w:p>
        </w:tc>
        <w:tc>
          <w:tcPr>
            <w:tcW w:w="6820" w:type="dxa"/>
            <w:noWrap w:val="0"/>
            <w:vAlign w:val="center"/>
          </w:tcPr>
          <w:p w14:paraId="1FCE4741">
            <w:pPr>
              <w:widowControl/>
              <w:jc w:val="left"/>
              <w:rPr>
                <w:rFonts w:ascii="宋体" w:hAnsi="宋体" w:cs="宋体"/>
                <w:color w:val="000000"/>
                <w:kern w:val="0"/>
                <w:sz w:val="24"/>
              </w:rPr>
            </w:pPr>
            <w:r>
              <w:rPr>
                <w:rFonts w:ascii="宋体" w:hAnsi="宋体" w:eastAsia="宋体" w:cs="宋体"/>
                <w:sz w:val="24"/>
                <w:szCs w:val="24"/>
                <w:highlight w:val="none"/>
              </w:rPr>
              <w:t>屏体金属构件、开关电源外壳、箱体需接地良好，注意接地电阻≤10Ω</w:t>
            </w:r>
            <w:r>
              <w:rPr>
                <w:rFonts w:hint="eastAsia" w:ascii="宋体" w:hAnsi="宋体" w:eastAsia="宋体" w:cs="宋体"/>
                <w:sz w:val="24"/>
                <w:szCs w:val="24"/>
                <w:highlight w:val="none"/>
                <w:lang w:val="en-US" w:eastAsia="zh-CN"/>
              </w:rPr>
              <w:t>,</w:t>
            </w:r>
            <w:r>
              <w:rPr>
                <w:rFonts w:ascii="宋体" w:hAnsi="宋体" w:eastAsia="宋体" w:cs="宋体"/>
                <w:sz w:val="24"/>
                <w:szCs w:val="24"/>
                <w:highlight w:val="none"/>
              </w:rPr>
              <w:t>零地电压≤2V。防止静电对电子器件的损坏，同时避免漏电对人体的伤害</w:t>
            </w:r>
            <w:r>
              <w:rPr>
                <w:rFonts w:hint="eastAsia" w:ascii="宋体" w:hAnsi="宋体" w:cs="宋体"/>
                <w:color w:val="000000"/>
                <w:kern w:val="0"/>
                <w:sz w:val="24"/>
                <w:highlight w:val="none"/>
              </w:rPr>
              <w:t>。</w:t>
            </w:r>
          </w:p>
        </w:tc>
      </w:tr>
      <w:tr w14:paraId="2F4F2D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59" w:type="dxa"/>
            <w:vMerge w:val="continue"/>
            <w:noWrap/>
            <w:vAlign w:val="center"/>
          </w:tcPr>
          <w:p w14:paraId="45ADABDE">
            <w:pPr>
              <w:widowControl/>
              <w:jc w:val="left"/>
              <w:rPr>
                <w:rFonts w:ascii="宋体" w:hAnsi="宋体" w:cs="宋体"/>
                <w:color w:val="000000"/>
                <w:kern w:val="0"/>
                <w:sz w:val="24"/>
              </w:rPr>
            </w:pPr>
          </w:p>
        </w:tc>
        <w:tc>
          <w:tcPr>
            <w:tcW w:w="1984" w:type="dxa"/>
            <w:gridSpan w:val="2"/>
            <w:noWrap w:val="0"/>
            <w:vAlign w:val="center"/>
          </w:tcPr>
          <w:p w14:paraId="4412F2E7">
            <w:pPr>
              <w:widowControl/>
              <w:jc w:val="left"/>
              <w:rPr>
                <w:rFonts w:ascii="宋体" w:hAnsi="宋体" w:cs="宋体"/>
                <w:color w:val="000000"/>
                <w:kern w:val="0"/>
                <w:sz w:val="24"/>
              </w:rPr>
            </w:pPr>
            <w:r>
              <w:rPr>
                <w:rFonts w:hint="eastAsia" w:ascii="宋体" w:hAnsi="宋体" w:cs="宋体"/>
                <w:color w:val="000000"/>
                <w:kern w:val="0"/>
                <w:sz w:val="24"/>
              </w:rPr>
              <w:t>人身伤害</w:t>
            </w:r>
          </w:p>
        </w:tc>
        <w:tc>
          <w:tcPr>
            <w:tcW w:w="6820" w:type="dxa"/>
            <w:noWrap w:val="0"/>
            <w:vAlign w:val="center"/>
          </w:tcPr>
          <w:p w14:paraId="4DF7D156">
            <w:pPr>
              <w:widowControl/>
              <w:jc w:val="left"/>
              <w:rPr>
                <w:rFonts w:ascii="宋体" w:hAnsi="宋体" w:cs="宋体"/>
                <w:color w:val="000000"/>
                <w:kern w:val="0"/>
                <w:sz w:val="24"/>
              </w:rPr>
            </w:pPr>
            <w:r>
              <w:rPr>
                <w:rFonts w:hint="eastAsia" w:ascii="宋体" w:hAnsi="宋体" w:cs="宋体"/>
                <w:color w:val="000000"/>
                <w:kern w:val="0"/>
                <w:sz w:val="24"/>
              </w:rPr>
              <w:t>显示屏安装的角度和高度需适宜，尖锐的边角需包装，防止强硬外壳对人体的伤害。</w:t>
            </w:r>
          </w:p>
        </w:tc>
      </w:tr>
      <w:tr w14:paraId="24435F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59" w:type="dxa"/>
            <w:vMerge w:val="continue"/>
            <w:noWrap/>
            <w:vAlign w:val="center"/>
          </w:tcPr>
          <w:p w14:paraId="23BCB1A0">
            <w:pPr>
              <w:widowControl/>
              <w:jc w:val="left"/>
              <w:rPr>
                <w:rFonts w:ascii="宋体" w:hAnsi="宋体" w:cs="宋体"/>
                <w:color w:val="000000"/>
                <w:kern w:val="0"/>
                <w:sz w:val="24"/>
              </w:rPr>
            </w:pPr>
          </w:p>
        </w:tc>
        <w:tc>
          <w:tcPr>
            <w:tcW w:w="1984" w:type="dxa"/>
            <w:gridSpan w:val="2"/>
            <w:noWrap w:val="0"/>
            <w:vAlign w:val="center"/>
          </w:tcPr>
          <w:p w14:paraId="347F147B">
            <w:pPr>
              <w:widowControl/>
              <w:jc w:val="left"/>
              <w:rPr>
                <w:rFonts w:ascii="宋体" w:hAnsi="宋体" w:cs="宋体"/>
                <w:color w:val="000000"/>
                <w:kern w:val="0"/>
                <w:sz w:val="24"/>
              </w:rPr>
            </w:pPr>
            <w:r>
              <w:rPr>
                <w:rFonts w:hint="eastAsia" w:ascii="宋体" w:hAnsi="宋体" w:cs="Arial"/>
                <w:sz w:val="24"/>
              </w:rPr>
              <w:t>特殊环境</w:t>
            </w:r>
          </w:p>
        </w:tc>
        <w:tc>
          <w:tcPr>
            <w:tcW w:w="6820" w:type="dxa"/>
            <w:noWrap w:val="0"/>
            <w:vAlign w:val="center"/>
          </w:tcPr>
          <w:p w14:paraId="24EE3C5E">
            <w:pPr>
              <w:widowControl/>
              <w:jc w:val="left"/>
              <w:rPr>
                <w:rFonts w:ascii="宋体" w:hAnsi="宋体" w:cs="宋体"/>
                <w:color w:val="000000"/>
                <w:kern w:val="0"/>
                <w:sz w:val="24"/>
              </w:rPr>
            </w:pPr>
            <w:r>
              <w:rPr>
                <w:rFonts w:hint="eastAsia" w:ascii="宋体" w:hAnsi="宋体" w:cs="Arial"/>
                <w:sz w:val="24"/>
              </w:rPr>
              <w:t>特殊环境使用的显示屏（1、海边、游泳池、洗浴场、地下室、隧道；2、化学品环境内、硫化环境、卤素环境；3、沙尘、灰尘大的环境;</w:t>
            </w:r>
            <w:r>
              <w:rPr>
                <w:rFonts w:hint="eastAsia" w:ascii="宋体" w:hAnsi="宋体"/>
                <w:sz w:val="24"/>
              </w:rPr>
              <w:t xml:space="preserve"> </w:t>
            </w:r>
            <w:r>
              <w:rPr>
                <w:rFonts w:hint="eastAsia" w:ascii="宋体" w:hAnsi="宋体" w:cs="Arial"/>
                <w:sz w:val="24"/>
              </w:rPr>
              <w:t>4、强紫外线环境;</w:t>
            </w:r>
            <w:r>
              <w:rPr>
                <w:rFonts w:hint="eastAsia" w:ascii="宋体" w:hAnsi="宋体"/>
                <w:sz w:val="24"/>
              </w:rPr>
              <w:t xml:space="preserve"> </w:t>
            </w:r>
            <w:r>
              <w:rPr>
                <w:rFonts w:hint="eastAsia" w:ascii="宋体" w:hAnsi="宋体" w:cs="Arial"/>
                <w:sz w:val="24"/>
              </w:rPr>
              <w:t>5、强电磁场的环境；6、小于-20度，大于+40度的环境），下单前需走评审流程。</w:t>
            </w:r>
          </w:p>
        </w:tc>
      </w:tr>
      <w:tr w14:paraId="32CBB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959" w:type="dxa"/>
            <w:vMerge w:val="restart"/>
            <w:noWrap/>
            <w:vAlign w:val="center"/>
          </w:tcPr>
          <w:p w14:paraId="49E6D4C8">
            <w:pPr>
              <w:widowControl/>
              <w:jc w:val="center"/>
              <w:rPr>
                <w:rFonts w:ascii="宋体" w:hAnsi="宋体" w:cs="宋体"/>
                <w:color w:val="000000"/>
                <w:kern w:val="0"/>
                <w:sz w:val="24"/>
              </w:rPr>
            </w:pPr>
            <w:r>
              <w:rPr>
                <w:rFonts w:hint="eastAsia" w:ascii="宋体" w:hAnsi="宋体" w:cs="宋体"/>
                <w:color w:val="000000"/>
                <w:kern w:val="0"/>
                <w:sz w:val="24"/>
              </w:rPr>
              <w:t>使用</w:t>
            </w:r>
          </w:p>
          <w:p w14:paraId="2652B438">
            <w:pPr>
              <w:widowControl/>
              <w:jc w:val="center"/>
              <w:rPr>
                <w:rFonts w:ascii="宋体" w:hAnsi="宋体" w:cs="宋体"/>
                <w:color w:val="000000"/>
                <w:kern w:val="0"/>
                <w:sz w:val="24"/>
              </w:rPr>
            </w:pPr>
            <w:r>
              <w:rPr>
                <w:rFonts w:hint="eastAsia" w:ascii="宋体" w:hAnsi="宋体" w:cs="宋体"/>
                <w:color w:val="000000"/>
                <w:kern w:val="0"/>
                <w:sz w:val="24"/>
              </w:rPr>
              <w:t>操作</w:t>
            </w:r>
          </w:p>
          <w:p w14:paraId="43ADE58B">
            <w:pPr>
              <w:widowControl/>
              <w:jc w:val="center"/>
              <w:rPr>
                <w:rFonts w:ascii="宋体" w:hAnsi="宋体" w:cs="宋体"/>
                <w:color w:val="000000"/>
                <w:kern w:val="0"/>
                <w:sz w:val="24"/>
              </w:rPr>
            </w:pPr>
            <w:r>
              <w:rPr>
                <w:rFonts w:hint="eastAsia" w:ascii="宋体" w:hAnsi="宋体" w:cs="宋体"/>
                <w:color w:val="000000"/>
                <w:kern w:val="0"/>
                <w:sz w:val="24"/>
              </w:rPr>
              <w:t>注意</w:t>
            </w:r>
          </w:p>
          <w:p w14:paraId="4DF8FF50">
            <w:pPr>
              <w:widowControl/>
              <w:jc w:val="center"/>
              <w:rPr>
                <w:rFonts w:hint="eastAsia" w:ascii="宋体" w:hAnsi="宋体" w:cs="宋体"/>
                <w:color w:val="000000"/>
                <w:kern w:val="0"/>
                <w:sz w:val="24"/>
              </w:rPr>
            </w:pPr>
            <w:r>
              <w:rPr>
                <w:rFonts w:hint="eastAsia" w:ascii="宋体" w:hAnsi="宋体" w:cs="宋体"/>
                <w:color w:val="000000"/>
                <w:kern w:val="0"/>
                <w:sz w:val="24"/>
              </w:rPr>
              <w:t>事项</w:t>
            </w:r>
          </w:p>
        </w:tc>
        <w:tc>
          <w:tcPr>
            <w:tcW w:w="1984" w:type="dxa"/>
            <w:gridSpan w:val="2"/>
            <w:noWrap w:val="0"/>
            <w:vAlign w:val="center"/>
          </w:tcPr>
          <w:p w14:paraId="7ED43A4D">
            <w:pPr>
              <w:widowControl/>
              <w:jc w:val="left"/>
              <w:rPr>
                <w:rFonts w:ascii="宋体" w:hAnsi="宋体" w:cs="宋体"/>
                <w:color w:val="000000"/>
                <w:kern w:val="0"/>
                <w:sz w:val="24"/>
              </w:rPr>
            </w:pPr>
            <w:r>
              <w:rPr>
                <w:rFonts w:hint="eastAsia" w:ascii="宋体" w:hAnsi="宋体" w:cs="宋体"/>
                <w:color w:val="000000"/>
                <w:kern w:val="0"/>
                <w:sz w:val="24"/>
              </w:rPr>
              <w:t>静电防护</w:t>
            </w:r>
          </w:p>
        </w:tc>
        <w:tc>
          <w:tcPr>
            <w:tcW w:w="6820" w:type="dxa"/>
            <w:noWrap w:val="0"/>
            <w:vAlign w:val="center"/>
          </w:tcPr>
          <w:p w14:paraId="20FD2CC2">
            <w:pPr>
              <w:widowControl/>
              <w:jc w:val="left"/>
              <w:rPr>
                <w:rFonts w:ascii="宋体" w:hAnsi="宋体" w:cs="宋体"/>
                <w:color w:val="000000"/>
                <w:kern w:val="0"/>
                <w:sz w:val="24"/>
              </w:rPr>
            </w:pPr>
            <w:r>
              <w:rPr>
                <w:rFonts w:hint="eastAsia" w:ascii="宋体" w:hAnsi="宋体" w:cs="宋体"/>
                <w:color w:val="000000"/>
                <w:kern w:val="0"/>
                <w:sz w:val="24"/>
              </w:rPr>
              <w:t>安装人员必需配带静电手环和静电手套，装配过程中各种工具必须严格接地</w:t>
            </w:r>
          </w:p>
        </w:tc>
      </w:tr>
      <w:tr w14:paraId="698B7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959" w:type="dxa"/>
            <w:vMerge w:val="continue"/>
            <w:noWrap/>
            <w:vAlign w:val="center"/>
          </w:tcPr>
          <w:p w14:paraId="2F13E4F6">
            <w:pPr>
              <w:widowControl/>
              <w:jc w:val="left"/>
              <w:rPr>
                <w:rFonts w:ascii="宋体" w:hAnsi="宋体" w:cs="宋体"/>
                <w:color w:val="000000"/>
                <w:kern w:val="0"/>
                <w:sz w:val="24"/>
              </w:rPr>
            </w:pPr>
          </w:p>
        </w:tc>
        <w:tc>
          <w:tcPr>
            <w:tcW w:w="1984" w:type="dxa"/>
            <w:gridSpan w:val="2"/>
            <w:noWrap w:val="0"/>
            <w:vAlign w:val="center"/>
          </w:tcPr>
          <w:p w14:paraId="087DE2A3">
            <w:pPr>
              <w:widowControl/>
              <w:jc w:val="left"/>
              <w:rPr>
                <w:rFonts w:hint="eastAsia" w:ascii="宋体" w:hAnsi="宋体" w:cs="宋体"/>
                <w:color w:val="000000"/>
                <w:kern w:val="0"/>
                <w:sz w:val="24"/>
              </w:rPr>
            </w:pPr>
            <w:r>
              <w:rPr>
                <w:rFonts w:hint="eastAsia" w:ascii="宋体" w:hAnsi="宋体" w:cs="宋体"/>
                <w:color w:val="000000"/>
                <w:kern w:val="0"/>
                <w:sz w:val="24"/>
              </w:rPr>
              <w:t>产品批号管控</w:t>
            </w:r>
          </w:p>
        </w:tc>
        <w:tc>
          <w:tcPr>
            <w:tcW w:w="6820" w:type="dxa"/>
            <w:noWrap w:val="0"/>
            <w:vAlign w:val="center"/>
          </w:tcPr>
          <w:p w14:paraId="4B318405">
            <w:pPr>
              <w:widowControl/>
              <w:jc w:val="left"/>
              <w:rPr>
                <w:rFonts w:hint="eastAsia" w:ascii="宋体" w:hAnsi="宋体" w:cs="宋体"/>
                <w:color w:val="000000"/>
                <w:kern w:val="0"/>
                <w:sz w:val="24"/>
              </w:rPr>
            </w:pPr>
            <w:r>
              <w:rPr>
                <w:rFonts w:hint="eastAsia" w:ascii="宋体" w:hAnsi="宋体" w:cs="宋体"/>
                <w:color w:val="000000"/>
                <w:kern w:val="0"/>
                <w:sz w:val="24"/>
              </w:rPr>
              <w:t>不同批号的产品不能装在一个屏上，否则显示屏上将会产生色块（马赛克）现象</w:t>
            </w:r>
          </w:p>
        </w:tc>
      </w:tr>
      <w:tr w14:paraId="6D8D7B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959" w:type="dxa"/>
            <w:vMerge w:val="continue"/>
            <w:noWrap/>
            <w:vAlign w:val="center"/>
          </w:tcPr>
          <w:p w14:paraId="4AF1D8E8">
            <w:pPr>
              <w:widowControl/>
              <w:jc w:val="left"/>
              <w:rPr>
                <w:rFonts w:ascii="宋体" w:hAnsi="宋体" w:cs="宋体"/>
                <w:color w:val="000000"/>
                <w:kern w:val="0"/>
                <w:sz w:val="24"/>
              </w:rPr>
            </w:pPr>
          </w:p>
        </w:tc>
        <w:tc>
          <w:tcPr>
            <w:tcW w:w="1984" w:type="dxa"/>
            <w:gridSpan w:val="2"/>
            <w:noWrap w:val="0"/>
            <w:vAlign w:val="center"/>
          </w:tcPr>
          <w:p w14:paraId="5DE6594B">
            <w:pPr>
              <w:widowControl/>
              <w:jc w:val="left"/>
              <w:rPr>
                <w:rFonts w:hint="eastAsia" w:ascii="宋体" w:hAnsi="宋体" w:cs="宋体"/>
                <w:color w:val="000000"/>
                <w:kern w:val="0"/>
                <w:sz w:val="24"/>
              </w:rPr>
            </w:pPr>
            <w:r>
              <w:rPr>
                <w:rFonts w:hint="eastAsia" w:ascii="宋体" w:hAnsi="宋体" w:cs="宋体"/>
                <w:color w:val="000000"/>
                <w:kern w:val="0"/>
                <w:sz w:val="24"/>
              </w:rPr>
              <w:t>产品接线</w:t>
            </w:r>
          </w:p>
        </w:tc>
        <w:tc>
          <w:tcPr>
            <w:tcW w:w="6820" w:type="dxa"/>
            <w:noWrap w:val="0"/>
            <w:vAlign w:val="center"/>
          </w:tcPr>
          <w:p w14:paraId="5A4CD9CE">
            <w:pPr>
              <w:widowControl/>
              <w:jc w:val="left"/>
              <w:rPr>
                <w:rFonts w:hint="eastAsia" w:ascii="宋体" w:hAnsi="宋体" w:cs="宋体"/>
                <w:color w:val="000000"/>
                <w:kern w:val="0"/>
                <w:sz w:val="24"/>
              </w:rPr>
            </w:pPr>
            <w:r>
              <w:rPr>
                <w:rFonts w:hint="eastAsia" w:ascii="宋体" w:hAnsi="宋体" w:cs="宋体"/>
                <w:color w:val="000000"/>
                <w:kern w:val="0"/>
                <w:sz w:val="24"/>
              </w:rPr>
              <w:t>单元板不能直接接入220</w:t>
            </w:r>
            <w:r>
              <w:rPr>
                <w:rFonts w:ascii="宋体" w:hAnsi="宋体" w:cs="宋体"/>
                <w:color w:val="000000"/>
                <w:kern w:val="0"/>
                <w:sz w:val="24"/>
              </w:rPr>
              <w:t>V</w:t>
            </w:r>
            <w:r>
              <w:rPr>
                <w:rFonts w:hint="eastAsia" w:ascii="宋体" w:hAnsi="宋体" w:cs="宋体"/>
                <w:color w:val="000000"/>
                <w:kern w:val="0"/>
                <w:sz w:val="24"/>
              </w:rPr>
              <w:t>，单元板供电正负极不能接反</w:t>
            </w:r>
          </w:p>
        </w:tc>
      </w:tr>
      <w:tr w14:paraId="670A17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atLeast"/>
        </w:trPr>
        <w:tc>
          <w:tcPr>
            <w:tcW w:w="959" w:type="dxa"/>
            <w:vMerge w:val="restart"/>
            <w:noWrap/>
            <w:vAlign w:val="center"/>
          </w:tcPr>
          <w:p w14:paraId="4236A29F">
            <w:pPr>
              <w:widowControl/>
              <w:jc w:val="center"/>
              <w:rPr>
                <w:rFonts w:ascii="宋体" w:hAnsi="宋体" w:cs="宋体"/>
                <w:color w:val="000000"/>
                <w:kern w:val="0"/>
                <w:sz w:val="22"/>
                <w:szCs w:val="22"/>
              </w:rPr>
            </w:pPr>
            <w:r>
              <w:rPr>
                <w:rFonts w:hint="eastAsia" w:ascii="宋体" w:hAnsi="宋体" w:cs="宋体"/>
                <w:color w:val="000000"/>
                <w:kern w:val="0"/>
                <w:sz w:val="22"/>
                <w:szCs w:val="22"/>
              </w:rPr>
              <w:t>使用</w:t>
            </w:r>
          </w:p>
          <w:p w14:paraId="6C9F6546">
            <w:pPr>
              <w:widowControl/>
              <w:jc w:val="center"/>
              <w:rPr>
                <w:rFonts w:ascii="宋体" w:hAnsi="宋体" w:cs="宋体"/>
                <w:color w:val="000000"/>
                <w:kern w:val="0"/>
                <w:sz w:val="22"/>
                <w:szCs w:val="22"/>
              </w:rPr>
            </w:pPr>
            <w:r>
              <w:rPr>
                <w:rFonts w:hint="eastAsia" w:ascii="宋体" w:hAnsi="宋体" w:cs="宋体"/>
                <w:color w:val="000000"/>
                <w:kern w:val="0"/>
                <w:sz w:val="22"/>
                <w:szCs w:val="22"/>
              </w:rPr>
              <w:t>操作</w:t>
            </w:r>
          </w:p>
          <w:p w14:paraId="0CA9F388">
            <w:pPr>
              <w:widowControl/>
              <w:jc w:val="center"/>
              <w:rPr>
                <w:rFonts w:ascii="宋体" w:hAnsi="宋体" w:cs="宋体"/>
                <w:color w:val="000000"/>
                <w:kern w:val="0"/>
                <w:sz w:val="22"/>
                <w:szCs w:val="22"/>
              </w:rPr>
            </w:pPr>
            <w:r>
              <w:rPr>
                <w:rFonts w:hint="eastAsia" w:ascii="宋体" w:hAnsi="宋体" w:cs="宋体"/>
                <w:color w:val="000000"/>
                <w:kern w:val="0"/>
                <w:sz w:val="22"/>
                <w:szCs w:val="22"/>
              </w:rPr>
              <w:t>注意</w:t>
            </w:r>
          </w:p>
          <w:p w14:paraId="50AD0980">
            <w:pPr>
              <w:jc w:val="center"/>
              <w:rPr>
                <w:rFonts w:ascii="宋体" w:hAnsi="宋体" w:cs="宋体"/>
                <w:color w:val="000000"/>
                <w:kern w:val="0"/>
                <w:sz w:val="24"/>
              </w:rPr>
            </w:pPr>
            <w:r>
              <w:rPr>
                <w:rFonts w:hint="eastAsia" w:ascii="宋体" w:hAnsi="宋体" w:cs="宋体"/>
                <w:color w:val="000000"/>
                <w:kern w:val="0"/>
                <w:sz w:val="22"/>
                <w:szCs w:val="22"/>
              </w:rPr>
              <w:t>事项</w:t>
            </w:r>
          </w:p>
        </w:tc>
        <w:tc>
          <w:tcPr>
            <w:tcW w:w="1984" w:type="dxa"/>
            <w:gridSpan w:val="2"/>
            <w:noWrap w:val="0"/>
            <w:vAlign w:val="center"/>
          </w:tcPr>
          <w:p w14:paraId="6A8BC7BF">
            <w:pPr>
              <w:widowControl/>
              <w:jc w:val="left"/>
              <w:rPr>
                <w:rFonts w:hint="eastAsia" w:ascii="宋体" w:hAnsi="宋体" w:cs="宋体"/>
                <w:color w:val="000000"/>
                <w:kern w:val="0"/>
                <w:sz w:val="24"/>
              </w:rPr>
            </w:pPr>
            <w:r>
              <w:rPr>
                <w:rFonts w:hint="eastAsia" w:ascii="宋体" w:hAnsi="宋体" w:cs="宋体"/>
                <w:color w:val="000000"/>
                <w:kern w:val="0"/>
                <w:sz w:val="24"/>
              </w:rPr>
              <w:t>拆装与运输过程</w:t>
            </w:r>
          </w:p>
        </w:tc>
        <w:tc>
          <w:tcPr>
            <w:tcW w:w="6820" w:type="dxa"/>
            <w:noWrap w:val="0"/>
            <w:vAlign w:val="center"/>
          </w:tcPr>
          <w:p w14:paraId="08BE5D4D">
            <w:pPr>
              <w:widowControl/>
              <w:jc w:val="left"/>
              <w:rPr>
                <w:rFonts w:hint="eastAsia" w:ascii="宋体" w:hAnsi="宋体" w:cs="宋体"/>
                <w:color w:val="000000"/>
                <w:kern w:val="0"/>
                <w:sz w:val="24"/>
              </w:rPr>
            </w:pPr>
            <w:r>
              <w:rPr>
                <w:rFonts w:hint="eastAsia" w:ascii="宋体" w:hAnsi="宋体" w:cs="宋体"/>
                <w:color w:val="000000"/>
                <w:kern w:val="0"/>
                <w:sz w:val="24"/>
              </w:rPr>
              <w:t>不得摔、推、挤、压单元板，以免损坏显示屏；</w:t>
            </w:r>
          </w:p>
        </w:tc>
      </w:tr>
      <w:tr w14:paraId="10FCAD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959" w:type="dxa"/>
            <w:vMerge w:val="continue"/>
            <w:noWrap/>
            <w:vAlign w:val="center"/>
          </w:tcPr>
          <w:p w14:paraId="4F56012D">
            <w:pPr>
              <w:jc w:val="center"/>
              <w:rPr>
                <w:rFonts w:ascii="宋体" w:hAnsi="宋体" w:cs="宋体"/>
                <w:color w:val="000000"/>
                <w:kern w:val="0"/>
                <w:sz w:val="24"/>
              </w:rPr>
            </w:pPr>
          </w:p>
        </w:tc>
        <w:tc>
          <w:tcPr>
            <w:tcW w:w="1984" w:type="dxa"/>
            <w:gridSpan w:val="2"/>
            <w:noWrap w:val="0"/>
            <w:vAlign w:val="center"/>
          </w:tcPr>
          <w:p w14:paraId="5D2E2311">
            <w:pPr>
              <w:widowControl/>
              <w:jc w:val="left"/>
              <w:rPr>
                <w:rFonts w:hint="eastAsia" w:ascii="宋体" w:hAnsi="宋体" w:cs="宋体"/>
                <w:color w:val="000000"/>
                <w:kern w:val="0"/>
                <w:sz w:val="24"/>
              </w:rPr>
            </w:pPr>
            <w:r>
              <w:rPr>
                <w:rFonts w:hint="eastAsia" w:ascii="宋体" w:hAnsi="宋体" w:cs="宋体"/>
                <w:color w:val="000000"/>
                <w:kern w:val="0"/>
                <w:sz w:val="24"/>
              </w:rPr>
              <w:t>拆装维护液体防护</w:t>
            </w:r>
          </w:p>
        </w:tc>
        <w:tc>
          <w:tcPr>
            <w:tcW w:w="6820" w:type="dxa"/>
            <w:noWrap w:val="0"/>
            <w:vAlign w:val="center"/>
          </w:tcPr>
          <w:p w14:paraId="2EA46301">
            <w:pPr>
              <w:widowControl/>
              <w:jc w:val="left"/>
              <w:rPr>
                <w:rFonts w:hint="eastAsia" w:ascii="宋体" w:hAnsi="宋体" w:cs="宋体"/>
                <w:color w:val="000000"/>
                <w:kern w:val="0"/>
                <w:sz w:val="24"/>
              </w:rPr>
            </w:pPr>
            <w:r>
              <w:rPr>
                <w:rFonts w:hint="eastAsia" w:ascii="宋体" w:hAnsi="宋体" w:cs="宋体"/>
                <w:color w:val="000000"/>
                <w:kern w:val="0"/>
                <w:sz w:val="24"/>
              </w:rPr>
              <w:t>拆装作业时不能有汗液或其它液体滴到显示屏上，如有滴到需要酒精清洗产品滴液位置，防止液体腐蚀致产品</w:t>
            </w:r>
          </w:p>
        </w:tc>
      </w:tr>
      <w:tr w14:paraId="07D102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959" w:type="dxa"/>
            <w:vMerge w:val="continue"/>
            <w:noWrap/>
            <w:vAlign w:val="center"/>
          </w:tcPr>
          <w:p w14:paraId="2DCABE34">
            <w:pPr>
              <w:widowControl/>
              <w:jc w:val="center"/>
              <w:rPr>
                <w:rFonts w:ascii="宋体" w:hAnsi="宋体" w:cs="宋体"/>
                <w:color w:val="000000"/>
                <w:kern w:val="0"/>
                <w:sz w:val="22"/>
                <w:szCs w:val="22"/>
              </w:rPr>
            </w:pPr>
          </w:p>
        </w:tc>
        <w:tc>
          <w:tcPr>
            <w:tcW w:w="1984" w:type="dxa"/>
            <w:gridSpan w:val="2"/>
            <w:noWrap w:val="0"/>
            <w:vAlign w:val="center"/>
          </w:tcPr>
          <w:p w14:paraId="708A2A05">
            <w:pPr>
              <w:widowControl/>
              <w:jc w:val="left"/>
              <w:rPr>
                <w:rFonts w:hint="eastAsia" w:ascii="宋体" w:hAnsi="宋体" w:cs="宋体"/>
                <w:color w:val="000000"/>
                <w:kern w:val="0"/>
                <w:sz w:val="24"/>
              </w:rPr>
            </w:pPr>
            <w:r>
              <w:rPr>
                <w:rFonts w:hint="eastAsia" w:ascii="宋体" w:hAnsi="宋体" w:cs="宋体"/>
                <w:color w:val="000000"/>
                <w:kern w:val="0"/>
                <w:sz w:val="24"/>
              </w:rPr>
              <w:t>安装扭力控制</w:t>
            </w:r>
          </w:p>
        </w:tc>
        <w:tc>
          <w:tcPr>
            <w:tcW w:w="6820" w:type="dxa"/>
            <w:noWrap w:val="0"/>
            <w:vAlign w:val="center"/>
          </w:tcPr>
          <w:p w14:paraId="5E8916D2">
            <w:pPr>
              <w:widowControl/>
              <w:jc w:val="left"/>
              <w:rPr>
                <w:rFonts w:hint="eastAsia" w:ascii="宋体" w:hAnsi="宋体" w:cs="宋体"/>
                <w:color w:val="000000"/>
                <w:kern w:val="0"/>
                <w:sz w:val="24"/>
              </w:rPr>
            </w:pPr>
            <w:r>
              <w:rPr>
                <w:rFonts w:hint="eastAsia" w:ascii="宋体" w:hAnsi="宋体" w:cs="宋体"/>
                <w:color w:val="000000"/>
                <w:kern w:val="0"/>
                <w:sz w:val="24"/>
              </w:rPr>
              <w:t>电源接线时需确保端子接头螺丝拧紧，防止接头位置松动，导致接触电阻大引起烧线或产品损坏问题，M4螺丝扭矩</w:t>
            </w:r>
            <w:r>
              <w:rPr>
                <w:rFonts w:ascii="宋体" w:hAnsi="宋体" w:cs="宋体"/>
                <w:color w:val="000000"/>
                <w:kern w:val="0"/>
                <w:sz w:val="24"/>
              </w:rPr>
              <w:t>6</w:t>
            </w:r>
            <w:r>
              <w:rPr>
                <w:rFonts w:hint="eastAsia" w:ascii="宋体" w:hAnsi="宋体" w:cs="宋体"/>
                <w:color w:val="000000"/>
                <w:kern w:val="0"/>
                <w:sz w:val="24"/>
              </w:rPr>
              <w:t>.0－</w:t>
            </w:r>
            <w:r>
              <w:rPr>
                <w:rFonts w:ascii="宋体" w:hAnsi="宋体" w:cs="宋体"/>
                <w:color w:val="000000"/>
                <w:kern w:val="0"/>
                <w:sz w:val="24"/>
              </w:rPr>
              <w:t>8</w:t>
            </w:r>
            <w:r>
              <w:rPr>
                <w:rFonts w:hint="eastAsia" w:ascii="宋体" w:hAnsi="宋体" w:cs="宋体"/>
                <w:color w:val="000000"/>
                <w:kern w:val="0"/>
                <w:sz w:val="24"/>
              </w:rPr>
              <w:t>.0 Kgf</w:t>
            </w:r>
            <w:r>
              <w:rPr>
                <w:rFonts w:ascii="宋体" w:hAnsi="宋体" w:cs="宋体"/>
                <w:color w:val="000000"/>
                <w:kern w:val="0"/>
                <w:sz w:val="24"/>
              </w:rPr>
              <w:t>.</w:t>
            </w:r>
            <w:r>
              <w:rPr>
                <w:rFonts w:hint="eastAsia" w:ascii="宋体" w:hAnsi="宋体" w:cs="宋体"/>
                <w:color w:val="000000"/>
                <w:kern w:val="0"/>
                <w:sz w:val="24"/>
              </w:rPr>
              <w:t>cm ，M3螺丝扭矩</w:t>
            </w:r>
            <w:r>
              <w:rPr>
                <w:rFonts w:ascii="宋体" w:hAnsi="宋体" w:cs="宋体"/>
                <w:color w:val="000000"/>
                <w:kern w:val="0"/>
                <w:sz w:val="24"/>
              </w:rPr>
              <w:t>4</w:t>
            </w:r>
            <w:r>
              <w:rPr>
                <w:rFonts w:hint="eastAsia" w:ascii="宋体" w:hAnsi="宋体" w:cs="宋体"/>
                <w:color w:val="000000"/>
                <w:kern w:val="0"/>
                <w:sz w:val="24"/>
              </w:rPr>
              <w:t>.0－</w:t>
            </w:r>
            <w:r>
              <w:rPr>
                <w:rFonts w:ascii="宋体" w:hAnsi="宋体" w:cs="宋体"/>
                <w:color w:val="000000"/>
                <w:kern w:val="0"/>
                <w:sz w:val="24"/>
              </w:rPr>
              <w:t>6</w:t>
            </w:r>
            <w:r>
              <w:rPr>
                <w:rFonts w:hint="eastAsia" w:ascii="宋体" w:hAnsi="宋体" w:cs="宋体"/>
                <w:color w:val="000000"/>
                <w:kern w:val="0"/>
                <w:sz w:val="24"/>
              </w:rPr>
              <w:t>.0 Kgf</w:t>
            </w:r>
            <w:r>
              <w:rPr>
                <w:rFonts w:ascii="宋体" w:hAnsi="宋体" w:cs="宋体"/>
                <w:color w:val="000000"/>
                <w:kern w:val="0"/>
                <w:sz w:val="24"/>
              </w:rPr>
              <w:t>.</w:t>
            </w:r>
            <w:r>
              <w:rPr>
                <w:rFonts w:hint="eastAsia" w:ascii="宋体" w:hAnsi="宋体" w:cs="宋体"/>
                <w:color w:val="000000"/>
                <w:kern w:val="0"/>
                <w:sz w:val="24"/>
              </w:rPr>
              <w:t>cm</w:t>
            </w:r>
          </w:p>
        </w:tc>
      </w:tr>
      <w:tr w14:paraId="6C4C9E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959" w:type="dxa"/>
            <w:vMerge w:val="continue"/>
            <w:noWrap/>
            <w:vAlign w:val="center"/>
          </w:tcPr>
          <w:p w14:paraId="1473EC61">
            <w:pPr>
              <w:widowControl/>
              <w:jc w:val="left"/>
              <w:rPr>
                <w:rFonts w:ascii="宋体" w:hAnsi="宋体" w:cs="宋体"/>
                <w:color w:val="000000"/>
                <w:kern w:val="0"/>
                <w:sz w:val="22"/>
                <w:szCs w:val="22"/>
              </w:rPr>
            </w:pPr>
          </w:p>
        </w:tc>
        <w:tc>
          <w:tcPr>
            <w:tcW w:w="1984" w:type="dxa"/>
            <w:gridSpan w:val="2"/>
            <w:noWrap w:val="0"/>
            <w:vAlign w:val="center"/>
          </w:tcPr>
          <w:p w14:paraId="4A0D87D6">
            <w:pPr>
              <w:widowControl/>
              <w:jc w:val="left"/>
              <w:rPr>
                <w:rFonts w:hint="eastAsia" w:ascii="宋体" w:hAnsi="宋体" w:cs="宋体"/>
                <w:color w:val="000000"/>
                <w:kern w:val="0"/>
                <w:sz w:val="24"/>
              </w:rPr>
            </w:pPr>
            <w:r>
              <w:rPr>
                <w:rFonts w:hint="eastAsia" w:ascii="宋体" w:hAnsi="宋体" w:cs="宋体"/>
                <w:color w:val="000000"/>
                <w:kern w:val="0"/>
                <w:sz w:val="24"/>
              </w:rPr>
              <w:t>禁止带电作业</w:t>
            </w:r>
          </w:p>
        </w:tc>
        <w:tc>
          <w:tcPr>
            <w:tcW w:w="6820" w:type="dxa"/>
            <w:noWrap w:val="0"/>
            <w:vAlign w:val="center"/>
          </w:tcPr>
          <w:p w14:paraId="393C5344">
            <w:pPr>
              <w:widowControl/>
              <w:jc w:val="left"/>
              <w:rPr>
                <w:rFonts w:hint="eastAsia" w:ascii="宋体" w:hAnsi="宋体" w:cs="宋体"/>
                <w:color w:val="000000"/>
                <w:kern w:val="0"/>
                <w:sz w:val="24"/>
              </w:rPr>
            </w:pPr>
            <w:r>
              <w:rPr>
                <w:rFonts w:hint="eastAsia" w:ascii="宋体" w:hAnsi="宋体" w:cs="宋体"/>
                <w:color w:val="000000"/>
                <w:kern w:val="0"/>
                <w:sz w:val="24"/>
              </w:rPr>
              <w:t>禁止在通电情况下拼装单元板，应将主电输入断开情况下进行单元板上墙拼装，不允许带插入电源线和信号线拼装</w:t>
            </w:r>
          </w:p>
        </w:tc>
      </w:tr>
      <w:tr w14:paraId="3F8713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959" w:type="dxa"/>
            <w:vMerge w:val="continue"/>
            <w:noWrap/>
            <w:vAlign w:val="center"/>
          </w:tcPr>
          <w:p w14:paraId="5645F6D6">
            <w:pPr>
              <w:widowControl/>
              <w:jc w:val="left"/>
              <w:rPr>
                <w:rFonts w:ascii="宋体" w:hAnsi="宋体" w:cs="宋体"/>
                <w:color w:val="000000"/>
                <w:kern w:val="0"/>
                <w:sz w:val="22"/>
                <w:szCs w:val="22"/>
              </w:rPr>
            </w:pPr>
          </w:p>
        </w:tc>
        <w:tc>
          <w:tcPr>
            <w:tcW w:w="1984" w:type="dxa"/>
            <w:gridSpan w:val="2"/>
            <w:noWrap w:val="0"/>
            <w:vAlign w:val="center"/>
          </w:tcPr>
          <w:p w14:paraId="564020E7">
            <w:pPr>
              <w:widowControl/>
              <w:jc w:val="left"/>
              <w:rPr>
                <w:rFonts w:hint="eastAsia" w:ascii="宋体" w:hAnsi="宋体" w:cs="宋体"/>
                <w:color w:val="000000"/>
                <w:kern w:val="0"/>
                <w:sz w:val="24"/>
                <w:highlight w:val="none"/>
              </w:rPr>
            </w:pPr>
            <w:r>
              <w:rPr>
                <w:rFonts w:hint="eastAsia" w:ascii="宋体" w:hAnsi="宋体" w:cs="宋体"/>
                <w:color w:val="000000"/>
                <w:kern w:val="0"/>
                <w:sz w:val="24"/>
                <w:highlight w:val="none"/>
              </w:rPr>
              <w:t>禁止触摸</w:t>
            </w:r>
          </w:p>
        </w:tc>
        <w:tc>
          <w:tcPr>
            <w:tcW w:w="6820" w:type="dxa"/>
            <w:noWrap w:val="0"/>
            <w:vAlign w:val="center"/>
          </w:tcPr>
          <w:p w14:paraId="579464C3">
            <w:pPr>
              <w:widowControl/>
              <w:jc w:val="left"/>
              <w:rPr>
                <w:rFonts w:hint="eastAsia" w:ascii="宋体" w:hAnsi="宋体" w:cs="宋体"/>
                <w:color w:val="000000"/>
                <w:kern w:val="0"/>
                <w:sz w:val="24"/>
                <w:highlight w:val="none"/>
              </w:rPr>
            </w:pPr>
            <w:r>
              <w:rPr>
                <w:rFonts w:hint="eastAsia" w:ascii="宋体" w:hAnsi="宋体" w:cs="宋体"/>
                <w:color w:val="000000"/>
                <w:kern w:val="0"/>
                <w:sz w:val="24"/>
                <w:highlight w:val="none"/>
              </w:rPr>
              <w:t>禁止人员去触碰和触摸LED显示屏，以免人体摩擦产生的静电击穿LED灯及芯片等元器件</w:t>
            </w:r>
          </w:p>
        </w:tc>
      </w:tr>
      <w:tr w14:paraId="21CCA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959" w:type="dxa"/>
            <w:vMerge w:val="continue"/>
            <w:noWrap/>
            <w:vAlign w:val="center"/>
          </w:tcPr>
          <w:p w14:paraId="6520AC31">
            <w:pPr>
              <w:widowControl/>
              <w:jc w:val="left"/>
              <w:rPr>
                <w:rFonts w:ascii="宋体" w:hAnsi="宋体" w:cs="宋体"/>
                <w:color w:val="000000"/>
                <w:kern w:val="0"/>
                <w:sz w:val="22"/>
                <w:szCs w:val="22"/>
              </w:rPr>
            </w:pPr>
          </w:p>
        </w:tc>
        <w:tc>
          <w:tcPr>
            <w:tcW w:w="1984" w:type="dxa"/>
            <w:gridSpan w:val="2"/>
            <w:noWrap w:val="0"/>
            <w:vAlign w:val="center"/>
          </w:tcPr>
          <w:p w14:paraId="29578DF9">
            <w:pPr>
              <w:widowControl/>
              <w:jc w:val="left"/>
              <w:rPr>
                <w:rFonts w:hint="eastAsia" w:ascii="宋体" w:hAnsi="宋体" w:cs="宋体"/>
                <w:color w:val="000000"/>
                <w:kern w:val="0"/>
                <w:sz w:val="24"/>
                <w:highlight w:val="none"/>
              </w:rPr>
            </w:pPr>
            <w:r>
              <w:rPr>
                <w:rFonts w:hint="eastAsia" w:ascii="宋体" w:hAnsi="宋体" w:cs="宋体"/>
                <w:color w:val="000000"/>
                <w:kern w:val="0"/>
                <w:sz w:val="24"/>
                <w:highlight w:val="none"/>
              </w:rPr>
              <w:t>加载程序选用</w:t>
            </w:r>
          </w:p>
        </w:tc>
        <w:tc>
          <w:tcPr>
            <w:tcW w:w="6820" w:type="dxa"/>
            <w:noWrap w:val="0"/>
            <w:vAlign w:val="center"/>
          </w:tcPr>
          <w:p w14:paraId="49AF47FF">
            <w:pPr>
              <w:widowControl/>
              <w:jc w:val="left"/>
              <w:rPr>
                <w:rFonts w:hint="eastAsia" w:ascii="宋体" w:hAnsi="宋体" w:cs="宋体"/>
                <w:color w:val="000000"/>
                <w:kern w:val="0"/>
                <w:sz w:val="24"/>
                <w:highlight w:val="none"/>
              </w:rPr>
            </w:pPr>
            <w:r>
              <w:rPr>
                <w:rFonts w:hint="eastAsia" w:ascii="宋体" w:hAnsi="宋体" w:cs="宋体"/>
                <w:sz w:val="24"/>
                <w:highlight w:val="none"/>
              </w:rPr>
              <w:t>要求</w:t>
            </w:r>
            <w:r>
              <w:rPr>
                <w:rFonts w:ascii="宋体" w:hAnsi="宋体" w:cs="宋体"/>
                <w:sz w:val="24"/>
                <w:highlight w:val="none"/>
              </w:rPr>
              <w:t>采用</w:t>
            </w:r>
            <w:r>
              <w:rPr>
                <w:rFonts w:hint="eastAsia" w:ascii="宋体" w:hAnsi="宋体" w:cs="宋体"/>
                <w:sz w:val="24"/>
                <w:highlight w:val="none"/>
              </w:rPr>
              <w:t>强力巨彩官方推荐的</w:t>
            </w:r>
            <w:r>
              <w:rPr>
                <w:rFonts w:ascii="宋体" w:hAnsi="宋体" w:cs="宋体"/>
                <w:sz w:val="24"/>
                <w:highlight w:val="none"/>
              </w:rPr>
              <w:t>系统卡及</w:t>
            </w:r>
            <w:r>
              <w:rPr>
                <w:rFonts w:hint="eastAsia" w:ascii="宋体" w:hAnsi="宋体" w:cs="宋体"/>
                <w:sz w:val="24"/>
                <w:highlight w:val="none"/>
              </w:rPr>
              <w:t>官网一键调试中的</w:t>
            </w:r>
            <w:r>
              <w:rPr>
                <w:rFonts w:ascii="宋体" w:hAnsi="宋体" w:cs="宋体"/>
                <w:sz w:val="24"/>
                <w:highlight w:val="none"/>
              </w:rPr>
              <w:t>加载程序，避免调试过程的产生的性能异常</w:t>
            </w:r>
          </w:p>
        </w:tc>
      </w:tr>
      <w:tr w14:paraId="2A984B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959" w:type="dxa"/>
            <w:vMerge w:val="continue"/>
            <w:noWrap/>
            <w:vAlign w:val="center"/>
          </w:tcPr>
          <w:p w14:paraId="4A2A69DF">
            <w:pPr>
              <w:widowControl/>
              <w:jc w:val="left"/>
              <w:rPr>
                <w:rFonts w:ascii="宋体" w:hAnsi="宋体" w:cs="宋体"/>
                <w:color w:val="000000"/>
                <w:kern w:val="0"/>
                <w:sz w:val="22"/>
                <w:szCs w:val="22"/>
              </w:rPr>
            </w:pPr>
          </w:p>
        </w:tc>
        <w:tc>
          <w:tcPr>
            <w:tcW w:w="1984" w:type="dxa"/>
            <w:gridSpan w:val="2"/>
            <w:noWrap w:val="0"/>
            <w:vAlign w:val="center"/>
          </w:tcPr>
          <w:p w14:paraId="4C1C7E12">
            <w:pPr>
              <w:widowControl/>
              <w:jc w:val="left"/>
              <w:rPr>
                <w:rFonts w:hint="eastAsia" w:ascii="宋体" w:hAnsi="宋体" w:cs="宋体"/>
                <w:color w:val="000000"/>
                <w:kern w:val="0"/>
                <w:sz w:val="24"/>
                <w:highlight w:val="none"/>
              </w:rPr>
            </w:pPr>
            <w:r>
              <w:rPr>
                <w:rFonts w:hint="eastAsia" w:ascii="宋体" w:hAnsi="宋体" w:cs="宋体"/>
                <w:color w:val="000000"/>
                <w:kern w:val="0"/>
                <w:sz w:val="24"/>
                <w:highlight w:val="none"/>
              </w:rPr>
              <w:t>参数设置</w:t>
            </w:r>
          </w:p>
        </w:tc>
        <w:tc>
          <w:tcPr>
            <w:tcW w:w="6820" w:type="dxa"/>
            <w:noWrap w:val="0"/>
            <w:vAlign w:val="center"/>
          </w:tcPr>
          <w:p w14:paraId="11BBFDB9">
            <w:pPr>
              <w:widowControl/>
              <w:jc w:val="left"/>
              <w:rPr>
                <w:rFonts w:hint="eastAsia" w:ascii="宋体" w:hAnsi="宋体" w:cs="宋体"/>
                <w:color w:val="000000"/>
                <w:kern w:val="0"/>
                <w:sz w:val="24"/>
                <w:highlight w:val="none"/>
              </w:rPr>
            </w:pPr>
            <w:r>
              <w:rPr>
                <w:rFonts w:hint="eastAsia" w:ascii="宋体" w:hAnsi="宋体" w:cs="宋体"/>
                <w:sz w:val="24"/>
                <w:highlight w:val="none"/>
              </w:rPr>
              <w:t>要求</w:t>
            </w:r>
            <w:r>
              <w:rPr>
                <w:rFonts w:ascii="宋体" w:hAnsi="宋体" w:cs="宋体"/>
                <w:sz w:val="24"/>
                <w:highlight w:val="none"/>
              </w:rPr>
              <w:t>刷新</w:t>
            </w:r>
            <w:r>
              <w:rPr>
                <w:rFonts w:hint="eastAsia" w:ascii="宋体" w:hAnsi="宋体" w:cs="宋体"/>
                <w:sz w:val="24"/>
                <w:highlight w:val="none"/>
              </w:rPr>
              <w:t>频率按规格书指定值设定</w:t>
            </w:r>
            <w:r>
              <w:rPr>
                <w:rFonts w:ascii="宋体" w:hAnsi="宋体" w:cs="宋体"/>
                <w:sz w:val="24"/>
                <w:highlight w:val="none"/>
              </w:rPr>
              <w:t>，</w:t>
            </w:r>
            <w:r>
              <w:rPr>
                <w:rFonts w:hint="eastAsia" w:ascii="宋体" w:hAnsi="宋体" w:cs="宋体"/>
                <w:sz w:val="24"/>
                <w:highlight w:val="none"/>
              </w:rPr>
              <w:t>以</w:t>
            </w:r>
            <w:r>
              <w:rPr>
                <w:rFonts w:ascii="宋体" w:hAnsi="宋体" w:cs="宋体"/>
                <w:sz w:val="24"/>
                <w:highlight w:val="none"/>
              </w:rPr>
              <w:t>保护灯管的正常使用寿命</w:t>
            </w:r>
          </w:p>
        </w:tc>
      </w:tr>
      <w:tr w14:paraId="0CABEA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959" w:type="dxa"/>
            <w:vMerge w:val="continue"/>
            <w:noWrap/>
            <w:vAlign w:val="center"/>
          </w:tcPr>
          <w:p w14:paraId="7F2D38EE">
            <w:pPr>
              <w:widowControl/>
              <w:jc w:val="left"/>
              <w:rPr>
                <w:rFonts w:ascii="宋体" w:hAnsi="宋体" w:cs="宋体"/>
                <w:color w:val="000000"/>
                <w:kern w:val="0"/>
                <w:sz w:val="22"/>
                <w:szCs w:val="22"/>
              </w:rPr>
            </w:pPr>
          </w:p>
        </w:tc>
        <w:tc>
          <w:tcPr>
            <w:tcW w:w="1984" w:type="dxa"/>
            <w:gridSpan w:val="2"/>
            <w:noWrap w:val="0"/>
            <w:vAlign w:val="center"/>
          </w:tcPr>
          <w:p w14:paraId="21F4C814">
            <w:pPr>
              <w:widowControl/>
              <w:jc w:val="left"/>
              <w:rPr>
                <w:rFonts w:hint="eastAsia" w:ascii="宋体" w:hAnsi="宋体" w:cs="宋体"/>
                <w:color w:val="000000"/>
                <w:kern w:val="0"/>
                <w:sz w:val="24"/>
                <w:highlight w:val="none"/>
              </w:rPr>
            </w:pPr>
            <w:r>
              <w:rPr>
                <w:rFonts w:hint="eastAsia" w:ascii="Arial" w:hAnsi="宋体" w:cs="Arial"/>
                <w:sz w:val="24"/>
                <w:highlight w:val="none"/>
              </w:rPr>
              <w:t>播放控制</w:t>
            </w:r>
          </w:p>
        </w:tc>
        <w:tc>
          <w:tcPr>
            <w:tcW w:w="6820" w:type="dxa"/>
            <w:noWrap w:val="0"/>
            <w:vAlign w:val="center"/>
          </w:tcPr>
          <w:p w14:paraId="109A9AC6">
            <w:pPr>
              <w:widowControl/>
              <w:jc w:val="left"/>
              <w:rPr>
                <w:rFonts w:hint="eastAsia" w:ascii="宋体" w:hAnsi="宋体" w:cs="宋体"/>
                <w:color w:val="000000"/>
                <w:kern w:val="0"/>
                <w:sz w:val="24"/>
                <w:highlight w:val="none"/>
              </w:rPr>
            </w:pPr>
            <w:r>
              <w:rPr>
                <w:rFonts w:ascii="宋体" w:hAnsi="宋体" w:eastAsia="宋体" w:cs="宋体"/>
                <w:sz w:val="24"/>
                <w:szCs w:val="24"/>
                <w:highlight w:val="none"/>
                <w:shd w:val="clear" w:color="auto" w:fill="auto"/>
              </w:rPr>
              <w:t>请勿长期显示静止画面、文字或固定背景，避免造成灯管亮度严重衰减或导致批量死灯问题，请播放滚动画面或文字</w:t>
            </w:r>
          </w:p>
        </w:tc>
      </w:tr>
      <w:tr w14:paraId="59F106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959" w:type="dxa"/>
            <w:vMerge w:val="continue"/>
            <w:noWrap/>
            <w:vAlign w:val="center"/>
          </w:tcPr>
          <w:p w14:paraId="2DF73648">
            <w:pPr>
              <w:widowControl/>
              <w:jc w:val="left"/>
              <w:rPr>
                <w:rFonts w:ascii="宋体" w:hAnsi="宋体" w:cs="宋体"/>
                <w:color w:val="000000"/>
                <w:kern w:val="0"/>
                <w:sz w:val="22"/>
                <w:szCs w:val="22"/>
              </w:rPr>
            </w:pPr>
          </w:p>
        </w:tc>
        <w:tc>
          <w:tcPr>
            <w:tcW w:w="1984" w:type="dxa"/>
            <w:gridSpan w:val="2"/>
            <w:noWrap w:val="0"/>
            <w:vAlign w:val="center"/>
          </w:tcPr>
          <w:p w14:paraId="79F780F9">
            <w:pPr>
              <w:widowControl/>
              <w:jc w:val="left"/>
              <w:rPr>
                <w:rFonts w:hint="eastAsia" w:ascii="宋体" w:hAnsi="宋体" w:cs="宋体"/>
                <w:color w:val="000000"/>
                <w:kern w:val="0"/>
                <w:sz w:val="24"/>
                <w:highlight w:val="none"/>
              </w:rPr>
            </w:pPr>
            <w:r>
              <w:rPr>
                <w:rFonts w:hint="eastAsia" w:ascii="Arial" w:hAnsi="宋体" w:cs="Arial"/>
                <w:sz w:val="24"/>
                <w:highlight w:val="none"/>
                <w:lang w:val="en-US" w:eastAsia="zh-CN"/>
              </w:rPr>
              <w:t>使用环境</w:t>
            </w:r>
          </w:p>
        </w:tc>
        <w:tc>
          <w:tcPr>
            <w:tcW w:w="6820" w:type="dxa"/>
            <w:noWrap w:val="0"/>
            <w:vAlign w:val="center"/>
          </w:tcPr>
          <w:p w14:paraId="54D880D8">
            <w:pPr>
              <w:widowControl/>
              <w:jc w:val="left"/>
              <w:rPr>
                <w:rFonts w:hint="eastAsia" w:ascii="宋体" w:hAnsi="宋体" w:cs="宋体"/>
                <w:color w:val="000000"/>
                <w:kern w:val="0"/>
                <w:sz w:val="24"/>
                <w:highlight w:val="none"/>
              </w:rPr>
            </w:pPr>
            <w:r>
              <w:rPr>
                <w:rFonts w:hint="eastAsia" w:ascii="宋体" w:hAnsi="宋体" w:cs="Arial"/>
                <w:sz w:val="24"/>
                <w:highlight w:val="none"/>
              </w:rPr>
              <w:t>严禁将室内屏</w:t>
            </w:r>
            <w:r>
              <w:rPr>
                <w:rFonts w:hint="eastAsia" w:ascii="宋体" w:hAnsi="宋体" w:cs="Arial"/>
                <w:sz w:val="24"/>
                <w:highlight w:val="none"/>
                <w:lang w:eastAsia="zh-CN"/>
              </w:rPr>
              <w:t>在</w:t>
            </w:r>
            <w:r>
              <w:rPr>
                <w:rFonts w:hint="eastAsia" w:ascii="宋体" w:hAnsi="宋体" w:cs="Arial"/>
                <w:sz w:val="24"/>
                <w:highlight w:val="none"/>
              </w:rPr>
              <w:t>户外</w:t>
            </w:r>
            <w:r>
              <w:rPr>
                <w:rFonts w:hint="eastAsia" w:ascii="宋体" w:hAnsi="宋体" w:cs="Arial"/>
                <w:sz w:val="24"/>
                <w:highlight w:val="none"/>
                <w:lang w:eastAsia="zh-CN"/>
              </w:rPr>
              <w:t>或亚户外的环境中</w:t>
            </w:r>
            <w:r>
              <w:rPr>
                <w:rFonts w:hint="eastAsia" w:ascii="宋体" w:hAnsi="宋体" w:cs="Arial"/>
                <w:sz w:val="24"/>
                <w:highlight w:val="none"/>
              </w:rPr>
              <w:t>使用</w:t>
            </w:r>
          </w:p>
        </w:tc>
      </w:tr>
      <w:tr w14:paraId="1C4F85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959" w:type="dxa"/>
            <w:vMerge w:val="continue"/>
            <w:noWrap/>
            <w:vAlign w:val="center"/>
          </w:tcPr>
          <w:p w14:paraId="65C4F8FA">
            <w:pPr>
              <w:widowControl/>
              <w:jc w:val="left"/>
              <w:rPr>
                <w:rFonts w:ascii="宋体" w:hAnsi="宋体" w:cs="宋体"/>
                <w:color w:val="000000"/>
                <w:kern w:val="0"/>
                <w:sz w:val="22"/>
                <w:szCs w:val="22"/>
              </w:rPr>
            </w:pPr>
          </w:p>
        </w:tc>
        <w:tc>
          <w:tcPr>
            <w:tcW w:w="1984" w:type="dxa"/>
            <w:gridSpan w:val="2"/>
            <w:noWrap w:val="0"/>
            <w:vAlign w:val="center"/>
          </w:tcPr>
          <w:p w14:paraId="59625E70">
            <w:pPr>
              <w:widowControl/>
              <w:jc w:val="left"/>
              <w:rPr>
                <w:rFonts w:hint="eastAsia" w:ascii="宋体" w:hAnsi="宋体" w:cs="宋体"/>
                <w:color w:val="000000"/>
                <w:kern w:val="0"/>
                <w:sz w:val="24"/>
              </w:rPr>
            </w:pPr>
            <w:r>
              <w:rPr>
                <w:rFonts w:hint="eastAsia" w:ascii="宋体" w:hAnsi="宋体" w:cs="宋体"/>
                <w:color w:val="000000"/>
                <w:kern w:val="0"/>
                <w:sz w:val="24"/>
              </w:rPr>
              <w:t>环境检查</w:t>
            </w:r>
          </w:p>
        </w:tc>
        <w:tc>
          <w:tcPr>
            <w:tcW w:w="6820" w:type="dxa"/>
            <w:noWrap w:val="0"/>
            <w:vAlign w:val="center"/>
          </w:tcPr>
          <w:p w14:paraId="3F3E44BF">
            <w:pPr>
              <w:widowControl/>
              <w:jc w:val="left"/>
              <w:rPr>
                <w:rFonts w:hint="eastAsia" w:ascii="宋体" w:hAnsi="宋体" w:cs="宋体"/>
                <w:color w:val="000000"/>
                <w:kern w:val="0"/>
                <w:sz w:val="24"/>
              </w:rPr>
            </w:pPr>
            <w:r>
              <w:rPr>
                <w:rFonts w:hint="eastAsia" w:ascii="宋体" w:hAnsi="宋体" w:cs="宋体"/>
                <w:color w:val="000000"/>
                <w:kern w:val="0"/>
                <w:sz w:val="24"/>
              </w:rPr>
              <w:t>显示屏安装现场需配置温湿度计，及时监控屏体周围环境情况，大雨过后，应及时检查显示屏内部是否有受潮、水珠、水气等问题</w:t>
            </w:r>
          </w:p>
        </w:tc>
      </w:tr>
      <w:tr w14:paraId="2C3134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959" w:type="dxa"/>
            <w:vMerge w:val="continue"/>
            <w:noWrap/>
            <w:vAlign w:val="center"/>
          </w:tcPr>
          <w:p w14:paraId="16A0C5BC">
            <w:pPr>
              <w:widowControl/>
              <w:jc w:val="left"/>
              <w:rPr>
                <w:rFonts w:ascii="宋体" w:hAnsi="宋体" w:cs="宋体"/>
                <w:color w:val="000000"/>
                <w:kern w:val="0"/>
                <w:sz w:val="22"/>
                <w:szCs w:val="22"/>
              </w:rPr>
            </w:pPr>
          </w:p>
        </w:tc>
        <w:tc>
          <w:tcPr>
            <w:tcW w:w="709" w:type="dxa"/>
            <w:vMerge w:val="restart"/>
            <w:noWrap w:val="0"/>
            <w:vAlign w:val="center"/>
          </w:tcPr>
          <w:p w14:paraId="7C1D916D">
            <w:pPr>
              <w:widowControl/>
              <w:jc w:val="left"/>
              <w:rPr>
                <w:rFonts w:hint="eastAsia" w:ascii="宋体" w:hAnsi="宋体" w:cs="宋体"/>
                <w:color w:val="000000"/>
                <w:kern w:val="0"/>
                <w:sz w:val="24"/>
              </w:rPr>
            </w:pPr>
            <w:r>
              <w:rPr>
                <w:rFonts w:hint="eastAsia" w:ascii="宋体" w:hAnsi="宋体" w:cs="宋体"/>
                <w:color w:val="000000"/>
                <w:kern w:val="0"/>
                <w:sz w:val="24"/>
              </w:rPr>
              <w:t>产品防潮使用要求</w:t>
            </w:r>
          </w:p>
        </w:tc>
        <w:tc>
          <w:tcPr>
            <w:tcW w:w="1275" w:type="dxa"/>
            <w:vMerge w:val="restart"/>
            <w:noWrap w:val="0"/>
            <w:vAlign w:val="center"/>
          </w:tcPr>
          <w:p w14:paraId="1DE39CF5">
            <w:pPr>
              <w:widowControl/>
              <w:jc w:val="left"/>
              <w:rPr>
                <w:rFonts w:hint="eastAsia" w:ascii="宋体" w:hAnsi="宋体" w:cs="宋体"/>
                <w:color w:val="000000"/>
                <w:kern w:val="0"/>
                <w:sz w:val="24"/>
              </w:rPr>
            </w:pPr>
            <w:r>
              <w:rPr>
                <w:rFonts w:hint="eastAsia" w:ascii="宋体" w:hAnsi="宋体" w:cs="宋体"/>
                <w:color w:val="000000"/>
                <w:kern w:val="0"/>
                <w:sz w:val="24"/>
              </w:rPr>
              <w:t>固定安装显示屏</w:t>
            </w:r>
          </w:p>
        </w:tc>
        <w:tc>
          <w:tcPr>
            <w:tcW w:w="6820" w:type="dxa"/>
            <w:noWrap w:val="0"/>
            <w:vAlign w:val="center"/>
          </w:tcPr>
          <w:p w14:paraId="7AB88848">
            <w:pPr>
              <w:widowControl/>
              <w:jc w:val="left"/>
              <w:rPr>
                <w:rFonts w:hint="eastAsia" w:ascii="宋体" w:hAnsi="宋体" w:cs="宋体"/>
                <w:color w:val="000000"/>
                <w:kern w:val="0"/>
                <w:sz w:val="24"/>
              </w:rPr>
            </w:pPr>
            <w:r>
              <w:rPr>
                <w:rFonts w:hint="eastAsia" w:ascii="宋体" w:hAnsi="宋体" w:cs="宋体"/>
                <w:color w:val="000000"/>
                <w:kern w:val="0"/>
                <w:sz w:val="24"/>
              </w:rPr>
              <w:t>应用环境相对湿度在10%～65%RH范围内，建议每天要开显示屏1次，每次正常使用4小时以上来去除显示屏上的湿气；</w:t>
            </w:r>
          </w:p>
        </w:tc>
      </w:tr>
      <w:tr w14:paraId="586B25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959" w:type="dxa"/>
            <w:vMerge w:val="continue"/>
            <w:noWrap/>
            <w:vAlign w:val="center"/>
          </w:tcPr>
          <w:p w14:paraId="7905355F">
            <w:pPr>
              <w:widowControl/>
              <w:jc w:val="left"/>
              <w:rPr>
                <w:rFonts w:ascii="宋体" w:hAnsi="宋体" w:cs="宋体"/>
                <w:color w:val="000000"/>
                <w:kern w:val="0"/>
                <w:sz w:val="22"/>
                <w:szCs w:val="22"/>
              </w:rPr>
            </w:pPr>
          </w:p>
        </w:tc>
        <w:tc>
          <w:tcPr>
            <w:tcW w:w="709" w:type="dxa"/>
            <w:vMerge w:val="continue"/>
            <w:noWrap w:val="0"/>
            <w:vAlign w:val="center"/>
          </w:tcPr>
          <w:p w14:paraId="50ED7192">
            <w:pPr>
              <w:widowControl/>
              <w:jc w:val="left"/>
              <w:rPr>
                <w:rFonts w:hint="eastAsia" w:ascii="宋体" w:hAnsi="宋体" w:cs="宋体"/>
                <w:color w:val="000000"/>
                <w:kern w:val="0"/>
                <w:sz w:val="24"/>
              </w:rPr>
            </w:pPr>
          </w:p>
        </w:tc>
        <w:tc>
          <w:tcPr>
            <w:tcW w:w="1275" w:type="dxa"/>
            <w:vMerge w:val="continue"/>
            <w:noWrap w:val="0"/>
            <w:vAlign w:val="center"/>
          </w:tcPr>
          <w:p w14:paraId="7F422A9F">
            <w:pPr>
              <w:widowControl/>
              <w:jc w:val="left"/>
              <w:rPr>
                <w:rFonts w:hint="eastAsia" w:ascii="宋体" w:hAnsi="宋体" w:cs="宋体"/>
                <w:color w:val="000000"/>
                <w:kern w:val="0"/>
                <w:sz w:val="24"/>
              </w:rPr>
            </w:pPr>
          </w:p>
        </w:tc>
        <w:tc>
          <w:tcPr>
            <w:tcW w:w="6820" w:type="dxa"/>
            <w:noWrap w:val="0"/>
            <w:vAlign w:val="center"/>
          </w:tcPr>
          <w:p w14:paraId="59E05AF0">
            <w:pPr>
              <w:widowControl/>
              <w:jc w:val="left"/>
              <w:rPr>
                <w:rFonts w:hint="eastAsia" w:ascii="宋体" w:hAnsi="宋体" w:cs="宋体"/>
                <w:color w:val="000000"/>
                <w:kern w:val="0"/>
                <w:sz w:val="24"/>
              </w:rPr>
            </w:pPr>
            <w:r>
              <w:rPr>
                <w:rFonts w:hint="eastAsia" w:ascii="宋体" w:hAnsi="宋体" w:cs="宋体"/>
                <w:color w:val="000000"/>
                <w:kern w:val="0"/>
                <w:sz w:val="24"/>
              </w:rPr>
              <w:t>应用环境相对湿度在超过65%RH，需对使用环境进行除湿处理，并建议每天正常使用8H以上，并且晚上关好相关门窗，防止显示屏受潮造成不良</w:t>
            </w:r>
          </w:p>
        </w:tc>
      </w:tr>
      <w:tr w14:paraId="48C8B3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959" w:type="dxa"/>
            <w:vMerge w:val="continue"/>
            <w:noWrap/>
            <w:vAlign w:val="center"/>
          </w:tcPr>
          <w:p w14:paraId="41B06B4C">
            <w:pPr>
              <w:widowControl/>
              <w:jc w:val="left"/>
              <w:rPr>
                <w:rFonts w:ascii="宋体" w:hAnsi="宋体" w:cs="宋体"/>
                <w:color w:val="000000"/>
                <w:kern w:val="0"/>
                <w:sz w:val="22"/>
                <w:szCs w:val="22"/>
              </w:rPr>
            </w:pPr>
          </w:p>
        </w:tc>
        <w:tc>
          <w:tcPr>
            <w:tcW w:w="709" w:type="dxa"/>
            <w:vMerge w:val="continue"/>
            <w:noWrap w:val="0"/>
            <w:vAlign w:val="center"/>
          </w:tcPr>
          <w:p w14:paraId="46213CC7">
            <w:pPr>
              <w:widowControl/>
              <w:jc w:val="left"/>
              <w:rPr>
                <w:rFonts w:hint="eastAsia" w:ascii="宋体" w:hAnsi="宋体" w:cs="宋体"/>
                <w:color w:val="000000"/>
                <w:kern w:val="0"/>
                <w:sz w:val="24"/>
              </w:rPr>
            </w:pPr>
          </w:p>
        </w:tc>
        <w:tc>
          <w:tcPr>
            <w:tcW w:w="1275" w:type="dxa"/>
            <w:vMerge w:val="continue"/>
            <w:noWrap w:val="0"/>
            <w:vAlign w:val="center"/>
          </w:tcPr>
          <w:p w14:paraId="1052C106">
            <w:pPr>
              <w:widowControl/>
              <w:jc w:val="left"/>
              <w:rPr>
                <w:rFonts w:hint="eastAsia" w:ascii="宋体" w:hAnsi="宋体" w:cs="宋体"/>
                <w:color w:val="000000"/>
                <w:kern w:val="0"/>
                <w:sz w:val="24"/>
              </w:rPr>
            </w:pPr>
          </w:p>
        </w:tc>
        <w:tc>
          <w:tcPr>
            <w:tcW w:w="6820" w:type="dxa"/>
            <w:noWrap w:val="0"/>
            <w:vAlign w:val="center"/>
          </w:tcPr>
          <w:p w14:paraId="692A66FC">
            <w:pPr>
              <w:widowControl/>
              <w:jc w:val="left"/>
              <w:rPr>
                <w:rFonts w:hint="eastAsia" w:ascii="宋体" w:hAnsi="宋体" w:cs="宋体"/>
                <w:color w:val="000000"/>
                <w:kern w:val="0"/>
                <w:sz w:val="24"/>
              </w:rPr>
            </w:pPr>
            <w:r>
              <w:rPr>
                <w:rFonts w:hint="eastAsia" w:ascii="宋体" w:hAnsi="宋体" w:cs="宋体"/>
                <w:color w:val="000000"/>
                <w:kern w:val="0"/>
                <w:sz w:val="24"/>
              </w:rPr>
              <w:t>当显示屏长时间未使用，使用前需要把整屏8H预热除湿,避免受潮后工作损坏灯管,</w:t>
            </w:r>
            <w:r>
              <w:rPr>
                <w:rFonts w:hint="eastAsia" w:ascii="宋体" w:hAnsi="宋体"/>
                <w:sz w:val="24"/>
              </w:rPr>
              <w:t xml:space="preserve"> </w:t>
            </w:r>
            <w:r>
              <w:rPr>
                <w:rFonts w:hint="eastAsia" w:ascii="宋体" w:hAnsi="宋体" w:cs="宋体"/>
                <w:color w:val="000000"/>
                <w:kern w:val="0"/>
                <w:sz w:val="24"/>
              </w:rPr>
              <w:t>除湿</w:t>
            </w:r>
            <w:r>
              <w:rPr>
                <w:rFonts w:hint="eastAsia" w:ascii="宋体" w:hAnsi="宋体"/>
                <w:sz w:val="24"/>
              </w:rPr>
              <w:t>方式为:全亮亮度设置10%　1H, 全亮亮度设置30%　</w:t>
            </w:r>
            <w:r>
              <w:rPr>
                <w:rFonts w:ascii="宋体" w:hAnsi="宋体"/>
                <w:sz w:val="24"/>
              </w:rPr>
              <w:t>2</w:t>
            </w:r>
            <w:r>
              <w:rPr>
                <w:rFonts w:hint="eastAsia" w:ascii="宋体" w:hAnsi="宋体"/>
                <w:sz w:val="24"/>
              </w:rPr>
              <w:t>H, 全亮亮度设置60%　2H, 全亮亮度设置80%　</w:t>
            </w:r>
            <w:r>
              <w:rPr>
                <w:rFonts w:ascii="宋体" w:hAnsi="宋体"/>
                <w:sz w:val="24"/>
              </w:rPr>
              <w:t>2</w:t>
            </w:r>
            <w:r>
              <w:rPr>
                <w:rFonts w:hint="eastAsia" w:ascii="宋体" w:hAnsi="宋体"/>
                <w:sz w:val="24"/>
              </w:rPr>
              <w:t>H, 全亮亮度设置100%　1H（亮度逐渐递增老化</w:t>
            </w:r>
            <w:r>
              <w:rPr>
                <w:rFonts w:ascii="宋体" w:hAnsi="宋体"/>
                <w:sz w:val="24"/>
              </w:rPr>
              <w:t>）</w:t>
            </w:r>
            <w:r>
              <w:rPr>
                <w:rFonts w:hint="eastAsia" w:ascii="宋体" w:hAnsi="宋体"/>
                <w:sz w:val="24"/>
              </w:rPr>
              <w:t>。</w:t>
            </w:r>
          </w:p>
        </w:tc>
      </w:tr>
      <w:tr w14:paraId="37377C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959" w:type="dxa"/>
            <w:vMerge w:val="continue"/>
            <w:noWrap/>
            <w:vAlign w:val="center"/>
          </w:tcPr>
          <w:p w14:paraId="221BFFCD">
            <w:pPr>
              <w:widowControl/>
              <w:jc w:val="left"/>
              <w:rPr>
                <w:rFonts w:ascii="宋体" w:hAnsi="宋体" w:cs="宋体"/>
                <w:color w:val="000000"/>
                <w:kern w:val="0"/>
                <w:sz w:val="22"/>
                <w:szCs w:val="22"/>
              </w:rPr>
            </w:pPr>
          </w:p>
        </w:tc>
        <w:tc>
          <w:tcPr>
            <w:tcW w:w="709" w:type="dxa"/>
            <w:vMerge w:val="continue"/>
            <w:noWrap w:val="0"/>
            <w:vAlign w:val="center"/>
          </w:tcPr>
          <w:p w14:paraId="4E646AAE">
            <w:pPr>
              <w:widowControl/>
              <w:jc w:val="left"/>
              <w:rPr>
                <w:rFonts w:hint="eastAsia" w:ascii="宋体" w:hAnsi="宋体" w:cs="宋体"/>
                <w:color w:val="000000"/>
                <w:kern w:val="0"/>
                <w:sz w:val="24"/>
              </w:rPr>
            </w:pPr>
          </w:p>
        </w:tc>
        <w:tc>
          <w:tcPr>
            <w:tcW w:w="1275" w:type="dxa"/>
            <w:vMerge w:val="restart"/>
            <w:noWrap w:val="0"/>
            <w:vAlign w:val="center"/>
          </w:tcPr>
          <w:p w14:paraId="7358EED2">
            <w:pPr>
              <w:widowControl/>
              <w:jc w:val="left"/>
              <w:rPr>
                <w:rFonts w:hint="eastAsia" w:ascii="宋体" w:hAnsi="宋体" w:cs="宋体"/>
                <w:color w:val="000000"/>
                <w:kern w:val="0"/>
                <w:sz w:val="24"/>
              </w:rPr>
            </w:pPr>
            <w:r>
              <w:rPr>
                <w:rFonts w:hint="eastAsia" w:ascii="宋体" w:hAnsi="宋体" w:cs="Arial"/>
                <w:sz w:val="24"/>
              </w:rPr>
              <w:t>租赁显示屏</w:t>
            </w:r>
          </w:p>
        </w:tc>
        <w:tc>
          <w:tcPr>
            <w:tcW w:w="6820" w:type="dxa"/>
            <w:noWrap w:val="0"/>
            <w:vAlign w:val="center"/>
          </w:tcPr>
          <w:p w14:paraId="47306E4D">
            <w:pPr>
              <w:widowControl/>
              <w:jc w:val="left"/>
              <w:rPr>
                <w:rFonts w:hint="eastAsia" w:ascii="宋体" w:hAnsi="宋体" w:cs="宋体"/>
                <w:color w:val="000000"/>
                <w:kern w:val="0"/>
                <w:sz w:val="24"/>
              </w:rPr>
            </w:pPr>
            <w:r>
              <w:rPr>
                <w:rFonts w:hint="eastAsia" w:ascii="宋体" w:hAnsi="宋体"/>
                <w:sz w:val="24"/>
              </w:rPr>
              <w:t>每次使用完之后，需立即装入航空箱，并盖好航空箱盖密封包装</w:t>
            </w:r>
          </w:p>
        </w:tc>
      </w:tr>
      <w:tr w14:paraId="7EB52B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959" w:type="dxa"/>
            <w:vMerge w:val="continue"/>
            <w:noWrap/>
            <w:vAlign w:val="center"/>
          </w:tcPr>
          <w:p w14:paraId="2878BED9">
            <w:pPr>
              <w:widowControl/>
              <w:jc w:val="left"/>
              <w:rPr>
                <w:rFonts w:ascii="宋体" w:hAnsi="宋体" w:cs="宋体"/>
                <w:color w:val="000000"/>
                <w:kern w:val="0"/>
                <w:sz w:val="22"/>
                <w:szCs w:val="22"/>
              </w:rPr>
            </w:pPr>
          </w:p>
        </w:tc>
        <w:tc>
          <w:tcPr>
            <w:tcW w:w="709" w:type="dxa"/>
            <w:vMerge w:val="continue"/>
            <w:noWrap w:val="0"/>
            <w:vAlign w:val="center"/>
          </w:tcPr>
          <w:p w14:paraId="290F9539">
            <w:pPr>
              <w:widowControl/>
              <w:jc w:val="left"/>
              <w:rPr>
                <w:rFonts w:hint="eastAsia" w:ascii="宋体" w:hAnsi="宋体" w:cs="宋体"/>
                <w:color w:val="000000"/>
                <w:kern w:val="0"/>
                <w:sz w:val="24"/>
              </w:rPr>
            </w:pPr>
          </w:p>
        </w:tc>
        <w:tc>
          <w:tcPr>
            <w:tcW w:w="1275" w:type="dxa"/>
            <w:vMerge w:val="continue"/>
            <w:noWrap w:val="0"/>
            <w:vAlign w:val="center"/>
          </w:tcPr>
          <w:p w14:paraId="0F51038D">
            <w:pPr>
              <w:widowControl/>
              <w:jc w:val="left"/>
              <w:rPr>
                <w:rFonts w:hint="eastAsia" w:ascii="宋体" w:hAnsi="宋体" w:cs="宋体"/>
                <w:color w:val="000000"/>
                <w:kern w:val="0"/>
                <w:sz w:val="24"/>
              </w:rPr>
            </w:pPr>
          </w:p>
        </w:tc>
        <w:tc>
          <w:tcPr>
            <w:tcW w:w="6820" w:type="dxa"/>
            <w:noWrap w:val="0"/>
            <w:vAlign w:val="center"/>
          </w:tcPr>
          <w:p w14:paraId="4711117F">
            <w:pPr>
              <w:widowControl/>
              <w:jc w:val="left"/>
              <w:rPr>
                <w:rFonts w:hint="eastAsia" w:ascii="宋体" w:hAnsi="宋体" w:cs="宋体"/>
                <w:color w:val="000000"/>
                <w:kern w:val="0"/>
                <w:sz w:val="24"/>
              </w:rPr>
            </w:pPr>
            <w:r>
              <w:rPr>
                <w:rFonts w:hint="eastAsia" w:ascii="宋体" w:hAnsi="宋体"/>
                <w:sz w:val="24"/>
              </w:rPr>
              <w:t>在每个航空箱内，请放入不低于50g的干燥剂或吸湿袋</w:t>
            </w:r>
          </w:p>
        </w:tc>
      </w:tr>
      <w:tr w14:paraId="356B1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959" w:type="dxa"/>
            <w:vMerge w:val="continue"/>
            <w:noWrap/>
            <w:vAlign w:val="center"/>
          </w:tcPr>
          <w:p w14:paraId="5D9A03B1">
            <w:pPr>
              <w:widowControl/>
              <w:jc w:val="left"/>
              <w:rPr>
                <w:rFonts w:ascii="宋体" w:hAnsi="宋体" w:cs="宋体"/>
                <w:color w:val="000000"/>
                <w:kern w:val="0"/>
                <w:sz w:val="22"/>
                <w:szCs w:val="22"/>
              </w:rPr>
            </w:pPr>
          </w:p>
        </w:tc>
        <w:tc>
          <w:tcPr>
            <w:tcW w:w="709" w:type="dxa"/>
            <w:vMerge w:val="continue"/>
            <w:noWrap w:val="0"/>
            <w:vAlign w:val="center"/>
          </w:tcPr>
          <w:p w14:paraId="1FC32193">
            <w:pPr>
              <w:widowControl/>
              <w:jc w:val="left"/>
              <w:rPr>
                <w:rFonts w:hint="eastAsia" w:ascii="宋体" w:hAnsi="宋体" w:cs="宋体"/>
                <w:color w:val="000000"/>
                <w:kern w:val="0"/>
                <w:sz w:val="24"/>
              </w:rPr>
            </w:pPr>
          </w:p>
        </w:tc>
        <w:tc>
          <w:tcPr>
            <w:tcW w:w="1275" w:type="dxa"/>
            <w:vMerge w:val="continue"/>
            <w:noWrap w:val="0"/>
            <w:vAlign w:val="center"/>
          </w:tcPr>
          <w:p w14:paraId="3B909D94">
            <w:pPr>
              <w:widowControl/>
              <w:jc w:val="left"/>
              <w:rPr>
                <w:rFonts w:hint="eastAsia" w:ascii="宋体" w:hAnsi="宋体" w:cs="宋体"/>
                <w:color w:val="000000"/>
                <w:kern w:val="0"/>
                <w:sz w:val="24"/>
              </w:rPr>
            </w:pPr>
          </w:p>
        </w:tc>
        <w:tc>
          <w:tcPr>
            <w:tcW w:w="6820" w:type="dxa"/>
            <w:noWrap w:val="0"/>
            <w:vAlign w:val="center"/>
          </w:tcPr>
          <w:p w14:paraId="27340EEE">
            <w:pPr>
              <w:tabs>
                <w:tab w:val="left" w:pos="1440"/>
              </w:tabs>
              <w:spacing w:before="40" w:after="40"/>
              <w:rPr>
                <w:rFonts w:hint="eastAsia" w:ascii="宋体" w:hAnsi="宋体"/>
                <w:sz w:val="24"/>
              </w:rPr>
            </w:pPr>
            <w:r>
              <w:rPr>
                <w:rFonts w:hint="eastAsia" w:ascii="宋体" w:hAnsi="宋体"/>
                <w:sz w:val="24"/>
              </w:rPr>
              <w:t>在10%～65%RH相对湿度范围内每半个月取出播放视频2H以上，超过65%RH和在回潮天气，每周必须取出放视频2H以上，所有的播放完之后，需立即放入航空箱内，密封保存（请注意检查航空内干燥剂或吸湿袋有无失效，需每2个月更换一次，另外多放干燥剂可以提高箱内的干燥度）；</w:t>
            </w:r>
          </w:p>
        </w:tc>
      </w:tr>
      <w:tr w14:paraId="7D9D06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959" w:type="dxa"/>
            <w:vMerge w:val="continue"/>
            <w:noWrap/>
            <w:vAlign w:val="center"/>
          </w:tcPr>
          <w:p w14:paraId="318152E5">
            <w:pPr>
              <w:widowControl/>
              <w:jc w:val="left"/>
              <w:rPr>
                <w:rFonts w:ascii="宋体" w:hAnsi="宋体" w:cs="宋体"/>
                <w:color w:val="000000"/>
                <w:kern w:val="0"/>
                <w:sz w:val="22"/>
                <w:szCs w:val="22"/>
              </w:rPr>
            </w:pPr>
          </w:p>
        </w:tc>
        <w:tc>
          <w:tcPr>
            <w:tcW w:w="709" w:type="dxa"/>
            <w:vMerge w:val="continue"/>
            <w:noWrap w:val="0"/>
            <w:vAlign w:val="center"/>
          </w:tcPr>
          <w:p w14:paraId="7B23918C">
            <w:pPr>
              <w:widowControl/>
              <w:jc w:val="left"/>
              <w:rPr>
                <w:rFonts w:hint="eastAsia" w:ascii="宋体" w:hAnsi="宋体" w:cs="宋体"/>
                <w:color w:val="000000"/>
                <w:kern w:val="0"/>
                <w:sz w:val="24"/>
              </w:rPr>
            </w:pPr>
          </w:p>
        </w:tc>
        <w:tc>
          <w:tcPr>
            <w:tcW w:w="1275" w:type="dxa"/>
            <w:vMerge w:val="continue"/>
            <w:noWrap w:val="0"/>
            <w:vAlign w:val="center"/>
          </w:tcPr>
          <w:p w14:paraId="29349632">
            <w:pPr>
              <w:widowControl/>
              <w:jc w:val="left"/>
              <w:rPr>
                <w:rFonts w:hint="eastAsia" w:ascii="宋体" w:hAnsi="宋体" w:cs="宋体"/>
                <w:color w:val="000000"/>
                <w:kern w:val="0"/>
                <w:sz w:val="24"/>
              </w:rPr>
            </w:pPr>
          </w:p>
        </w:tc>
        <w:tc>
          <w:tcPr>
            <w:tcW w:w="6820" w:type="dxa"/>
            <w:noWrap w:val="0"/>
            <w:vAlign w:val="center"/>
          </w:tcPr>
          <w:p w14:paraId="269D9417">
            <w:pPr>
              <w:tabs>
                <w:tab w:val="left" w:pos="1440"/>
              </w:tabs>
              <w:spacing w:before="40" w:after="40"/>
              <w:rPr>
                <w:rFonts w:hint="eastAsia" w:ascii="宋体" w:hAnsi="宋体" w:cs="宋体"/>
                <w:color w:val="000000"/>
                <w:kern w:val="0"/>
                <w:sz w:val="24"/>
              </w:rPr>
            </w:pPr>
            <w:r>
              <w:rPr>
                <w:rFonts w:hint="eastAsia" w:ascii="宋体" w:hAnsi="宋体" w:cs="宋体"/>
                <w:color w:val="000000"/>
                <w:kern w:val="0"/>
                <w:sz w:val="24"/>
              </w:rPr>
              <w:t>显示屏长时间未使用时，需要预先把整屏亮度降低50%播放视12小时，预热进行“除湿”12H避免LED屏受潮后工作损坏灯管</w:t>
            </w:r>
          </w:p>
        </w:tc>
      </w:tr>
      <w:tr w14:paraId="3E7F8D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959" w:type="dxa"/>
            <w:vMerge w:val="continue"/>
            <w:noWrap/>
            <w:vAlign w:val="center"/>
          </w:tcPr>
          <w:p w14:paraId="0B4C9818">
            <w:pPr>
              <w:widowControl/>
              <w:jc w:val="left"/>
              <w:rPr>
                <w:rFonts w:ascii="宋体" w:hAnsi="宋体" w:cs="宋体"/>
                <w:color w:val="000000"/>
                <w:kern w:val="0"/>
                <w:sz w:val="22"/>
                <w:szCs w:val="22"/>
              </w:rPr>
            </w:pPr>
          </w:p>
        </w:tc>
        <w:tc>
          <w:tcPr>
            <w:tcW w:w="709" w:type="dxa"/>
            <w:vMerge w:val="continue"/>
            <w:noWrap w:val="0"/>
            <w:vAlign w:val="center"/>
          </w:tcPr>
          <w:p w14:paraId="4B789C07">
            <w:pPr>
              <w:widowControl/>
              <w:jc w:val="left"/>
              <w:rPr>
                <w:rFonts w:hint="eastAsia" w:ascii="宋体" w:hAnsi="宋体" w:cs="宋体"/>
                <w:color w:val="000000"/>
                <w:kern w:val="0"/>
                <w:sz w:val="24"/>
              </w:rPr>
            </w:pPr>
          </w:p>
        </w:tc>
        <w:tc>
          <w:tcPr>
            <w:tcW w:w="1275" w:type="dxa"/>
            <w:vMerge w:val="continue"/>
            <w:noWrap w:val="0"/>
            <w:vAlign w:val="center"/>
          </w:tcPr>
          <w:p w14:paraId="6DD4BCA3">
            <w:pPr>
              <w:widowControl/>
              <w:jc w:val="left"/>
              <w:rPr>
                <w:rFonts w:hint="eastAsia" w:ascii="宋体" w:hAnsi="宋体" w:cs="宋体"/>
                <w:color w:val="000000"/>
                <w:kern w:val="0"/>
                <w:sz w:val="24"/>
              </w:rPr>
            </w:pPr>
          </w:p>
        </w:tc>
        <w:tc>
          <w:tcPr>
            <w:tcW w:w="6820" w:type="dxa"/>
            <w:noWrap w:val="0"/>
            <w:vAlign w:val="center"/>
          </w:tcPr>
          <w:p w14:paraId="770B76AC">
            <w:pPr>
              <w:tabs>
                <w:tab w:val="left" w:pos="1440"/>
              </w:tabs>
              <w:spacing w:before="40" w:after="40"/>
              <w:rPr>
                <w:rFonts w:hint="eastAsia" w:ascii="宋体" w:hAnsi="宋体" w:cs="宋体"/>
                <w:color w:val="000000"/>
                <w:kern w:val="0"/>
                <w:sz w:val="24"/>
              </w:rPr>
            </w:pPr>
            <w:r>
              <w:rPr>
                <w:rFonts w:hint="eastAsia" w:ascii="宋体" w:hAnsi="宋体"/>
                <w:sz w:val="24"/>
              </w:rPr>
              <w:t>出租使用时，不要有水沾到显示屏，如有水沾上需确保把屏上的水吹干，放置2H后，再点亮显示屏2H，靠灯和IC热量将水蒸发</w:t>
            </w:r>
          </w:p>
        </w:tc>
      </w:tr>
      <w:tr w14:paraId="0F365E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959" w:type="dxa"/>
            <w:vMerge w:val="continue"/>
            <w:noWrap/>
            <w:vAlign w:val="center"/>
          </w:tcPr>
          <w:p w14:paraId="2B8C3C29">
            <w:pPr>
              <w:widowControl/>
              <w:jc w:val="left"/>
              <w:rPr>
                <w:rFonts w:ascii="宋体" w:hAnsi="宋体" w:cs="宋体"/>
                <w:color w:val="000000"/>
                <w:kern w:val="0"/>
                <w:sz w:val="22"/>
                <w:szCs w:val="22"/>
              </w:rPr>
            </w:pPr>
          </w:p>
        </w:tc>
        <w:tc>
          <w:tcPr>
            <w:tcW w:w="709" w:type="dxa"/>
            <w:vMerge w:val="continue"/>
            <w:noWrap w:val="0"/>
            <w:vAlign w:val="center"/>
          </w:tcPr>
          <w:p w14:paraId="7D28D761">
            <w:pPr>
              <w:widowControl/>
              <w:jc w:val="left"/>
              <w:rPr>
                <w:rFonts w:hint="eastAsia" w:ascii="宋体" w:hAnsi="宋体" w:cs="宋体"/>
                <w:color w:val="000000"/>
                <w:kern w:val="0"/>
                <w:sz w:val="24"/>
              </w:rPr>
            </w:pPr>
          </w:p>
        </w:tc>
        <w:tc>
          <w:tcPr>
            <w:tcW w:w="1275" w:type="dxa"/>
            <w:vMerge w:val="continue"/>
            <w:noWrap w:val="0"/>
            <w:vAlign w:val="center"/>
          </w:tcPr>
          <w:p w14:paraId="2410DB4C">
            <w:pPr>
              <w:widowControl/>
              <w:jc w:val="left"/>
              <w:rPr>
                <w:rFonts w:hint="eastAsia" w:ascii="宋体" w:hAnsi="宋体" w:cs="宋体"/>
                <w:color w:val="000000"/>
                <w:kern w:val="0"/>
                <w:sz w:val="24"/>
              </w:rPr>
            </w:pPr>
          </w:p>
        </w:tc>
        <w:tc>
          <w:tcPr>
            <w:tcW w:w="6820" w:type="dxa"/>
            <w:noWrap w:val="0"/>
            <w:vAlign w:val="center"/>
          </w:tcPr>
          <w:p w14:paraId="5C8DA848">
            <w:pPr>
              <w:tabs>
                <w:tab w:val="left" w:pos="1440"/>
              </w:tabs>
              <w:spacing w:before="40" w:after="40"/>
              <w:rPr>
                <w:rFonts w:hint="eastAsia" w:ascii="宋体" w:hAnsi="宋体" w:cs="Arial"/>
                <w:sz w:val="24"/>
              </w:rPr>
            </w:pPr>
            <w:r>
              <w:rPr>
                <w:rFonts w:hint="eastAsia" w:ascii="宋体" w:hAnsi="宋体" w:cs="Arial"/>
                <w:sz w:val="24"/>
              </w:rPr>
              <w:t>严禁将室内租赁屏当成户外租赁屏使用，</w:t>
            </w:r>
            <w:r>
              <w:rPr>
                <w:rFonts w:ascii="宋体" w:hAnsi="宋体" w:cs="Arial"/>
                <w:sz w:val="24"/>
              </w:rPr>
              <w:t>特</w:t>
            </w:r>
            <w:r>
              <w:rPr>
                <w:rFonts w:hint="eastAsia" w:ascii="宋体" w:hAnsi="宋体" w:cs="Arial"/>
                <w:sz w:val="24"/>
              </w:rPr>
              <w:t>别是露天环境；</w:t>
            </w:r>
          </w:p>
        </w:tc>
      </w:tr>
      <w:tr w14:paraId="7D4437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959" w:type="dxa"/>
            <w:vMerge w:val="continue"/>
            <w:noWrap/>
            <w:vAlign w:val="center"/>
          </w:tcPr>
          <w:p w14:paraId="528CCDB7">
            <w:pPr>
              <w:widowControl/>
              <w:jc w:val="left"/>
              <w:rPr>
                <w:rFonts w:ascii="宋体" w:hAnsi="宋体" w:cs="宋体"/>
                <w:color w:val="000000"/>
                <w:kern w:val="0"/>
                <w:sz w:val="22"/>
                <w:szCs w:val="22"/>
              </w:rPr>
            </w:pPr>
          </w:p>
        </w:tc>
        <w:tc>
          <w:tcPr>
            <w:tcW w:w="1984" w:type="dxa"/>
            <w:gridSpan w:val="2"/>
            <w:noWrap w:val="0"/>
            <w:vAlign w:val="center"/>
          </w:tcPr>
          <w:p w14:paraId="08AD1C8C">
            <w:pPr>
              <w:widowControl/>
              <w:jc w:val="left"/>
              <w:rPr>
                <w:rFonts w:hint="eastAsia" w:ascii="宋体" w:hAnsi="宋体" w:cs="宋体"/>
                <w:color w:val="000000"/>
                <w:kern w:val="0"/>
                <w:sz w:val="24"/>
              </w:rPr>
            </w:pPr>
            <w:r>
              <w:rPr>
                <w:rFonts w:hint="eastAsia" w:ascii="宋体" w:hAnsi="宋体" w:cs="宋体"/>
                <w:color w:val="000000"/>
                <w:kern w:val="0"/>
                <w:sz w:val="24"/>
              </w:rPr>
              <w:t>避免对安装完的LED显示屏进行施工</w:t>
            </w:r>
          </w:p>
        </w:tc>
        <w:tc>
          <w:tcPr>
            <w:tcW w:w="6820" w:type="dxa"/>
            <w:noWrap w:val="0"/>
            <w:vAlign w:val="center"/>
          </w:tcPr>
          <w:p w14:paraId="26620478">
            <w:pPr>
              <w:widowControl/>
              <w:jc w:val="left"/>
              <w:rPr>
                <w:rFonts w:hint="eastAsia" w:ascii="宋体" w:hAnsi="宋体" w:cs="宋体"/>
                <w:color w:val="000000"/>
                <w:kern w:val="0"/>
                <w:sz w:val="24"/>
              </w:rPr>
            </w:pPr>
            <w:r>
              <w:rPr>
                <w:rFonts w:hint="eastAsia" w:ascii="宋体" w:hAnsi="宋体" w:cs="宋体"/>
                <w:color w:val="000000"/>
                <w:kern w:val="0"/>
                <w:sz w:val="24"/>
              </w:rPr>
              <w:t>LED显示屏安装完后严禁再施工，防止LED显示屏受到大电流冲击及尘埃影响，例如：电焊、电锯等设备操作。</w:t>
            </w:r>
          </w:p>
        </w:tc>
      </w:tr>
    </w:tbl>
    <w:p w14:paraId="3D1279D0">
      <w:pPr>
        <w:keepNext w:val="0"/>
        <w:keepLines w:val="0"/>
        <w:pageBreakBefore w:val="0"/>
        <w:widowControl w:val="0"/>
        <w:numPr>
          <w:ilvl w:val="0"/>
          <w:numId w:val="0"/>
        </w:numPr>
        <w:kinsoku/>
        <w:wordWrap/>
        <w:overflowPunct/>
        <w:topLinePunct w:val="0"/>
        <w:autoSpaceDE/>
        <w:autoSpaceDN/>
        <w:bidi w:val="0"/>
        <w:spacing w:line="580" w:lineRule="exact"/>
        <w:ind w:leftChars="0"/>
        <w:jc w:val="left"/>
        <w:outlineLvl w:val="0"/>
        <w:rPr>
          <w:rFonts w:hint="eastAsia" w:ascii="黑体" w:hAnsi="黑体" w:eastAsia="黑体" w:cs="黑体"/>
          <w:b/>
          <w:color w:val="auto"/>
          <w:sz w:val="32"/>
          <w:szCs w:val="32"/>
          <w:lang w:val="en-US" w:eastAsia="zh-CN"/>
        </w:rPr>
      </w:pPr>
    </w:p>
    <w:p w14:paraId="035A698A">
      <w:pPr>
        <w:keepNext w:val="0"/>
        <w:keepLines w:val="0"/>
        <w:pageBreakBefore w:val="0"/>
        <w:widowControl w:val="0"/>
        <w:numPr>
          <w:ilvl w:val="0"/>
          <w:numId w:val="0"/>
        </w:numPr>
        <w:kinsoku/>
        <w:wordWrap/>
        <w:overflowPunct/>
        <w:topLinePunct w:val="0"/>
        <w:autoSpaceDE/>
        <w:autoSpaceDN/>
        <w:bidi w:val="0"/>
        <w:spacing w:line="580" w:lineRule="exact"/>
        <w:ind w:leftChars="0"/>
        <w:jc w:val="left"/>
        <w:outlineLvl w:val="0"/>
        <w:rPr>
          <w:rFonts w:hint="eastAsia" w:ascii="黑体" w:hAnsi="黑体" w:eastAsia="黑体" w:cs="黑体"/>
          <w:b/>
          <w:color w:val="auto"/>
          <w:sz w:val="32"/>
          <w:szCs w:val="32"/>
          <w:lang w:val="en-US" w:eastAsia="zh-CN"/>
        </w:rPr>
      </w:pPr>
      <w:r>
        <w:rPr>
          <w:rFonts w:hint="eastAsia" w:ascii="黑体" w:hAnsi="黑体" w:eastAsia="黑体" w:cs="黑体"/>
          <w:b/>
          <w:color w:val="auto"/>
          <w:sz w:val="32"/>
          <w:szCs w:val="32"/>
          <w:lang w:val="en-US" w:eastAsia="zh-CN"/>
        </w:rPr>
        <w:t>三、产品说明</w:t>
      </w:r>
    </w:p>
    <w:p w14:paraId="601D300A">
      <w:pPr>
        <w:keepNext w:val="0"/>
        <w:keepLines w:val="0"/>
        <w:pageBreakBefore w:val="0"/>
        <w:widowControl w:val="0"/>
        <w:kinsoku/>
        <w:wordWrap/>
        <w:overflowPunct/>
        <w:topLinePunct w:val="0"/>
        <w:autoSpaceDE/>
        <w:autoSpaceDN/>
        <w:bidi w:val="0"/>
        <w:adjustRightInd/>
        <w:snapToGrid w:val="0"/>
        <w:spacing w:line="580" w:lineRule="exact"/>
        <w:ind w:firstLine="643"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b/>
          <w:bCs/>
          <w:color w:val="auto"/>
          <w:kern w:val="2"/>
          <w:sz w:val="32"/>
          <w:szCs w:val="32"/>
          <w:lang w:val="en-US" w:eastAsia="zh-CN" w:bidi="ar-SA"/>
        </w:rPr>
        <w:t>1.工作内容：</w:t>
      </w:r>
      <w:r>
        <w:rPr>
          <w:rFonts w:hint="eastAsia" w:ascii="仿宋_GB2312" w:hAnsi="仿宋_GB2312" w:eastAsia="仿宋_GB2312" w:cs="仿宋_GB2312"/>
          <w:color w:val="auto"/>
          <w:kern w:val="2"/>
          <w:sz w:val="32"/>
          <w:szCs w:val="32"/>
          <w:lang w:val="en-US" w:eastAsia="zh-CN" w:bidi="ar-SA"/>
        </w:rPr>
        <w:t>甲方委托乙方完成室内全彩Q系列H版Q1.8单元板显示屏供货、安装及技术服务等。</w:t>
      </w:r>
    </w:p>
    <w:p w14:paraId="4A3567EC">
      <w:pPr>
        <w:keepNext w:val="0"/>
        <w:keepLines w:val="0"/>
        <w:pageBreakBefore w:val="0"/>
        <w:widowControl w:val="0"/>
        <w:kinsoku/>
        <w:wordWrap/>
        <w:overflowPunct/>
        <w:topLinePunct w:val="0"/>
        <w:autoSpaceDE/>
        <w:autoSpaceDN/>
        <w:bidi w:val="0"/>
        <w:adjustRightInd/>
        <w:snapToGrid w:val="0"/>
        <w:spacing w:line="580" w:lineRule="exact"/>
        <w:ind w:firstLine="643" w:firstLineChars="200"/>
        <w:textAlignment w:val="auto"/>
        <w:rPr>
          <w:rFonts w:hint="eastAsia" w:ascii="仿宋_GB2312" w:hAnsi="仿宋_GB2312" w:eastAsia="仿宋_GB2312" w:cs="仿宋_GB2312"/>
          <w:b w:val="0"/>
          <w:bCs w:val="0"/>
          <w:color w:val="auto"/>
          <w:kern w:val="2"/>
          <w:sz w:val="32"/>
          <w:szCs w:val="32"/>
          <w:lang w:val="en-US" w:eastAsia="zh-CN" w:bidi="ar-SA"/>
        </w:rPr>
      </w:pPr>
      <w:r>
        <w:rPr>
          <w:rFonts w:hint="eastAsia" w:ascii="仿宋_GB2312" w:hAnsi="仿宋_GB2312" w:eastAsia="仿宋_GB2312" w:cs="仿宋_GB2312"/>
          <w:b/>
          <w:bCs/>
          <w:color w:val="auto"/>
          <w:kern w:val="2"/>
          <w:sz w:val="32"/>
          <w:szCs w:val="32"/>
          <w:lang w:val="en-US" w:eastAsia="zh-CN" w:bidi="ar-SA"/>
        </w:rPr>
        <w:t>2.</w:t>
      </w:r>
      <w:r>
        <w:rPr>
          <w:rFonts w:hint="eastAsia" w:ascii="仿宋_GB2312" w:hAnsi="仿宋_GB2312" w:eastAsia="仿宋_GB2312" w:cs="仿宋_GB2312"/>
          <w:b w:val="0"/>
          <w:bCs w:val="0"/>
          <w:color w:val="auto"/>
          <w:kern w:val="2"/>
          <w:sz w:val="32"/>
          <w:szCs w:val="32"/>
          <w:lang w:val="en-US" w:eastAsia="zh-CN" w:bidi="ar-SA"/>
        </w:rPr>
        <w:t xml:space="preserve">室内全彩显示屏效果更加清晰细腻、分辨率可达到1080P以上；实现高刷新率、高灰阶及较高灯管利用率；无残影、防“毛毛虫” 、低功耗、低突波等功能； </w:t>
      </w:r>
    </w:p>
    <w:p w14:paraId="5FE67358">
      <w:pPr>
        <w:keepNext w:val="0"/>
        <w:keepLines w:val="0"/>
        <w:pageBreakBefore w:val="0"/>
        <w:widowControl w:val="0"/>
        <w:kinsoku/>
        <w:wordWrap/>
        <w:overflowPunct/>
        <w:topLinePunct w:val="0"/>
        <w:autoSpaceDE/>
        <w:autoSpaceDN/>
        <w:bidi w:val="0"/>
        <w:adjustRightInd/>
        <w:snapToGrid w:val="0"/>
        <w:spacing w:line="580" w:lineRule="exact"/>
        <w:ind w:firstLine="643" w:firstLineChars="200"/>
        <w:textAlignment w:val="auto"/>
        <w:rPr>
          <w:rFonts w:hint="eastAsia" w:ascii="仿宋_GB2312" w:hAnsi="仿宋_GB2312" w:eastAsia="仿宋_GB2312" w:cs="仿宋_GB2312"/>
          <w:b w:val="0"/>
          <w:bCs w:val="0"/>
          <w:color w:val="auto"/>
          <w:kern w:val="2"/>
          <w:sz w:val="32"/>
          <w:szCs w:val="32"/>
          <w:lang w:val="en-US" w:eastAsia="zh-CN" w:bidi="ar-SA"/>
        </w:rPr>
      </w:pPr>
      <w:r>
        <w:rPr>
          <w:rFonts w:hint="eastAsia" w:ascii="仿宋_GB2312" w:hAnsi="仿宋_GB2312" w:eastAsia="仿宋_GB2312" w:cs="仿宋_GB2312"/>
          <w:b/>
          <w:bCs/>
          <w:color w:val="auto"/>
          <w:kern w:val="2"/>
          <w:sz w:val="32"/>
          <w:szCs w:val="32"/>
          <w:lang w:val="en-US" w:eastAsia="zh-CN" w:bidi="ar-SA"/>
        </w:rPr>
        <w:t>3.</w:t>
      </w:r>
      <w:r>
        <w:rPr>
          <w:rFonts w:hint="eastAsia" w:ascii="仿宋_GB2312" w:hAnsi="仿宋_GB2312" w:eastAsia="仿宋_GB2312" w:cs="仿宋_GB2312"/>
          <w:b w:val="0"/>
          <w:bCs w:val="0"/>
          <w:color w:val="auto"/>
          <w:kern w:val="2"/>
          <w:sz w:val="32"/>
          <w:szCs w:val="32"/>
          <w:lang w:val="en-US" w:eastAsia="zh-CN" w:bidi="ar-SA"/>
        </w:rPr>
        <w:t>室内全彩显示屏主要是由红色LED晶片、绿色LED晶片和蓝色LED晶片封装为一个像素点后组成矩阵，再固定到塑胶套件上而成；</w:t>
      </w:r>
    </w:p>
    <w:p w14:paraId="44C21CA4">
      <w:pPr>
        <w:keepNext w:val="0"/>
        <w:keepLines w:val="0"/>
        <w:pageBreakBefore w:val="0"/>
        <w:widowControl w:val="0"/>
        <w:kinsoku/>
        <w:wordWrap/>
        <w:overflowPunct/>
        <w:topLinePunct w:val="0"/>
        <w:autoSpaceDE/>
        <w:autoSpaceDN/>
        <w:bidi w:val="0"/>
        <w:adjustRightInd/>
        <w:snapToGrid w:val="0"/>
        <w:spacing w:line="580" w:lineRule="exact"/>
        <w:ind w:firstLine="643" w:firstLineChars="200"/>
        <w:textAlignment w:val="auto"/>
        <w:rPr>
          <w:rFonts w:hint="eastAsia" w:ascii="仿宋_GB2312" w:hAnsi="仿宋_GB2312" w:eastAsia="仿宋_GB2312" w:cs="仿宋_GB2312"/>
          <w:b w:val="0"/>
          <w:bCs w:val="0"/>
          <w:color w:val="auto"/>
          <w:kern w:val="2"/>
          <w:sz w:val="32"/>
          <w:szCs w:val="32"/>
          <w:lang w:val="en-US" w:eastAsia="zh-CN" w:bidi="ar-SA"/>
        </w:rPr>
      </w:pPr>
      <w:r>
        <w:rPr>
          <w:rFonts w:hint="eastAsia" w:ascii="仿宋_GB2312" w:hAnsi="仿宋_GB2312" w:eastAsia="仿宋_GB2312" w:cs="仿宋_GB2312"/>
          <w:b/>
          <w:bCs/>
          <w:color w:val="auto"/>
          <w:kern w:val="2"/>
          <w:sz w:val="32"/>
          <w:szCs w:val="32"/>
          <w:lang w:val="en-US" w:eastAsia="zh-CN" w:bidi="ar-SA"/>
        </w:rPr>
        <w:t>4.</w:t>
      </w:r>
      <w:r>
        <w:rPr>
          <w:rFonts w:hint="eastAsia" w:ascii="仿宋_GB2312" w:hAnsi="仿宋_GB2312" w:eastAsia="仿宋_GB2312" w:cs="仿宋_GB2312"/>
          <w:b w:val="0"/>
          <w:bCs w:val="0"/>
          <w:color w:val="auto"/>
          <w:kern w:val="2"/>
          <w:sz w:val="32"/>
          <w:szCs w:val="32"/>
          <w:lang w:val="en-US" w:eastAsia="zh-CN" w:bidi="ar-SA"/>
        </w:rPr>
        <w:t>室内全彩显示屏含有驱动芯片和输入缓冲芯片，连接到LED显示屏控制系统即可显示视频、图像和文字信息等；</w:t>
      </w:r>
    </w:p>
    <w:p w14:paraId="15E36D44">
      <w:pPr>
        <w:keepNext w:val="0"/>
        <w:keepLines w:val="0"/>
        <w:pageBreakBefore w:val="0"/>
        <w:widowControl w:val="0"/>
        <w:kinsoku/>
        <w:wordWrap/>
        <w:overflowPunct/>
        <w:topLinePunct w:val="0"/>
        <w:autoSpaceDE/>
        <w:autoSpaceDN/>
        <w:bidi w:val="0"/>
        <w:adjustRightInd/>
        <w:snapToGrid w:val="0"/>
        <w:spacing w:line="580" w:lineRule="exact"/>
        <w:ind w:firstLine="643" w:firstLineChars="200"/>
        <w:textAlignment w:val="auto"/>
        <w:rPr>
          <w:rFonts w:hint="eastAsia" w:ascii="仿宋_GB2312" w:hAnsi="仿宋_GB2312" w:eastAsia="仿宋_GB2312" w:cs="仿宋_GB2312"/>
          <w:b w:val="0"/>
          <w:bCs w:val="0"/>
          <w:color w:val="auto"/>
          <w:kern w:val="2"/>
          <w:sz w:val="32"/>
          <w:szCs w:val="32"/>
          <w:lang w:val="en-US" w:eastAsia="zh-CN" w:bidi="ar-SA"/>
        </w:rPr>
      </w:pPr>
      <w:r>
        <w:rPr>
          <w:rFonts w:hint="eastAsia" w:ascii="仿宋_GB2312" w:hAnsi="仿宋_GB2312" w:eastAsia="仿宋_GB2312" w:cs="仿宋_GB2312"/>
          <w:b/>
          <w:bCs/>
          <w:color w:val="auto"/>
          <w:kern w:val="2"/>
          <w:sz w:val="32"/>
          <w:szCs w:val="32"/>
          <w:lang w:val="en-US" w:eastAsia="zh-CN" w:bidi="ar-SA"/>
        </w:rPr>
        <w:t>5.</w:t>
      </w:r>
      <w:r>
        <w:rPr>
          <w:rFonts w:hint="eastAsia" w:ascii="仿宋_GB2312" w:hAnsi="仿宋_GB2312" w:eastAsia="仿宋_GB2312" w:cs="仿宋_GB2312"/>
          <w:b w:val="0"/>
          <w:bCs w:val="0"/>
          <w:color w:val="auto"/>
          <w:kern w:val="2"/>
          <w:sz w:val="32"/>
          <w:szCs w:val="32"/>
          <w:lang w:val="en-US" w:eastAsia="zh-CN" w:bidi="ar-SA"/>
        </w:rPr>
        <w:t>通过系统控制驱动红色LED、绿色LED和蓝色LED的驱动芯片，可形成43980亿种颜色变换；</w:t>
      </w:r>
    </w:p>
    <w:p w14:paraId="3782A0D1">
      <w:pPr>
        <w:pStyle w:val="3"/>
        <w:tabs>
          <w:tab w:val="left" w:pos="900"/>
          <w:tab w:val="left" w:pos="992"/>
        </w:tabs>
        <w:ind w:firstLine="643" w:firstLineChars="200"/>
        <w:rPr>
          <w:rFonts w:hint="eastAsia" w:ascii="仿宋_GB2312" w:hAnsi="仿宋_GB2312" w:eastAsia="仿宋_GB2312" w:cs="仿宋_GB2312"/>
          <w:b w:val="0"/>
          <w:bCs w:val="0"/>
          <w:color w:val="auto"/>
          <w:kern w:val="2"/>
          <w:sz w:val="32"/>
          <w:szCs w:val="32"/>
          <w:lang w:val="en-US" w:eastAsia="zh-CN" w:bidi="ar-SA"/>
        </w:rPr>
      </w:pPr>
      <w:r>
        <w:rPr>
          <w:rFonts w:hint="eastAsia" w:ascii="仿宋_GB2312" w:hAnsi="仿宋_GB2312" w:eastAsia="仿宋_GB2312" w:cs="仿宋_GB2312"/>
          <w:b/>
          <w:bCs/>
          <w:color w:val="auto"/>
          <w:kern w:val="2"/>
          <w:sz w:val="32"/>
          <w:szCs w:val="32"/>
          <w:lang w:val="en-US" w:eastAsia="zh-CN" w:bidi="ar-SA"/>
        </w:rPr>
        <w:t>6.</w:t>
      </w:r>
      <w:r>
        <w:rPr>
          <w:rFonts w:hint="eastAsia" w:ascii="仿宋_GB2312" w:hAnsi="仿宋_GB2312" w:eastAsia="仿宋_GB2312" w:cs="仿宋_GB2312"/>
          <w:b w:val="0"/>
          <w:bCs w:val="0"/>
          <w:color w:val="auto"/>
          <w:kern w:val="2"/>
          <w:sz w:val="32"/>
          <w:szCs w:val="32"/>
          <w:lang w:val="en-US" w:eastAsia="zh-CN" w:bidi="ar-SA"/>
        </w:rPr>
        <w:t>单元板及箱体可以按水平和垂直方向任意拼接，从而拼成不同大小的显示屏；</w:t>
      </w:r>
    </w:p>
    <w:p w14:paraId="5006CBA9">
      <w:pPr>
        <w:pStyle w:val="3"/>
        <w:tabs>
          <w:tab w:val="left" w:pos="900"/>
          <w:tab w:val="left" w:pos="992"/>
        </w:tabs>
        <w:ind w:firstLine="643" w:firstLineChars="200"/>
        <w:rPr>
          <w:rFonts w:hint="eastAsia" w:ascii="仿宋_GB2312" w:hAnsi="仿宋_GB2312" w:eastAsia="仿宋_GB2312" w:cs="仿宋_GB2312"/>
          <w:b w:val="0"/>
          <w:bCs w:val="0"/>
          <w:color w:val="auto"/>
          <w:kern w:val="2"/>
          <w:sz w:val="32"/>
          <w:szCs w:val="32"/>
          <w:lang w:val="en-US" w:eastAsia="zh-CN" w:bidi="ar-SA"/>
        </w:rPr>
      </w:pPr>
      <w:r>
        <w:rPr>
          <w:rFonts w:hint="eastAsia" w:ascii="仿宋_GB2312" w:hAnsi="仿宋_GB2312" w:eastAsia="仿宋_GB2312" w:cs="仿宋_GB2312"/>
          <w:b/>
          <w:bCs/>
          <w:color w:val="auto"/>
          <w:kern w:val="2"/>
          <w:sz w:val="32"/>
          <w:szCs w:val="32"/>
          <w:lang w:val="en-US" w:eastAsia="zh-CN" w:bidi="ar-SA"/>
        </w:rPr>
        <w:t>7.</w:t>
      </w:r>
      <w:r>
        <w:rPr>
          <w:rFonts w:hint="eastAsia" w:ascii="仿宋_GB2312" w:hAnsi="仿宋_GB2312" w:eastAsia="仿宋_GB2312" w:cs="仿宋_GB2312"/>
          <w:b w:val="0"/>
          <w:bCs w:val="0"/>
          <w:color w:val="auto"/>
          <w:kern w:val="2"/>
          <w:sz w:val="32"/>
          <w:szCs w:val="32"/>
          <w:lang w:val="en-US" w:eastAsia="zh-CN" w:bidi="ar-SA"/>
        </w:rPr>
        <w:t>产品特点：</w:t>
      </w:r>
    </w:p>
    <w:p w14:paraId="2761833E">
      <w:pPr>
        <w:numPr>
          <w:ilvl w:val="0"/>
          <w:numId w:val="2"/>
        </w:numPr>
        <w:tabs>
          <w:tab w:val="left" w:pos="1440"/>
        </w:tabs>
        <w:spacing w:before="40" w:after="40" w:line="320" w:lineRule="exact"/>
        <w:ind w:left="1080" w:firstLine="0"/>
        <w:rPr>
          <w:rFonts w:hint="eastAsia" w:ascii="仿宋_GB2312" w:hAnsi="仿宋_GB2312" w:eastAsia="仿宋_GB2312" w:cs="仿宋_GB2312"/>
          <w:b w:val="0"/>
          <w:bCs w:val="0"/>
          <w:color w:val="auto"/>
          <w:kern w:val="2"/>
          <w:sz w:val="32"/>
          <w:szCs w:val="32"/>
          <w:lang w:val="en-US" w:eastAsia="zh-CN" w:bidi="ar-SA"/>
        </w:rPr>
      </w:pPr>
      <w:r>
        <w:rPr>
          <w:rFonts w:hint="eastAsia" w:ascii="仿宋_GB2312" w:hAnsi="仿宋_GB2312" w:eastAsia="仿宋_GB2312" w:cs="仿宋_GB2312"/>
          <w:b w:val="0"/>
          <w:bCs w:val="0"/>
          <w:color w:val="auto"/>
          <w:kern w:val="2"/>
          <w:sz w:val="32"/>
          <w:szCs w:val="32"/>
          <w:lang w:val="en-US" w:eastAsia="zh-CN" w:bidi="ar-SA"/>
        </w:rPr>
        <w:t>优质灯管，高效灯管亮度利用率，同时保障灯管使用寿命和优质的塑胶件</w:t>
      </w:r>
    </w:p>
    <w:p w14:paraId="3C007D9C">
      <w:pPr>
        <w:numPr>
          <w:ilvl w:val="0"/>
          <w:numId w:val="2"/>
        </w:numPr>
        <w:tabs>
          <w:tab w:val="left" w:pos="1440"/>
        </w:tabs>
        <w:spacing w:before="40" w:after="40" w:line="320" w:lineRule="exact"/>
        <w:ind w:left="1080" w:firstLine="0"/>
        <w:rPr>
          <w:rFonts w:hint="eastAsia" w:ascii="仿宋_GB2312" w:hAnsi="仿宋_GB2312" w:eastAsia="仿宋_GB2312" w:cs="仿宋_GB2312"/>
          <w:b w:val="0"/>
          <w:bCs w:val="0"/>
          <w:color w:val="auto"/>
          <w:kern w:val="2"/>
          <w:sz w:val="32"/>
          <w:szCs w:val="32"/>
          <w:lang w:val="en-US" w:eastAsia="zh-CN" w:bidi="ar-SA"/>
        </w:rPr>
      </w:pPr>
      <w:r>
        <w:rPr>
          <w:rFonts w:hint="eastAsia" w:ascii="仿宋_GB2312" w:hAnsi="仿宋_GB2312" w:eastAsia="仿宋_GB2312" w:cs="仿宋_GB2312"/>
          <w:b w:val="0"/>
          <w:bCs w:val="0"/>
          <w:color w:val="auto"/>
          <w:kern w:val="2"/>
          <w:sz w:val="32"/>
          <w:szCs w:val="32"/>
          <w:lang w:val="en-US" w:eastAsia="zh-CN" w:bidi="ar-SA"/>
        </w:rPr>
        <w:t>高对比度可达到良好的显示效果</w:t>
      </w:r>
    </w:p>
    <w:p w14:paraId="146982B1">
      <w:pPr>
        <w:numPr>
          <w:ilvl w:val="0"/>
          <w:numId w:val="2"/>
        </w:numPr>
        <w:tabs>
          <w:tab w:val="left" w:pos="1440"/>
        </w:tabs>
        <w:spacing w:before="40" w:after="40" w:line="320" w:lineRule="exact"/>
        <w:ind w:left="1080" w:firstLine="0"/>
        <w:rPr>
          <w:rFonts w:hint="eastAsia" w:ascii="仿宋_GB2312" w:hAnsi="仿宋_GB2312" w:eastAsia="仿宋_GB2312" w:cs="仿宋_GB2312"/>
          <w:b w:val="0"/>
          <w:bCs w:val="0"/>
          <w:color w:val="auto"/>
          <w:kern w:val="2"/>
          <w:sz w:val="32"/>
          <w:szCs w:val="32"/>
          <w:lang w:val="en-US" w:eastAsia="zh-CN" w:bidi="ar-SA"/>
        </w:rPr>
      </w:pPr>
      <w:r>
        <w:rPr>
          <w:rFonts w:hint="eastAsia" w:ascii="仿宋_GB2312" w:hAnsi="仿宋_GB2312" w:eastAsia="仿宋_GB2312" w:cs="仿宋_GB2312"/>
          <w:b w:val="0"/>
          <w:bCs w:val="0"/>
          <w:color w:val="auto"/>
          <w:kern w:val="2"/>
          <w:sz w:val="32"/>
          <w:szCs w:val="32"/>
          <w:lang w:val="en-US" w:eastAsia="zh-CN" w:bidi="ar-SA"/>
        </w:rPr>
        <w:t>重量轻易于安装、拆卸</w:t>
      </w:r>
    </w:p>
    <w:p w14:paraId="5E4BDDB6">
      <w:pPr>
        <w:numPr>
          <w:ilvl w:val="0"/>
          <w:numId w:val="2"/>
        </w:numPr>
        <w:tabs>
          <w:tab w:val="left" w:pos="1440"/>
        </w:tabs>
        <w:spacing w:before="40" w:after="40" w:line="320" w:lineRule="exact"/>
        <w:ind w:left="1080" w:firstLine="0"/>
        <w:rPr>
          <w:rFonts w:hint="eastAsia" w:ascii="仿宋_GB2312" w:hAnsi="仿宋_GB2312" w:eastAsia="仿宋_GB2312" w:cs="仿宋_GB2312"/>
          <w:b w:val="0"/>
          <w:bCs w:val="0"/>
          <w:color w:val="auto"/>
          <w:kern w:val="2"/>
          <w:sz w:val="32"/>
          <w:szCs w:val="32"/>
          <w:lang w:val="en-US" w:eastAsia="zh-CN" w:bidi="ar-SA"/>
        </w:rPr>
      </w:pPr>
      <w:r>
        <w:rPr>
          <w:rFonts w:hint="eastAsia" w:ascii="仿宋_GB2312" w:hAnsi="仿宋_GB2312" w:eastAsia="仿宋_GB2312" w:cs="仿宋_GB2312"/>
          <w:b w:val="0"/>
          <w:bCs w:val="0"/>
          <w:color w:val="auto"/>
          <w:kern w:val="2"/>
          <w:sz w:val="32"/>
          <w:szCs w:val="32"/>
          <w:lang w:val="en-US" w:eastAsia="zh-CN" w:bidi="ar-SA"/>
        </w:rPr>
        <w:t>可进行单点、单灯维护，成本低</w:t>
      </w:r>
    </w:p>
    <w:p w14:paraId="7FDCCA40">
      <w:pPr>
        <w:numPr>
          <w:ilvl w:val="0"/>
          <w:numId w:val="2"/>
        </w:numPr>
        <w:tabs>
          <w:tab w:val="left" w:pos="1440"/>
        </w:tabs>
        <w:spacing w:before="40" w:after="40" w:line="320" w:lineRule="exact"/>
        <w:ind w:left="1080" w:firstLine="0"/>
        <w:rPr>
          <w:rFonts w:hint="eastAsia" w:ascii="仿宋_GB2312" w:hAnsi="仿宋_GB2312" w:eastAsia="仿宋_GB2312" w:cs="仿宋_GB2312"/>
          <w:b w:val="0"/>
          <w:bCs w:val="0"/>
          <w:color w:val="auto"/>
          <w:kern w:val="2"/>
          <w:sz w:val="32"/>
          <w:szCs w:val="32"/>
          <w:lang w:val="en-US" w:eastAsia="zh-CN" w:bidi="ar-SA"/>
        </w:rPr>
      </w:pPr>
      <w:r>
        <w:rPr>
          <w:rFonts w:hint="eastAsia" w:ascii="仿宋_GB2312" w:hAnsi="仿宋_GB2312" w:eastAsia="仿宋_GB2312" w:cs="仿宋_GB2312"/>
          <w:b w:val="0"/>
          <w:bCs w:val="0"/>
          <w:color w:val="auto"/>
          <w:kern w:val="2"/>
          <w:sz w:val="32"/>
          <w:szCs w:val="32"/>
          <w:lang w:val="en-US" w:eastAsia="zh-CN" w:bidi="ar-SA"/>
        </w:rPr>
        <w:t>采用恒流方式驱动LED，发光均匀，功耗低</w:t>
      </w:r>
    </w:p>
    <w:p w14:paraId="511B5899">
      <w:pPr>
        <w:pStyle w:val="3"/>
        <w:tabs>
          <w:tab w:val="left" w:pos="900"/>
          <w:tab w:val="left" w:pos="992"/>
        </w:tabs>
        <w:ind w:firstLine="643" w:firstLineChars="200"/>
        <w:rPr>
          <w:rFonts w:hint="eastAsia" w:ascii="仿宋_GB2312" w:hAnsi="仿宋_GB2312" w:eastAsia="仿宋_GB2312" w:cs="仿宋_GB2312"/>
          <w:b w:val="0"/>
          <w:bCs w:val="0"/>
          <w:color w:val="auto"/>
          <w:kern w:val="2"/>
          <w:sz w:val="32"/>
          <w:szCs w:val="32"/>
          <w:lang w:val="en-US" w:eastAsia="zh-CN" w:bidi="ar-SA"/>
        </w:rPr>
      </w:pPr>
      <w:r>
        <w:rPr>
          <w:rFonts w:hint="eastAsia" w:ascii="仿宋_GB2312" w:hAnsi="仿宋_GB2312" w:eastAsia="仿宋_GB2312" w:cs="仿宋_GB2312"/>
          <w:b/>
          <w:bCs/>
          <w:color w:val="auto"/>
          <w:kern w:val="2"/>
          <w:sz w:val="32"/>
          <w:szCs w:val="32"/>
          <w:lang w:val="en-US" w:eastAsia="zh-CN" w:bidi="ar-SA"/>
        </w:rPr>
        <w:t>8.</w:t>
      </w:r>
      <w:r>
        <w:rPr>
          <w:rFonts w:hint="eastAsia" w:ascii="仿宋_GB2312" w:hAnsi="仿宋_GB2312" w:eastAsia="仿宋_GB2312" w:cs="仿宋_GB2312"/>
          <w:b w:val="0"/>
          <w:bCs w:val="0"/>
          <w:color w:val="auto"/>
          <w:kern w:val="2"/>
          <w:sz w:val="32"/>
          <w:szCs w:val="32"/>
          <w:lang w:val="en-US" w:eastAsia="zh-CN" w:bidi="ar-SA"/>
        </w:rPr>
        <w:t xml:space="preserve">单元板图片 </w:t>
      </w:r>
    </w:p>
    <w:p w14:paraId="25AF744B">
      <w:pPr>
        <w:rPr>
          <w:rFonts w:hint="eastAsia" w:ascii="仿宋_GB2312" w:hAnsi="仿宋_GB2312" w:eastAsia="仿宋_GB2312" w:cs="仿宋_GB2312"/>
          <w:b w:val="0"/>
          <w:bCs w:val="0"/>
          <w:color w:val="auto"/>
          <w:kern w:val="2"/>
          <w:sz w:val="32"/>
          <w:szCs w:val="32"/>
          <w:lang w:val="en-US" w:eastAsia="zh-CN" w:bidi="ar-SA"/>
        </w:rPr>
      </w:pPr>
    </w:p>
    <w:tbl>
      <w:tblPr>
        <w:tblStyle w:val="12"/>
        <w:tblW w:w="9636"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03"/>
        <w:gridCol w:w="7089"/>
        <w:gridCol w:w="1144"/>
      </w:tblGrid>
      <w:tr w14:paraId="380D97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01" w:hRule="atLeast"/>
        </w:trPr>
        <w:tc>
          <w:tcPr>
            <w:tcW w:w="1403" w:type="dxa"/>
            <w:noWrap w:val="0"/>
            <w:vAlign w:val="center"/>
          </w:tcPr>
          <w:p w14:paraId="7D9C773F">
            <w:pPr>
              <w:spacing w:line="400" w:lineRule="exact"/>
              <w:jc w:val="center"/>
              <w:rPr>
                <w:rFonts w:ascii="Arial" w:hAnsi="Arial" w:cs="Arial"/>
                <w:sz w:val="24"/>
              </w:rPr>
            </w:pPr>
            <w:r>
              <w:rPr>
                <w:rFonts w:ascii="Arial" w:hAnsi="宋体" w:cs="Arial"/>
                <w:sz w:val="24"/>
              </w:rPr>
              <w:t>正视</w:t>
            </w:r>
          </w:p>
          <w:p w14:paraId="5137DA16">
            <w:pPr>
              <w:spacing w:line="400" w:lineRule="exact"/>
              <w:jc w:val="center"/>
              <w:rPr>
                <w:rFonts w:ascii="Arial" w:hAnsi="Arial" w:cs="Arial"/>
                <w:sz w:val="24"/>
              </w:rPr>
            </w:pPr>
            <w:r>
              <w:rPr>
                <w:rFonts w:ascii="Arial" w:hAnsi="宋体" w:cs="Arial"/>
                <w:sz w:val="24"/>
              </w:rPr>
              <w:t>图</w:t>
            </w:r>
          </w:p>
        </w:tc>
        <w:tc>
          <w:tcPr>
            <w:tcW w:w="7089" w:type="dxa"/>
            <w:noWrap w:val="0"/>
            <w:vAlign w:val="top"/>
          </w:tcPr>
          <w:p w14:paraId="7C2F328E">
            <w:pPr>
              <w:widowControl/>
              <w:jc w:val="center"/>
              <w:rPr>
                <w:rFonts w:hint="eastAsia" w:ascii="宋体" w:hAnsi="宋体" w:cs="宋体"/>
                <w:kern w:val="0"/>
                <w:sz w:val="24"/>
              </w:rPr>
            </w:pPr>
            <w:r>
              <w:rPr>
                <w:i/>
              </w:rPr>
              <w:drawing>
                <wp:inline distT="0" distB="0" distL="114300" distR="114300">
                  <wp:extent cx="2829560" cy="1397635"/>
                  <wp:effectExtent l="0" t="0" r="5080" b="444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7"/>
                          <a:stretch>
                            <a:fillRect/>
                          </a:stretch>
                        </pic:blipFill>
                        <pic:spPr>
                          <a:xfrm>
                            <a:off x="0" y="0"/>
                            <a:ext cx="2829560" cy="1397635"/>
                          </a:xfrm>
                          <a:prstGeom prst="rect">
                            <a:avLst/>
                          </a:prstGeom>
                          <a:noFill/>
                          <a:ln>
                            <a:noFill/>
                          </a:ln>
                        </pic:spPr>
                      </pic:pic>
                    </a:graphicData>
                  </a:graphic>
                </wp:inline>
              </w:drawing>
            </w:r>
          </w:p>
        </w:tc>
        <w:tc>
          <w:tcPr>
            <w:tcW w:w="1144" w:type="dxa"/>
            <w:vMerge w:val="restart"/>
            <w:noWrap w:val="0"/>
            <w:vAlign w:val="center"/>
          </w:tcPr>
          <w:p w14:paraId="705D8DE3">
            <w:pPr>
              <w:widowControl/>
              <w:jc w:val="left"/>
              <w:rPr>
                <w:rFonts w:hint="eastAsia" w:ascii="宋体" w:hAnsi="宋体" w:cs="宋体"/>
                <w:color w:val="000000"/>
                <w:kern w:val="0"/>
                <w:sz w:val="24"/>
              </w:rPr>
            </w:pPr>
            <w:r>
              <w:rPr>
                <w:rFonts w:hint="eastAsia" w:ascii="宋体" w:hAnsi="宋体" w:cs="宋体"/>
                <w:color w:val="000000"/>
                <w:kern w:val="0"/>
                <w:sz w:val="24"/>
              </w:rPr>
              <w:t>备注：</w:t>
            </w:r>
          </w:p>
          <w:p w14:paraId="1214CE18">
            <w:pPr>
              <w:widowControl/>
              <w:jc w:val="left"/>
              <w:rPr>
                <w:rFonts w:hint="eastAsia"/>
              </w:rPr>
            </w:pPr>
            <w:r>
              <w:rPr>
                <w:rFonts w:hint="eastAsia" w:ascii="宋体" w:hAnsi="宋体" w:cs="宋体"/>
                <w:color w:val="000000"/>
                <w:kern w:val="0"/>
                <w:sz w:val="24"/>
              </w:rPr>
              <w:t>驱动芯片使用的是SSOP封装恒流驱动芯片；</w:t>
            </w:r>
            <w:r>
              <w:rPr>
                <w:rFonts w:hint="eastAsia"/>
              </w:rPr>
              <w:t xml:space="preserve"> </w:t>
            </w:r>
          </w:p>
        </w:tc>
      </w:tr>
      <w:tr w14:paraId="7D5C2E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0" w:hRule="atLeast"/>
        </w:trPr>
        <w:tc>
          <w:tcPr>
            <w:tcW w:w="1403" w:type="dxa"/>
            <w:noWrap w:val="0"/>
            <w:vAlign w:val="center"/>
          </w:tcPr>
          <w:p w14:paraId="474754E8">
            <w:pPr>
              <w:spacing w:line="400" w:lineRule="exact"/>
              <w:jc w:val="center"/>
              <w:rPr>
                <w:rFonts w:ascii="Arial" w:hAnsi="Arial" w:cs="Arial"/>
                <w:sz w:val="24"/>
              </w:rPr>
            </w:pPr>
            <w:r>
              <w:rPr>
                <w:rFonts w:ascii="Arial" w:hAnsi="宋体" w:cs="Arial"/>
                <w:sz w:val="24"/>
              </w:rPr>
              <w:t>背视图</w:t>
            </w:r>
          </w:p>
        </w:tc>
        <w:tc>
          <w:tcPr>
            <w:tcW w:w="7089" w:type="dxa"/>
            <w:noWrap w:val="0"/>
            <w:vAlign w:val="top"/>
          </w:tcPr>
          <w:p w14:paraId="537CF830">
            <w:pPr>
              <w:widowControl/>
              <w:ind w:firstLine="525" w:firstLineChars="250"/>
              <w:jc w:val="left"/>
              <w:rPr>
                <w:rFonts w:hint="eastAsia" w:ascii="宋体" w:hAnsi="宋体" w:cs="宋体"/>
                <w:kern w:val="0"/>
                <w:sz w:val="24"/>
              </w:rPr>
            </w:pPr>
            <w:r>
              <w:rPr>
                <w:rFonts w:hint="eastAsia"/>
                <w:lang w:val="en-US" w:eastAsia="zh-CN"/>
              </w:rPr>
              <w:t xml:space="preserve"> </w:t>
            </w:r>
            <w:r>
              <w:drawing>
                <wp:inline distT="0" distB="0" distL="114300" distR="114300">
                  <wp:extent cx="2829560" cy="1397000"/>
                  <wp:effectExtent l="0" t="0" r="5080" b="5080"/>
                  <wp:docPr id="6" name="图片 3" descr="1.8"/>
                  <wp:cNvGraphicFramePr/>
                  <a:graphic xmlns:a="http://schemas.openxmlformats.org/drawingml/2006/main">
                    <a:graphicData uri="http://schemas.openxmlformats.org/drawingml/2006/picture">
                      <pic:pic xmlns:pic="http://schemas.openxmlformats.org/drawingml/2006/picture">
                        <pic:nvPicPr>
                          <pic:cNvPr id="6" name="图片 3" descr="1.8"/>
                          <pic:cNvPicPr/>
                        </pic:nvPicPr>
                        <pic:blipFill>
                          <a:blip r:embed="rId8"/>
                          <a:stretch>
                            <a:fillRect/>
                          </a:stretch>
                        </pic:blipFill>
                        <pic:spPr>
                          <a:xfrm>
                            <a:off x="0" y="0"/>
                            <a:ext cx="2829560" cy="1397000"/>
                          </a:xfrm>
                          <a:prstGeom prst="rect">
                            <a:avLst/>
                          </a:prstGeom>
                          <a:noFill/>
                          <a:ln>
                            <a:noFill/>
                          </a:ln>
                        </pic:spPr>
                      </pic:pic>
                    </a:graphicData>
                  </a:graphic>
                </wp:inline>
              </w:drawing>
            </w:r>
            <w:r>
              <w:drawing>
                <wp:anchor distT="0" distB="0" distL="114300" distR="114300" simplePos="0" relativeHeight="251661312" behindDoc="0" locked="0" layoutInCell="1" allowOverlap="1">
                  <wp:simplePos x="0" y="0"/>
                  <wp:positionH relativeFrom="column">
                    <wp:posOffset>-2682875</wp:posOffset>
                  </wp:positionH>
                  <wp:positionV relativeFrom="paragraph">
                    <wp:posOffset>186690</wp:posOffset>
                  </wp:positionV>
                  <wp:extent cx="260350" cy="45085"/>
                  <wp:effectExtent l="0" t="0" r="13970" b="635"/>
                  <wp:wrapNone/>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9"/>
                          <a:stretch>
                            <a:fillRect/>
                          </a:stretch>
                        </pic:blipFill>
                        <pic:spPr>
                          <a:xfrm>
                            <a:off x="0" y="0"/>
                            <a:ext cx="260350" cy="45085"/>
                          </a:xfrm>
                          <a:prstGeom prst="rect">
                            <a:avLst/>
                          </a:prstGeom>
                          <a:noFill/>
                          <a:ln>
                            <a:noFill/>
                          </a:ln>
                        </pic:spPr>
                      </pic:pic>
                    </a:graphicData>
                  </a:graphic>
                </wp:anchor>
              </w:drawing>
            </w:r>
          </w:p>
        </w:tc>
        <w:tc>
          <w:tcPr>
            <w:tcW w:w="1144" w:type="dxa"/>
            <w:vMerge w:val="continue"/>
            <w:noWrap w:val="0"/>
            <w:vAlign w:val="top"/>
          </w:tcPr>
          <w:p w14:paraId="45EC9821">
            <w:pPr>
              <w:widowControl/>
              <w:jc w:val="left"/>
              <w:rPr>
                <w:rFonts w:ascii="Arial" w:hAnsi="Arial" w:cs="Arial"/>
                <w:sz w:val="24"/>
              </w:rPr>
            </w:pPr>
          </w:p>
        </w:tc>
      </w:tr>
    </w:tbl>
    <w:p w14:paraId="43D88845">
      <w:pPr>
        <w:pStyle w:val="3"/>
        <w:tabs>
          <w:tab w:val="left" w:pos="900"/>
          <w:tab w:val="left" w:pos="992"/>
        </w:tabs>
        <w:ind w:firstLine="643" w:firstLineChars="200"/>
        <w:rPr>
          <w:rFonts w:hint="eastAsia" w:ascii="仿宋_GB2312" w:hAnsi="仿宋_GB2312" w:eastAsia="仿宋_GB2312" w:cs="仿宋_GB2312"/>
          <w:b/>
          <w:bCs/>
          <w:color w:val="auto"/>
          <w:kern w:val="2"/>
          <w:sz w:val="32"/>
          <w:szCs w:val="32"/>
          <w:lang w:val="en-US" w:eastAsia="zh-CN" w:bidi="ar-SA"/>
        </w:rPr>
      </w:pPr>
    </w:p>
    <w:p w14:paraId="331FC4CF">
      <w:pPr>
        <w:pStyle w:val="3"/>
        <w:tabs>
          <w:tab w:val="left" w:pos="900"/>
          <w:tab w:val="left" w:pos="992"/>
        </w:tabs>
        <w:ind w:firstLine="643" w:firstLineChars="200"/>
        <w:rPr>
          <w:rFonts w:hint="eastAsia" w:ascii="仿宋_GB2312" w:hAnsi="仿宋_GB2312" w:eastAsia="仿宋_GB2312" w:cs="仿宋_GB2312"/>
          <w:b/>
          <w:bCs/>
          <w:color w:val="auto"/>
          <w:kern w:val="2"/>
          <w:sz w:val="32"/>
          <w:szCs w:val="32"/>
          <w:lang w:val="en-US" w:eastAsia="zh-CN" w:bidi="ar-SA"/>
        </w:rPr>
      </w:pPr>
      <w:r>
        <w:rPr>
          <w:rFonts w:hint="eastAsia" w:ascii="仿宋_GB2312" w:hAnsi="仿宋_GB2312" w:eastAsia="仿宋_GB2312" w:cs="仿宋_GB2312"/>
          <w:b/>
          <w:bCs/>
          <w:color w:val="auto"/>
          <w:kern w:val="2"/>
          <w:sz w:val="32"/>
          <w:szCs w:val="32"/>
          <w:lang w:val="en-US" w:eastAsia="zh-CN" w:bidi="ar-SA"/>
        </w:rPr>
        <w:t>9.推荐640*480箱体实物</w:t>
      </w:r>
    </w:p>
    <w:tbl>
      <w:tblPr>
        <w:tblStyle w:val="12"/>
        <w:tblW w:w="9643"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58"/>
        <w:gridCol w:w="4985"/>
      </w:tblGrid>
      <w:tr w14:paraId="2BD97A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2" w:hRule="atLeast"/>
        </w:trPr>
        <w:tc>
          <w:tcPr>
            <w:tcW w:w="4658" w:type="dxa"/>
            <w:noWrap w:val="0"/>
            <w:vAlign w:val="top"/>
          </w:tcPr>
          <w:p w14:paraId="6C882650">
            <w:pPr>
              <w:pStyle w:val="14"/>
              <w:spacing w:line="360" w:lineRule="auto"/>
              <w:ind w:firstLine="0" w:firstLineChars="0"/>
              <w:jc w:val="center"/>
              <w:rPr>
                <w:rFonts w:ascii="宋体" w:hAnsi="宋体"/>
                <w:color w:val="FF0000"/>
                <w:sz w:val="24"/>
                <w:szCs w:val="24"/>
              </w:rPr>
            </w:pPr>
            <w:r>
              <w:rPr>
                <w:rFonts w:hint="eastAsia" w:ascii="宋体" w:hAnsi="宋体" w:eastAsia="宋体" w:cs="宋体"/>
                <w:kern w:val="0"/>
                <w:sz w:val="24"/>
                <w:szCs w:val="24"/>
              </w:rPr>
              <w:t>正视图</w:t>
            </w:r>
          </w:p>
        </w:tc>
        <w:tc>
          <w:tcPr>
            <w:tcW w:w="4985" w:type="dxa"/>
            <w:noWrap w:val="0"/>
            <w:vAlign w:val="top"/>
          </w:tcPr>
          <w:p w14:paraId="2F57BC65">
            <w:pPr>
              <w:pStyle w:val="14"/>
              <w:spacing w:line="360" w:lineRule="auto"/>
              <w:ind w:firstLine="0" w:firstLineChars="0"/>
              <w:jc w:val="center"/>
              <w:rPr>
                <w:rFonts w:ascii="宋体" w:hAnsi="宋体"/>
                <w:color w:val="FF0000"/>
                <w:sz w:val="24"/>
                <w:szCs w:val="24"/>
              </w:rPr>
            </w:pPr>
            <w:r>
              <w:rPr>
                <w:rFonts w:hint="eastAsia" w:ascii="宋体" w:hAnsi="宋体" w:eastAsia="宋体" w:cs="宋体"/>
                <w:sz w:val="24"/>
                <w:szCs w:val="24"/>
              </w:rPr>
              <w:t>后视图</w:t>
            </w:r>
          </w:p>
        </w:tc>
      </w:tr>
      <w:tr w14:paraId="467042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4" w:hRule="atLeast"/>
        </w:trPr>
        <w:tc>
          <w:tcPr>
            <w:tcW w:w="4658" w:type="dxa"/>
            <w:noWrap w:val="0"/>
            <w:vAlign w:val="top"/>
          </w:tcPr>
          <w:p w14:paraId="7E6749FD">
            <w:pPr>
              <w:pStyle w:val="14"/>
              <w:spacing w:line="360" w:lineRule="auto"/>
              <w:ind w:firstLine="0" w:firstLineChars="0"/>
              <w:rPr>
                <w:rFonts w:ascii="宋体" w:hAnsi="宋体"/>
                <w:color w:val="FF0000"/>
                <w:sz w:val="24"/>
              </w:rPr>
            </w:pPr>
            <w:r>
              <w:drawing>
                <wp:anchor distT="0" distB="0" distL="114300" distR="114300" simplePos="0" relativeHeight="251662336" behindDoc="0" locked="0" layoutInCell="1" allowOverlap="1">
                  <wp:simplePos x="0" y="0"/>
                  <wp:positionH relativeFrom="column">
                    <wp:posOffset>97155</wp:posOffset>
                  </wp:positionH>
                  <wp:positionV relativeFrom="paragraph">
                    <wp:posOffset>118110</wp:posOffset>
                  </wp:positionV>
                  <wp:extent cx="2747645" cy="2029460"/>
                  <wp:effectExtent l="0" t="0" r="10795" b="12700"/>
                  <wp:wrapNone/>
                  <wp:docPr id="7"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31"/>
                          <pic:cNvPicPr>
                            <a:picLocks noChangeAspect="1"/>
                          </pic:cNvPicPr>
                        </pic:nvPicPr>
                        <pic:blipFill>
                          <a:blip r:embed="rId10"/>
                          <a:stretch>
                            <a:fillRect/>
                          </a:stretch>
                        </pic:blipFill>
                        <pic:spPr>
                          <a:xfrm>
                            <a:off x="0" y="0"/>
                            <a:ext cx="2747645" cy="2029460"/>
                          </a:xfrm>
                          <a:prstGeom prst="rect">
                            <a:avLst/>
                          </a:prstGeom>
                          <a:noFill/>
                          <a:ln>
                            <a:noFill/>
                          </a:ln>
                        </pic:spPr>
                      </pic:pic>
                    </a:graphicData>
                  </a:graphic>
                </wp:anchor>
              </w:drawing>
            </w:r>
          </w:p>
        </w:tc>
        <w:tc>
          <w:tcPr>
            <w:tcW w:w="4985" w:type="dxa"/>
            <w:noWrap w:val="0"/>
            <w:vAlign w:val="top"/>
          </w:tcPr>
          <w:p w14:paraId="78C54A0B">
            <w:pPr>
              <w:pStyle w:val="14"/>
              <w:spacing w:line="360" w:lineRule="auto"/>
              <w:ind w:firstLine="0" w:firstLineChars="0"/>
              <w:jc w:val="center"/>
              <w:rPr>
                <w:rFonts w:ascii="宋体" w:hAnsi="宋体"/>
                <w:color w:val="FF0000"/>
                <w:sz w:val="24"/>
              </w:rPr>
            </w:pPr>
            <w:r>
              <w:drawing>
                <wp:anchor distT="0" distB="0" distL="114300" distR="114300" simplePos="0" relativeHeight="251663360" behindDoc="0" locked="0" layoutInCell="1" allowOverlap="1">
                  <wp:simplePos x="0" y="0"/>
                  <wp:positionH relativeFrom="column">
                    <wp:posOffset>154940</wp:posOffset>
                  </wp:positionH>
                  <wp:positionV relativeFrom="paragraph">
                    <wp:posOffset>151765</wp:posOffset>
                  </wp:positionV>
                  <wp:extent cx="2635250" cy="2007235"/>
                  <wp:effectExtent l="0" t="0" r="1270" b="4445"/>
                  <wp:wrapNone/>
                  <wp:docPr id="8" name="图片 130" descr="C:\Users\2103043\Desktop\企业微信截图_16563848248705.png企业微信截图_16563848248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30" descr="C:\Users\2103043\Desktop\企业微信截图_16563848248705.png企业微信截图_16563848248705"/>
                          <pic:cNvPicPr>
                            <a:picLocks noChangeAspect="1"/>
                          </pic:cNvPicPr>
                        </pic:nvPicPr>
                        <pic:blipFill>
                          <a:blip r:embed="rId11"/>
                          <a:stretch>
                            <a:fillRect/>
                          </a:stretch>
                        </pic:blipFill>
                        <pic:spPr>
                          <a:xfrm>
                            <a:off x="0" y="0"/>
                            <a:ext cx="2635250" cy="2007235"/>
                          </a:xfrm>
                          <a:prstGeom prst="rect">
                            <a:avLst/>
                          </a:prstGeom>
                          <a:noFill/>
                          <a:ln>
                            <a:noFill/>
                          </a:ln>
                        </pic:spPr>
                      </pic:pic>
                    </a:graphicData>
                  </a:graphic>
                </wp:anchor>
              </w:drawing>
            </w:r>
          </w:p>
        </w:tc>
      </w:tr>
      <w:tr w14:paraId="172946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7" w:hRule="atLeast"/>
        </w:trPr>
        <w:tc>
          <w:tcPr>
            <w:tcW w:w="4658" w:type="dxa"/>
            <w:noWrap w:val="0"/>
            <w:vAlign w:val="top"/>
          </w:tcPr>
          <w:p w14:paraId="51359AE3">
            <w:pPr>
              <w:pStyle w:val="14"/>
              <w:spacing w:line="360" w:lineRule="auto"/>
              <w:ind w:firstLine="0" w:firstLineChars="0"/>
              <w:jc w:val="center"/>
              <w:rPr>
                <w:rFonts w:hint="eastAsia" w:ascii="宋体" w:hAnsi="宋体" w:eastAsia="宋体" w:cs="宋体"/>
                <w:sz w:val="24"/>
                <w:szCs w:val="24"/>
              </w:rPr>
            </w:pPr>
            <w:r>
              <w:rPr>
                <w:rFonts w:hint="eastAsia" w:ascii="宋体" w:hAnsi="宋体" w:eastAsia="宋体" w:cs="宋体"/>
                <w:sz w:val="24"/>
                <w:szCs w:val="24"/>
              </w:rPr>
              <w:t>侧视图1</w:t>
            </w:r>
          </w:p>
        </w:tc>
        <w:tc>
          <w:tcPr>
            <w:tcW w:w="4985" w:type="dxa"/>
            <w:noWrap w:val="0"/>
            <w:vAlign w:val="top"/>
          </w:tcPr>
          <w:p w14:paraId="49A673E5">
            <w:pPr>
              <w:pStyle w:val="14"/>
              <w:spacing w:line="360" w:lineRule="auto"/>
              <w:ind w:firstLine="0" w:firstLineChars="0"/>
              <w:jc w:val="center"/>
              <w:rPr>
                <w:rFonts w:hint="eastAsia" w:ascii="宋体" w:hAnsi="宋体" w:eastAsia="宋体" w:cs="宋体"/>
                <w:color w:val="FF0000"/>
                <w:sz w:val="24"/>
                <w:szCs w:val="24"/>
              </w:rPr>
            </w:pPr>
            <w:r>
              <w:rPr>
                <w:rFonts w:hint="eastAsia" w:ascii="宋体" w:hAnsi="宋体" w:eastAsia="宋体" w:cs="宋体"/>
                <w:sz w:val="24"/>
                <w:szCs w:val="24"/>
              </w:rPr>
              <w:t>侧视图2</w:t>
            </w:r>
          </w:p>
        </w:tc>
      </w:tr>
      <w:tr w14:paraId="38FD6F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2" w:hRule="atLeast"/>
        </w:trPr>
        <w:tc>
          <w:tcPr>
            <w:tcW w:w="4658" w:type="dxa"/>
            <w:noWrap w:val="0"/>
            <w:vAlign w:val="top"/>
          </w:tcPr>
          <w:p w14:paraId="4D9E48ED">
            <w:pPr>
              <w:pStyle w:val="14"/>
              <w:spacing w:line="360" w:lineRule="auto"/>
              <w:ind w:firstLine="0" w:firstLineChars="0"/>
              <w:jc w:val="center"/>
              <w:rPr>
                <w:rFonts w:ascii="Calibri" w:hAnsi="Calibri"/>
                <w:szCs w:val="22"/>
              </w:rPr>
            </w:pPr>
            <w:r>
              <w:drawing>
                <wp:inline distT="0" distB="0" distL="114300" distR="114300">
                  <wp:extent cx="584200" cy="2298065"/>
                  <wp:effectExtent l="0" t="0" r="10160" b="3175"/>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12"/>
                          <a:stretch>
                            <a:fillRect/>
                          </a:stretch>
                        </pic:blipFill>
                        <pic:spPr>
                          <a:xfrm>
                            <a:off x="0" y="0"/>
                            <a:ext cx="584200" cy="2298065"/>
                          </a:xfrm>
                          <a:prstGeom prst="rect">
                            <a:avLst/>
                          </a:prstGeom>
                          <a:noFill/>
                          <a:ln>
                            <a:noFill/>
                          </a:ln>
                        </pic:spPr>
                      </pic:pic>
                    </a:graphicData>
                  </a:graphic>
                </wp:inline>
              </w:drawing>
            </w:r>
          </w:p>
        </w:tc>
        <w:tc>
          <w:tcPr>
            <w:tcW w:w="4985" w:type="dxa"/>
            <w:noWrap w:val="0"/>
            <w:vAlign w:val="top"/>
          </w:tcPr>
          <w:p w14:paraId="7A9324A9">
            <w:pPr>
              <w:pStyle w:val="14"/>
              <w:spacing w:line="360" w:lineRule="auto"/>
              <w:ind w:firstLine="0" w:firstLineChars="0"/>
              <w:jc w:val="center"/>
              <w:rPr>
                <w:rFonts w:ascii="宋体" w:hAnsi="宋体"/>
                <w:color w:val="FF0000"/>
                <w:sz w:val="24"/>
              </w:rPr>
            </w:pPr>
            <w:r>
              <w:drawing>
                <wp:inline distT="0" distB="0" distL="114300" distR="114300">
                  <wp:extent cx="2632075" cy="2192020"/>
                  <wp:effectExtent l="0" t="0" r="4445" b="2540"/>
                  <wp:docPr id="10" name="图片 5" descr="C:\Users\2103043\Desktop\侧视图.png侧视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descr="C:\Users\2103043\Desktop\侧视图.png侧视图"/>
                          <pic:cNvPicPr>
                            <a:picLocks noChangeAspect="1"/>
                          </pic:cNvPicPr>
                        </pic:nvPicPr>
                        <pic:blipFill>
                          <a:blip r:embed="rId13"/>
                          <a:stretch>
                            <a:fillRect/>
                          </a:stretch>
                        </pic:blipFill>
                        <pic:spPr>
                          <a:xfrm>
                            <a:off x="0" y="0"/>
                            <a:ext cx="2632075" cy="2192020"/>
                          </a:xfrm>
                          <a:prstGeom prst="rect">
                            <a:avLst/>
                          </a:prstGeom>
                          <a:noFill/>
                          <a:ln>
                            <a:noFill/>
                          </a:ln>
                        </pic:spPr>
                      </pic:pic>
                    </a:graphicData>
                  </a:graphic>
                </wp:inline>
              </w:drawing>
            </w:r>
          </w:p>
        </w:tc>
      </w:tr>
      <w:tr w14:paraId="5DE769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4658" w:type="dxa"/>
            <w:noWrap w:val="0"/>
            <w:vAlign w:val="top"/>
          </w:tcPr>
          <w:p w14:paraId="335E8D21">
            <w:pPr>
              <w:pStyle w:val="14"/>
              <w:spacing w:line="360" w:lineRule="auto"/>
              <w:ind w:firstLine="0" w:firstLineChars="0"/>
              <w:jc w:val="center"/>
              <w:rPr>
                <w:rFonts w:hint="eastAsia" w:ascii="Calibri" w:hAnsi="Calibri"/>
                <w:b w:val="0"/>
                <w:bCs w:val="0"/>
                <w:sz w:val="24"/>
                <w:szCs w:val="24"/>
              </w:rPr>
            </w:pPr>
            <w:r>
              <w:rPr>
                <w:rFonts w:hint="eastAsia"/>
                <w:b w:val="0"/>
                <w:bCs w:val="0"/>
                <w:sz w:val="24"/>
                <w:szCs w:val="24"/>
              </w:rPr>
              <w:t>前维护</w:t>
            </w:r>
          </w:p>
        </w:tc>
        <w:tc>
          <w:tcPr>
            <w:tcW w:w="4985" w:type="dxa"/>
            <w:noWrap w:val="0"/>
            <w:vAlign w:val="top"/>
          </w:tcPr>
          <w:p w14:paraId="7FF8FABF">
            <w:pPr>
              <w:pStyle w:val="14"/>
              <w:spacing w:line="360" w:lineRule="auto"/>
              <w:ind w:firstLine="0" w:firstLineChars="0"/>
              <w:jc w:val="center"/>
              <w:rPr>
                <w:rFonts w:ascii="Calibri" w:hAnsi="Calibri"/>
                <w:b w:val="0"/>
                <w:bCs w:val="0"/>
                <w:sz w:val="24"/>
                <w:szCs w:val="24"/>
              </w:rPr>
            </w:pPr>
            <w:r>
              <w:rPr>
                <w:rFonts w:hint="eastAsia"/>
                <w:b w:val="0"/>
                <w:bCs w:val="0"/>
                <w:sz w:val="24"/>
                <w:szCs w:val="24"/>
                <w:lang w:val="en-US" w:eastAsia="zh-CN"/>
              </w:rPr>
              <w:t>后维护</w:t>
            </w:r>
          </w:p>
        </w:tc>
      </w:tr>
      <w:tr w14:paraId="53F8F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5" w:hRule="atLeast"/>
        </w:trPr>
        <w:tc>
          <w:tcPr>
            <w:tcW w:w="4658" w:type="dxa"/>
            <w:noWrap w:val="0"/>
            <w:vAlign w:val="top"/>
          </w:tcPr>
          <w:p w14:paraId="2C387292">
            <w:pPr>
              <w:pStyle w:val="14"/>
              <w:spacing w:line="360" w:lineRule="auto"/>
              <w:ind w:firstLine="0" w:firstLineChars="0"/>
              <w:jc w:val="center"/>
              <w:rPr>
                <w:rFonts w:ascii="Calibri" w:hAnsi="Calibri"/>
                <w:szCs w:val="22"/>
              </w:rPr>
            </w:pPr>
            <w:r>
              <w:rPr>
                <w:rFonts w:hint="eastAsia" w:eastAsia="宋体"/>
                <w:lang w:eastAsia="zh-CN"/>
              </w:rPr>
              <w:drawing>
                <wp:inline distT="0" distB="0" distL="114300" distR="114300">
                  <wp:extent cx="2696845" cy="2471420"/>
                  <wp:effectExtent l="0" t="0" r="635" b="12700"/>
                  <wp:docPr id="11" name="图片 6" descr="全前维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descr="全前维护"/>
                          <pic:cNvPicPr>
                            <a:picLocks noChangeAspect="1"/>
                          </pic:cNvPicPr>
                        </pic:nvPicPr>
                        <pic:blipFill>
                          <a:blip r:embed="rId14"/>
                          <a:stretch>
                            <a:fillRect/>
                          </a:stretch>
                        </pic:blipFill>
                        <pic:spPr>
                          <a:xfrm>
                            <a:off x="0" y="0"/>
                            <a:ext cx="2696845" cy="2471420"/>
                          </a:xfrm>
                          <a:prstGeom prst="rect">
                            <a:avLst/>
                          </a:prstGeom>
                          <a:noFill/>
                          <a:ln>
                            <a:noFill/>
                          </a:ln>
                        </pic:spPr>
                      </pic:pic>
                    </a:graphicData>
                  </a:graphic>
                </wp:inline>
              </w:drawing>
            </w:r>
          </w:p>
        </w:tc>
        <w:tc>
          <w:tcPr>
            <w:tcW w:w="4985" w:type="dxa"/>
            <w:noWrap w:val="0"/>
            <w:vAlign w:val="top"/>
          </w:tcPr>
          <w:p w14:paraId="21A30396">
            <w:pPr>
              <w:pStyle w:val="14"/>
              <w:spacing w:line="360" w:lineRule="auto"/>
              <w:ind w:firstLine="0" w:firstLineChars="0"/>
              <w:jc w:val="both"/>
              <w:rPr>
                <w:rFonts w:ascii="Calibri" w:hAnsi="Calibri"/>
                <w:szCs w:val="22"/>
              </w:rPr>
            </w:pPr>
            <w:r>
              <w:drawing>
                <wp:inline distT="0" distB="0" distL="114300" distR="114300">
                  <wp:extent cx="2750820" cy="2452370"/>
                  <wp:effectExtent l="0" t="0" r="7620" b="1270"/>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pic:cNvPicPr>
                            <a:picLocks noChangeAspect="1"/>
                          </pic:cNvPicPr>
                        </pic:nvPicPr>
                        <pic:blipFill>
                          <a:blip r:embed="rId15"/>
                          <a:stretch>
                            <a:fillRect/>
                          </a:stretch>
                        </pic:blipFill>
                        <pic:spPr>
                          <a:xfrm>
                            <a:off x="0" y="0"/>
                            <a:ext cx="2750820" cy="2452370"/>
                          </a:xfrm>
                          <a:prstGeom prst="rect">
                            <a:avLst/>
                          </a:prstGeom>
                          <a:noFill/>
                          <a:ln>
                            <a:noFill/>
                          </a:ln>
                        </pic:spPr>
                      </pic:pic>
                    </a:graphicData>
                  </a:graphic>
                </wp:inline>
              </w:drawing>
            </w:r>
          </w:p>
        </w:tc>
      </w:tr>
    </w:tbl>
    <w:p w14:paraId="4C8F48D3"/>
    <w:p w14:paraId="3A64EFEF">
      <w:pPr>
        <w:pStyle w:val="2"/>
        <w:numPr>
          <w:ilvl w:val="0"/>
          <w:numId w:val="0"/>
        </w:numPr>
        <w:ind w:leftChars="0"/>
        <w:rPr>
          <w:rFonts w:ascii="Arial" w:hAnsi="宋体" w:eastAsia="宋体" w:cs="Arial"/>
        </w:rPr>
      </w:pPr>
      <w:bookmarkStart w:id="1" w:name="_Toc510088804"/>
      <w:r>
        <w:rPr>
          <w:rFonts w:hint="eastAsia" w:ascii="黑体" w:hAnsi="黑体" w:eastAsia="黑体" w:cs="黑体"/>
          <w:b/>
          <w:bCs w:val="0"/>
          <w:color w:val="auto"/>
          <w:kern w:val="2"/>
          <w:sz w:val="32"/>
          <w:szCs w:val="32"/>
          <w:lang w:val="en-US" w:eastAsia="zh-CN" w:bidi="ar-SA"/>
        </w:rPr>
        <w:t>四、产品技术要求</w:t>
      </w:r>
      <w:bookmarkEnd w:id="1"/>
    </w:p>
    <w:p w14:paraId="0DD04BA4">
      <w:pPr>
        <w:ind w:firstLine="643" w:firstLineChars="200"/>
        <w:rPr>
          <w:rFonts w:hint="eastAsia" w:ascii="仿宋_GB2312" w:hAnsi="仿宋_GB2312" w:eastAsia="仿宋_GB2312" w:cs="仿宋_GB2312"/>
          <w:b/>
          <w:bCs/>
          <w:color w:val="auto"/>
          <w:kern w:val="2"/>
          <w:sz w:val="32"/>
          <w:szCs w:val="32"/>
          <w:lang w:val="en-US" w:eastAsia="zh-CN" w:bidi="ar-SA"/>
        </w:rPr>
      </w:pPr>
      <w:r>
        <w:rPr>
          <w:rFonts w:hint="default" w:ascii="仿宋_GB2312" w:hAnsi="仿宋_GB2312" w:eastAsia="仿宋_GB2312" w:cs="仿宋_GB2312"/>
          <w:b/>
          <w:bCs/>
          <w:color w:val="auto"/>
          <w:kern w:val="2"/>
          <w:sz w:val="32"/>
          <w:szCs w:val="32"/>
          <w:lang w:val="en-US" w:eastAsia="zh-CN" w:bidi="ar-SA"/>
        </w:rPr>
        <w:t>1.</w:t>
      </w:r>
      <w:r>
        <w:rPr>
          <w:rFonts w:hint="eastAsia" w:ascii="仿宋_GB2312" w:hAnsi="仿宋_GB2312" w:eastAsia="仿宋_GB2312" w:cs="仿宋_GB2312"/>
          <w:b/>
          <w:bCs/>
          <w:color w:val="auto"/>
          <w:kern w:val="2"/>
          <w:sz w:val="32"/>
          <w:szCs w:val="32"/>
          <w:lang w:val="en-US" w:eastAsia="zh-CN" w:bidi="ar-SA"/>
        </w:rPr>
        <w:t>屏体技术参数</w:t>
      </w:r>
    </w:p>
    <w:tbl>
      <w:tblPr>
        <w:tblStyle w:val="12"/>
        <w:tblW w:w="9648" w:type="dxa"/>
        <w:tblInd w:w="9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85"/>
        <w:gridCol w:w="2677"/>
        <w:gridCol w:w="1843"/>
        <w:gridCol w:w="2543"/>
      </w:tblGrid>
      <w:tr w14:paraId="09FDC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5" w:type="dxa"/>
            <w:noWrap w:val="0"/>
            <w:vAlign w:val="center"/>
          </w:tcPr>
          <w:p w14:paraId="715406D9">
            <w:pPr>
              <w:rPr>
                <w:rFonts w:hint="eastAsia" w:ascii="宋体" w:hAnsi="宋体" w:cs="Arial"/>
                <w:sz w:val="24"/>
                <w:szCs w:val="24"/>
              </w:rPr>
            </w:pPr>
            <w:r>
              <w:rPr>
                <w:rFonts w:hint="eastAsia" w:ascii="宋体" w:hAnsi="宋体" w:cs="Arial"/>
                <w:sz w:val="24"/>
                <w:szCs w:val="24"/>
              </w:rPr>
              <w:t>亮度</w:t>
            </w:r>
          </w:p>
        </w:tc>
        <w:tc>
          <w:tcPr>
            <w:tcW w:w="2677" w:type="dxa"/>
            <w:noWrap w:val="0"/>
            <w:vAlign w:val="center"/>
          </w:tcPr>
          <w:p w14:paraId="15A55802">
            <w:pPr>
              <w:rPr>
                <w:rFonts w:hint="eastAsia" w:ascii="宋体" w:hAnsi="宋体" w:cs="Arial"/>
                <w:sz w:val="24"/>
                <w:szCs w:val="24"/>
              </w:rPr>
            </w:pPr>
            <w:r>
              <w:rPr>
                <w:rFonts w:hint="eastAsia" w:ascii="宋体" w:hAnsi="宋体" w:cs="Arial"/>
                <w:sz w:val="24"/>
                <w:szCs w:val="24"/>
              </w:rPr>
              <w:t>≥</w:t>
            </w:r>
            <w:r>
              <w:rPr>
                <w:rFonts w:hint="eastAsia" w:ascii="宋体" w:hAnsi="宋体" w:cs="Arial"/>
                <w:sz w:val="24"/>
                <w:szCs w:val="24"/>
                <w:lang w:val="en-US" w:eastAsia="zh-CN"/>
              </w:rPr>
              <w:t>450</w:t>
            </w:r>
            <w:r>
              <w:rPr>
                <w:rFonts w:hint="eastAsia" w:ascii="宋体" w:hAnsi="宋体" w:cs="Arial"/>
                <w:sz w:val="24"/>
                <w:szCs w:val="24"/>
              </w:rPr>
              <w:t>cd/㎡</w:t>
            </w:r>
          </w:p>
        </w:tc>
        <w:tc>
          <w:tcPr>
            <w:tcW w:w="1843" w:type="dxa"/>
            <w:noWrap w:val="0"/>
            <w:vAlign w:val="center"/>
          </w:tcPr>
          <w:p w14:paraId="38513AC9">
            <w:pPr>
              <w:rPr>
                <w:rFonts w:hint="eastAsia" w:ascii="宋体" w:hAnsi="宋体" w:cs="Arial"/>
                <w:sz w:val="24"/>
                <w:szCs w:val="24"/>
              </w:rPr>
            </w:pPr>
            <w:r>
              <w:rPr>
                <w:rFonts w:hint="eastAsia" w:ascii="宋体" w:hAnsi="宋体" w:cs="Arial"/>
                <w:sz w:val="24"/>
                <w:szCs w:val="24"/>
              </w:rPr>
              <w:t>亮度均匀性</w:t>
            </w:r>
          </w:p>
        </w:tc>
        <w:tc>
          <w:tcPr>
            <w:tcW w:w="2543" w:type="dxa"/>
            <w:noWrap w:val="0"/>
            <w:vAlign w:val="center"/>
          </w:tcPr>
          <w:p w14:paraId="08929E67">
            <w:pPr>
              <w:rPr>
                <w:rFonts w:hint="eastAsia" w:ascii="宋体" w:hAnsi="宋体" w:cs="Arial"/>
                <w:sz w:val="24"/>
                <w:szCs w:val="24"/>
              </w:rPr>
            </w:pPr>
            <w:r>
              <w:rPr>
                <w:rFonts w:hint="eastAsia" w:ascii="宋体" w:hAnsi="宋体" w:cs="Arial"/>
                <w:sz w:val="24"/>
                <w:szCs w:val="24"/>
              </w:rPr>
              <w:t>＞0.95</w:t>
            </w:r>
          </w:p>
        </w:tc>
      </w:tr>
      <w:tr w14:paraId="3BD020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5" w:type="dxa"/>
            <w:noWrap w:val="0"/>
            <w:vAlign w:val="center"/>
          </w:tcPr>
          <w:p w14:paraId="3598C44F">
            <w:pPr>
              <w:rPr>
                <w:rFonts w:hint="eastAsia" w:ascii="宋体" w:hAnsi="宋体" w:cs="Arial"/>
                <w:sz w:val="24"/>
                <w:szCs w:val="24"/>
              </w:rPr>
            </w:pPr>
            <w:r>
              <w:rPr>
                <w:rFonts w:hint="eastAsia" w:ascii="宋体" w:hAnsi="宋体" w:cs="Arial"/>
                <w:sz w:val="24"/>
                <w:szCs w:val="24"/>
              </w:rPr>
              <w:t>屏幕水平视角</w:t>
            </w:r>
          </w:p>
        </w:tc>
        <w:tc>
          <w:tcPr>
            <w:tcW w:w="2677" w:type="dxa"/>
            <w:noWrap w:val="0"/>
            <w:vAlign w:val="center"/>
          </w:tcPr>
          <w:p w14:paraId="2BEF7D9B">
            <w:pPr>
              <w:rPr>
                <w:rFonts w:hint="eastAsia" w:ascii="宋体" w:hAnsi="宋体" w:cs="Arial"/>
                <w:sz w:val="24"/>
                <w:szCs w:val="24"/>
              </w:rPr>
            </w:pPr>
            <w:r>
              <w:rPr>
                <w:rFonts w:hint="eastAsia" w:ascii="宋体" w:hAnsi="宋体" w:cs="Arial"/>
                <w:sz w:val="24"/>
                <w:szCs w:val="24"/>
              </w:rPr>
              <w:t>140±10度</w:t>
            </w:r>
          </w:p>
        </w:tc>
        <w:tc>
          <w:tcPr>
            <w:tcW w:w="1843" w:type="dxa"/>
            <w:noWrap w:val="0"/>
            <w:vAlign w:val="center"/>
          </w:tcPr>
          <w:p w14:paraId="34852420">
            <w:pPr>
              <w:rPr>
                <w:rFonts w:hint="eastAsia" w:ascii="宋体" w:hAnsi="宋体" w:cs="Arial"/>
                <w:sz w:val="24"/>
                <w:szCs w:val="24"/>
              </w:rPr>
            </w:pPr>
            <w:r>
              <w:rPr>
                <w:rFonts w:hint="eastAsia" w:ascii="宋体" w:hAnsi="宋体" w:cs="Arial"/>
                <w:sz w:val="24"/>
                <w:szCs w:val="24"/>
              </w:rPr>
              <w:t>屏幕垂直视角</w:t>
            </w:r>
          </w:p>
        </w:tc>
        <w:tc>
          <w:tcPr>
            <w:tcW w:w="2543" w:type="dxa"/>
            <w:noWrap w:val="0"/>
            <w:vAlign w:val="center"/>
          </w:tcPr>
          <w:p w14:paraId="1D46783F">
            <w:pPr>
              <w:rPr>
                <w:rFonts w:hint="eastAsia" w:ascii="宋体" w:hAnsi="宋体" w:cs="Arial"/>
                <w:sz w:val="24"/>
                <w:szCs w:val="24"/>
              </w:rPr>
            </w:pPr>
            <w:r>
              <w:rPr>
                <w:rFonts w:hint="eastAsia" w:ascii="宋体" w:hAnsi="宋体" w:cs="Arial"/>
                <w:sz w:val="24"/>
                <w:szCs w:val="24"/>
              </w:rPr>
              <w:t>130±10度</w:t>
            </w:r>
          </w:p>
        </w:tc>
      </w:tr>
      <w:tr w14:paraId="3992B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5" w:type="dxa"/>
            <w:noWrap w:val="0"/>
            <w:vAlign w:val="center"/>
          </w:tcPr>
          <w:p w14:paraId="7EF31EF3">
            <w:pPr>
              <w:rPr>
                <w:rFonts w:hint="eastAsia" w:ascii="宋体" w:hAnsi="宋体" w:cs="Arial"/>
                <w:sz w:val="24"/>
                <w:szCs w:val="24"/>
              </w:rPr>
            </w:pPr>
            <w:r>
              <w:rPr>
                <w:rFonts w:hint="eastAsia" w:ascii="宋体" w:hAnsi="宋体" w:cs="Arial"/>
                <w:sz w:val="24"/>
                <w:szCs w:val="24"/>
              </w:rPr>
              <w:t>最佳视距</w:t>
            </w:r>
          </w:p>
        </w:tc>
        <w:tc>
          <w:tcPr>
            <w:tcW w:w="2677" w:type="dxa"/>
            <w:noWrap w:val="0"/>
            <w:vAlign w:val="center"/>
          </w:tcPr>
          <w:p w14:paraId="36A08CBA">
            <w:pPr>
              <w:rPr>
                <w:rFonts w:hint="eastAsia" w:ascii="宋体" w:hAnsi="宋体" w:cs="Arial"/>
                <w:sz w:val="24"/>
                <w:szCs w:val="24"/>
              </w:rPr>
            </w:pPr>
            <w:r>
              <w:rPr>
                <w:rFonts w:hint="eastAsia" w:ascii="宋体" w:hAnsi="宋体" w:cs="Arial"/>
                <w:sz w:val="24"/>
                <w:szCs w:val="24"/>
              </w:rPr>
              <w:t>≥1.9m</w:t>
            </w:r>
          </w:p>
        </w:tc>
        <w:tc>
          <w:tcPr>
            <w:tcW w:w="1843" w:type="dxa"/>
            <w:noWrap w:val="0"/>
            <w:vAlign w:val="center"/>
          </w:tcPr>
          <w:p w14:paraId="62E77874">
            <w:pPr>
              <w:rPr>
                <w:rFonts w:hint="eastAsia" w:ascii="宋体" w:hAnsi="宋体" w:cs="Arial"/>
                <w:sz w:val="24"/>
                <w:szCs w:val="24"/>
              </w:rPr>
            </w:pPr>
            <w:r>
              <w:rPr>
                <w:rFonts w:hint="eastAsia" w:ascii="宋体" w:hAnsi="宋体" w:cs="Arial"/>
                <w:sz w:val="24"/>
                <w:szCs w:val="24"/>
              </w:rPr>
              <w:t>使用环境</w:t>
            </w:r>
          </w:p>
        </w:tc>
        <w:tc>
          <w:tcPr>
            <w:tcW w:w="2543" w:type="dxa"/>
            <w:noWrap w:val="0"/>
            <w:vAlign w:val="center"/>
          </w:tcPr>
          <w:p w14:paraId="4B8C1464">
            <w:pPr>
              <w:rPr>
                <w:rFonts w:hint="eastAsia" w:ascii="宋体" w:hAnsi="宋体" w:cs="Arial"/>
                <w:sz w:val="24"/>
                <w:szCs w:val="24"/>
              </w:rPr>
            </w:pPr>
            <w:r>
              <w:rPr>
                <w:rFonts w:hint="eastAsia" w:ascii="宋体" w:hAnsi="宋体" w:cs="Arial"/>
                <w:sz w:val="24"/>
                <w:szCs w:val="24"/>
              </w:rPr>
              <w:t>室内</w:t>
            </w:r>
          </w:p>
        </w:tc>
      </w:tr>
      <w:tr w14:paraId="7586BB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5" w:type="dxa"/>
            <w:noWrap w:val="0"/>
            <w:vAlign w:val="center"/>
          </w:tcPr>
          <w:p w14:paraId="1EE34984">
            <w:pPr>
              <w:rPr>
                <w:rFonts w:hint="eastAsia" w:ascii="宋体" w:hAnsi="宋体" w:cs="Arial"/>
                <w:sz w:val="24"/>
                <w:szCs w:val="24"/>
              </w:rPr>
            </w:pPr>
            <w:r>
              <w:rPr>
                <w:rFonts w:hint="eastAsia" w:ascii="宋体" w:hAnsi="宋体" w:cs="Arial"/>
                <w:sz w:val="24"/>
                <w:szCs w:val="24"/>
              </w:rPr>
              <w:t>每平方单元板最大功率</w:t>
            </w:r>
          </w:p>
        </w:tc>
        <w:tc>
          <w:tcPr>
            <w:tcW w:w="2677" w:type="dxa"/>
            <w:noWrap w:val="0"/>
            <w:vAlign w:val="center"/>
          </w:tcPr>
          <w:p w14:paraId="544403AC">
            <w:pPr>
              <w:rPr>
                <w:rFonts w:hint="eastAsia" w:ascii="宋体" w:hAnsi="宋体" w:cs="Arial"/>
                <w:sz w:val="24"/>
                <w:szCs w:val="24"/>
              </w:rPr>
            </w:pPr>
            <w:r>
              <w:rPr>
                <w:rFonts w:hint="eastAsia" w:ascii="宋体" w:hAnsi="宋体" w:cs="Arial"/>
                <w:sz w:val="24"/>
                <w:szCs w:val="24"/>
              </w:rPr>
              <w:t>≤</w:t>
            </w:r>
            <w:r>
              <w:rPr>
                <w:rFonts w:hint="eastAsia" w:ascii="宋体" w:hAnsi="宋体" w:cs="Arial"/>
                <w:sz w:val="24"/>
                <w:szCs w:val="24"/>
                <w:lang w:val="en-US" w:eastAsia="zh-CN"/>
              </w:rPr>
              <w:t>439</w:t>
            </w:r>
            <w:r>
              <w:rPr>
                <w:rFonts w:hint="eastAsia" w:ascii="宋体" w:hAnsi="宋体" w:cs="Arial"/>
                <w:sz w:val="24"/>
                <w:szCs w:val="24"/>
              </w:rPr>
              <w:t>W/㎡</w:t>
            </w:r>
          </w:p>
        </w:tc>
        <w:tc>
          <w:tcPr>
            <w:tcW w:w="1843" w:type="dxa"/>
            <w:noWrap w:val="0"/>
            <w:vAlign w:val="top"/>
          </w:tcPr>
          <w:p w14:paraId="23ED1ACF">
            <w:pPr>
              <w:rPr>
                <w:sz w:val="24"/>
                <w:szCs w:val="24"/>
              </w:rPr>
            </w:pPr>
          </w:p>
        </w:tc>
        <w:tc>
          <w:tcPr>
            <w:tcW w:w="2543" w:type="dxa"/>
            <w:noWrap w:val="0"/>
            <w:vAlign w:val="top"/>
          </w:tcPr>
          <w:p w14:paraId="044B708B">
            <w:pPr>
              <w:rPr>
                <w:sz w:val="24"/>
                <w:szCs w:val="24"/>
              </w:rPr>
            </w:pPr>
          </w:p>
        </w:tc>
      </w:tr>
      <w:tr w14:paraId="509A6E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62" w:type="dxa"/>
            <w:gridSpan w:val="2"/>
            <w:noWrap w:val="0"/>
            <w:vAlign w:val="center"/>
          </w:tcPr>
          <w:p w14:paraId="6FEBCD34">
            <w:pPr>
              <w:rPr>
                <w:rFonts w:hint="eastAsia" w:ascii="宋体" w:hAnsi="宋体" w:cs="Arial"/>
                <w:sz w:val="24"/>
                <w:szCs w:val="24"/>
              </w:rPr>
            </w:pPr>
            <w:r>
              <w:rPr>
                <w:rFonts w:hint="eastAsia" w:ascii="宋体" w:hAnsi="宋体" w:cs="Arial"/>
                <w:sz w:val="24"/>
                <w:szCs w:val="24"/>
              </w:rPr>
              <w:t>配电功率（每平方最大功率÷78%÷</w:t>
            </w:r>
            <w:r>
              <w:rPr>
                <w:rFonts w:ascii="宋体" w:hAnsi="宋体" w:cs="Calibri"/>
                <w:sz w:val="24"/>
                <w:szCs w:val="24"/>
              </w:rPr>
              <w:t>85%</w:t>
            </w:r>
            <w:r>
              <w:rPr>
                <w:rFonts w:hint="eastAsia" w:ascii="宋体" w:hAnsi="宋体" w:cs="Arial"/>
                <w:sz w:val="24"/>
                <w:szCs w:val="24"/>
              </w:rPr>
              <w:t>）</w:t>
            </w:r>
          </w:p>
        </w:tc>
        <w:tc>
          <w:tcPr>
            <w:tcW w:w="4386" w:type="dxa"/>
            <w:gridSpan w:val="2"/>
            <w:noWrap w:val="0"/>
            <w:vAlign w:val="center"/>
          </w:tcPr>
          <w:p w14:paraId="42E5B677">
            <w:pPr>
              <w:rPr>
                <w:rFonts w:hint="eastAsia" w:ascii="宋体" w:hAnsi="宋体" w:cs="Arial"/>
                <w:sz w:val="24"/>
                <w:szCs w:val="24"/>
              </w:rPr>
            </w:pPr>
            <w:r>
              <w:rPr>
                <w:rFonts w:hint="eastAsia" w:ascii="宋体" w:hAnsi="宋体" w:cs="Arial"/>
                <w:sz w:val="24"/>
                <w:szCs w:val="24"/>
              </w:rPr>
              <w:t>≤</w:t>
            </w:r>
            <w:r>
              <w:rPr>
                <w:rFonts w:hint="eastAsia" w:ascii="宋体" w:hAnsi="宋体" w:cs="Arial"/>
                <w:sz w:val="24"/>
                <w:szCs w:val="24"/>
                <w:lang w:val="en-US" w:eastAsia="zh-CN"/>
              </w:rPr>
              <w:t>663</w:t>
            </w:r>
            <w:r>
              <w:rPr>
                <w:rFonts w:hint="eastAsia" w:ascii="宋体" w:hAnsi="宋体" w:cs="Arial"/>
                <w:sz w:val="24"/>
                <w:szCs w:val="24"/>
              </w:rPr>
              <w:t>W/m</w:t>
            </w:r>
            <w:r>
              <w:rPr>
                <w:rFonts w:hint="eastAsia" w:ascii="宋体" w:hAnsi="宋体" w:cs="Arial"/>
                <w:sz w:val="24"/>
                <w:szCs w:val="24"/>
                <w:vertAlign w:val="superscript"/>
              </w:rPr>
              <w:t>2</w:t>
            </w:r>
          </w:p>
        </w:tc>
      </w:tr>
      <w:tr w14:paraId="08091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5" w:type="dxa"/>
            <w:noWrap w:val="0"/>
            <w:vAlign w:val="center"/>
          </w:tcPr>
          <w:p w14:paraId="54180EC4">
            <w:pPr>
              <w:rPr>
                <w:rFonts w:hint="eastAsia" w:ascii="宋体" w:hAnsi="宋体"/>
                <w:sz w:val="24"/>
                <w:szCs w:val="24"/>
              </w:rPr>
            </w:pPr>
            <w:r>
              <w:rPr>
                <w:rFonts w:hint="eastAsia" w:ascii="宋体" w:hAnsi="宋体"/>
                <w:sz w:val="24"/>
                <w:szCs w:val="24"/>
              </w:rPr>
              <w:t>灰度等级</w:t>
            </w:r>
          </w:p>
        </w:tc>
        <w:tc>
          <w:tcPr>
            <w:tcW w:w="2677" w:type="dxa"/>
            <w:noWrap w:val="0"/>
            <w:vAlign w:val="center"/>
          </w:tcPr>
          <w:p w14:paraId="31D505E2">
            <w:pPr>
              <w:rPr>
                <w:rFonts w:hint="eastAsia" w:ascii="宋体" w:hAnsi="宋体"/>
                <w:sz w:val="24"/>
                <w:szCs w:val="24"/>
              </w:rPr>
            </w:pPr>
            <w:r>
              <w:rPr>
                <w:rFonts w:hint="eastAsia" w:ascii="宋体" w:hAnsi="宋体"/>
                <w:sz w:val="24"/>
                <w:szCs w:val="24"/>
              </w:rPr>
              <w:t>红、绿、蓝各1</w:t>
            </w:r>
            <w:r>
              <w:rPr>
                <w:rFonts w:hint="eastAsia" w:ascii="宋体" w:hAnsi="宋体"/>
                <w:sz w:val="24"/>
                <w:szCs w:val="24"/>
                <w:lang w:val="en-US" w:eastAsia="zh-CN"/>
              </w:rPr>
              <w:t>3</w:t>
            </w:r>
            <w:r>
              <w:rPr>
                <w:rFonts w:hint="eastAsia" w:ascii="宋体" w:hAnsi="宋体"/>
                <w:sz w:val="24"/>
                <w:szCs w:val="24"/>
              </w:rPr>
              <w:t>-1</w:t>
            </w:r>
            <w:r>
              <w:rPr>
                <w:rFonts w:hint="eastAsia" w:ascii="宋体" w:hAnsi="宋体"/>
                <w:sz w:val="24"/>
                <w:szCs w:val="24"/>
                <w:lang w:val="en-US" w:eastAsia="zh-CN"/>
              </w:rPr>
              <w:t>4</w:t>
            </w:r>
            <w:r>
              <w:rPr>
                <w:rFonts w:hint="eastAsia" w:ascii="宋体" w:hAnsi="宋体"/>
                <w:sz w:val="24"/>
                <w:szCs w:val="24"/>
              </w:rPr>
              <w:t>bits</w:t>
            </w:r>
          </w:p>
        </w:tc>
        <w:tc>
          <w:tcPr>
            <w:tcW w:w="1843" w:type="dxa"/>
            <w:noWrap w:val="0"/>
            <w:vAlign w:val="center"/>
          </w:tcPr>
          <w:p w14:paraId="1738622C">
            <w:pPr>
              <w:rPr>
                <w:rFonts w:hint="eastAsia" w:ascii="宋体" w:hAnsi="宋体"/>
                <w:sz w:val="24"/>
                <w:szCs w:val="24"/>
              </w:rPr>
            </w:pPr>
            <w:r>
              <w:rPr>
                <w:rFonts w:hint="eastAsia" w:ascii="宋体" w:hAnsi="宋体"/>
                <w:sz w:val="24"/>
                <w:szCs w:val="24"/>
              </w:rPr>
              <w:t>显示颜色</w:t>
            </w:r>
          </w:p>
        </w:tc>
        <w:tc>
          <w:tcPr>
            <w:tcW w:w="2543" w:type="dxa"/>
            <w:noWrap w:val="0"/>
            <w:vAlign w:val="center"/>
          </w:tcPr>
          <w:p w14:paraId="0D542EBD">
            <w:pPr>
              <w:rPr>
                <w:rFonts w:hint="eastAsia" w:ascii="宋体" w:hAnsi="宋体"/>
                <w:sz w:val="24"/>
                <w:szCs w:val="24"/>
              </w:rPr>
            </w:pPr>
            <w:r>
              <w:rPr>
                <w:rFonts w:ascii="宋体" w:hAnsi="宋体" w:cs="Arial"/>
                <w:sz w:val="24"/>
                <w:szCs w:val="24"/>
              </w:rPr>
              <w:t>43980</w:t>
            </w:r>
            <w:r>
              <w:rPr>
                <w:rFonts w:hint="eastAsia" w:ascii="宋体" w:hAnsi="宋体"/>
                <w:sz w:val="24"/>
                <w:szCs w:val="24"/>
              </w:rPr>
              <w:t>亿种</w:t>
            </w:r>
          </w:p>
        </w:tc>
      </w:tr>
      <w:tr w14:paraId="7AF42B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5" w:type="dxa"/>
            <w:noWrap w:val="0"/>
            <w:vAlign w:val="center"/>
          </w:tcPr>
          <w:p w14:paraId="4EE31BE1">
            <w:pPr>
              <w:rPr>
                <w:rFonts w:hint="eastAsia" w:ascii="宋体" w:hAnsi="宋体"/>
                <w:sz w:val="24"/>
                <w:szCs w:val="24"/>
              </w:rPr>
            </w:pPr>
            <w:r>
              <w:rPr>
                <w:rFonts w:hint="eastAsia" w:ascii="宋体" w:hAnsi="宋体"/>
                <w:sz w:val="24"/>
                <w:szCs w:val="24"/>
              </w:rPr>
              <w:t>换帧频率</w:t>
            </w:r>
          </w:p>
        </w:tc>
        <w:tc>
          <w:tcPr>
            <w:tcW w:w="2677" w:type="dxa"/>
            <w:noWrap w:val="0"/>
            <w:vAlign w:val="center"/>
          </w:tcPr>
          <w:p w14:paraId="207D32E0">
            <w:pPr>
              <w:rPr>
                <w:rFonts w:hint="eastAsia" w:ascii="宋体" w:hAnsi="宋体"/>
                <w:sz w:val="24"/>
                <w:szCs w:val="24"/>
              </w:rPr>
            </w:pPr>
            <w:r>
              <w:rPr>
                <w:rFonts w:hint="eastAsia" w:ascii="宋体" w:hAnsi="宋体" w:cs="Arial"/>
                <w:sz w:val="24"/>
                <w:szCs w:val="24"/>
              </w:rPr>
              <w:t>≥60帧/秒</w:t>
            </w:r>
          </w:p>
        </w:tc>
        <w:tc>
          <w:tcPr>
            <w:tcW w:w="1843" w:type="dxa"/>
            <w:noWrap w:val="0"/>
            <w:vAlign w:val="center"/>
          </w:tcPr>
          <w:p w14:paraId="241DD0DB">
            <w:pPr>
              <w:rPr>
                <w:rFonts w:hint="eastAsia" w:ascii="宋体" w:hAnsi="宋体"/>
                <w:sz w:val="24"/>
                <w:szCs w:val="24"/>
              </w:rPr>
            </w:pPr>
            <w:r>
              <w:rPr>
                <w:rFonts w:hint="eastAsia" w:ascii="宋体" w:hAnsi="宋体"/>
                <w:sz w:val="24"/>
                <w:szCs w:val="24"/>
              </w:rPr>
              <w:t>刷新频率</w:t>
            </w:r>
          </w:p>
        </w:tc>
        <w:tc>
          <w:tcPr>
            <w:tcW w:w="2543" w:type="dxa"/>
            <w:noWrap w:val="0"/>
            <w:vAlign w:val="center"/>
          </w:tcPr>
          <w:p w14:paraId="2CF5926F">
            <w:pPr>
              <w:rPr>
                <w:rFonts w:hint="default" w:ascii="宋体" w:hAnsi="宋体" w:cs="Arial"/>
                <w:sz w:val="24"/>
                <w:szCs w:val="24"/>
                <w:lang w:val="en-US"/>
              </w:rPr>
            </w:pPr>
            <w:r>
              <w:rPr>
                <w:rFonts w:hint="eastAsia" w:ascii="宋体" w:hAnsi="宋体" w:cs="Arial"/>
                <w:sz w:val="24"/>
                <w:szCs w:val="24"/>
                <w:lang w:val="en-US" w:eastAsia="zh-CN"/>
              </w:rPr>
              <w:t>3840Hz</w:t>
            </w:r>
          </w:p>
        </w:tc>
      </w:tr>
      <w:tr w14:paraId="02159B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5" w:type="dxa"/>
            <w:noWrap w:val="0"/>
            <w:vAlign w:val="center"/>
          </w:tcPr>
          <w:p w14:paraId="3F58C31B">
            <w:pPr>
              <w:rPr>
                <w:rFonts w:hint="eastAsia" w:ascii="宋体" w:hAnsi="宋体"/>
                <w:sz w:val="24"/>
                <w:szCs w:val="24"/>
              </w:rPr>
            </w:pPr>
            <w:r>
              <w:rPr>
                <w:rFonts w:hint="eastAsia" w:ascii="宋体" w:hAnsi="宋体"/>
                <w:sz w:val="24"/>
                <w:szCs w:val="24"/>
              </w:rPr>
              <w:t>控制方式</w:t>
            </w:r>
          </w:p>
        </w:tc>
        <w:tc>
          <w:tcPr>
            <w:tcW w:w="2677" w:type="dxa"/>
            <w:noWrap w:val="0"/>
            <w:vAlign w:val="center"/>
          </w:tcPr>
          <w:p w14:paraId="6C736DF4">
            <w:pPr>
              <w:rPr>
                <w:rFonts w:hint="eastAsia" w:ascii="宋体" w:hAnsi="宋体"/>
                <w:sz w:val="24"/>
                <w:szCs w:val="24"/>
              </w:rPr>
            </w:pPr>
            <w:r>
              <w:rPr>
                <w:rFonts w:hint="eastAsia" w:ascii="宋体" w:hAnsi="宋体"/>
                <w:sz w:val="24"/>
                <w:szCs w:val="24"/>
              </w:rPr>
              <w:t>计算机控制，逐点一一对应，视频同步，实时显示</w:t>
            </w:r>
          </w:p>
        </w:tc>
        <w:tc>
          <w:tcPr>
            <w:tcW w:w="1843" w:type="dxa"/>
            <w:noWrap w:val="0"/>
            <w:vAlign w:val="center"/>
          </w:tcPr>
          <w:p w14:paraId="00C78C13">
            <w:pPr>
              <w:rPr>
                <w:rFonts w:hint="eastAsia" w:ascii="宋体" w:hAnsi="宋体"/>
                <w:sz w:val="24"/>
                <w:szCs w:val="24"/>
              </w:rPr>
            </w:pPr>
            <w:r>
              <w:rPr>
                <w:rFonts w:hint="eastAsia" w:ascii="宋体" w:hAnsi="宋体"/>
                <w:sz w:val="24"/>
                <w:szCs w:val="24"/>
              </w:rPr>
              <w:t>亮度调节</w:t>
            </w:r>
          </w:p>
        </w:tc>
        <w:tc>
          <w:tcPr>
            <w:tcW w:w="2543" w:type="dxa"/>
            <w:noWrap w:val="0"/>
            <w:vAlign w:val="center"/>
          </w:tcPr>
          <w:p w14:paraId="57C3B912">
            <w:pPr>
              <w:rPr>
                <w:rFonts w:hint="eastAsia" w:ascii="宋体" w:hAnsi="宋体"/>
                <w:sz w:val="24"/>
                <w:szCs w:val="24"/>
              </w:rPr>
            </w:pPr>
            <w:r>
              <w:rPr>
                <w:rFonts w:hint="eastAsia" w:ascii="宋体" w:hAnsi="宋体"/>
                <w:sz w:val="24"/>
                <w:szCs w:val="24"/>
              </w:rPr>
              <w:t>256级手动/自动</w:t>
            </w:r>
          </w:p>
        </w:tc>
      </w:tr>
      <w:tr w14:paraId="30D5B5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5" w:type="dxa"/>
            <w:noWrap w:val="0"/>
            <w:vAlign w:val="center"/>
          </w:tcPr>
          <w:p w14:paraId="7F94E69C">
            <w:pPr>
              <w:rPr>
                <w:rFonts w:hint="eastAsia" w:ascii="宋体" w:hAnsi="宋体"/>
                <w:sz w:val="24"/>
                <w:szCs w:val="24"/>
              </w:rPr>
            </w:pPr>
            <w:r>
              <w:rPr>
                <w:rFonts w:hint="eastAsia" w:ascii="宋体" w:hAnsi="宋体"/>
                <w:sz w:val="24"/>
                <w:szCs w:val="24"/>
              </w:rPr>
              <w:t>输入信号</w:t>
            </w:r>
          </w:p>
        </w:tc>
        <w:tc>
          <w:tcPr>
            <w:tcW w:w="7063" w:type="dxa"/>
            <w:gridSpan w:val="3"/>
            <w:noWrap w:val="0"/>
            <w:vAlign w:val="center"/>
          </w:tcPr>
          <w:p w14:paraId="148AB31A">
            <w:pPr>
              <w:rPr>
                <w:rFonts w:hint="eastAsia" w:ascii="宋体" w:hAnsi="宋体"/>
                <w:sz w:val="24"/>
                <w:szCs w:val="24"/>
              </w:rPr>
            </w:pPr>
            <w:r>
              <w:rPr>
                <w:rFonts w:ascii="宋体" w:hAnsi="宋体" w:eastAsia="宋体" w:cs="宋体"/>
                <w:sz w:val="24"/>
                <w:szCs w:val="24"/>
                <w:shd w:val="clear" w:color="auto" w:fill="auto"/>
              </w:rPr>
              <w:t>DVI/VGA/HDMI/DP、复合视频信号、S-VIDEO、YpbPr(HDTV)</w:t>
            </w:r>
            <w:r>
              <w:rPr>
                <w:rFonts w:hint="eastAsia" w:ascii="宋体" w:hAnsi="宋体"/>
                <w:sz w:val="24"/>
                <w:szCs w:val="24"/>
              </w:rPr>
              <w:t xml:space="preserve"> </w:t>
            </w:r>
          </w:p>
        </w:tc>
      </w:tr>
      <w:tr w14:paraId="3E5C6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5" w:type="dxa"/>
            <w:noWrap w:val="0"/>
            <w:vAlign w:val="center"/>
          </w:tcPr>
          <w:p w14:paraId="2A06F6F2">
            <w:pPr>
              <w:rPr>
                <w:rFonts w:hint="eastAsia" w:ascii="宋体" w:hAnsi="宋体" w:cs="Arial"/>
                <w:sz w:val="24"/>
                <w:szCs w:val="24"/>
              </w:rPr>
            </w:pPr>
            <w:r>
              <w:rPr>
                <w:rFonts w:hint="eastAsia" w:ascii="宋体" w:hAnsi="宋体" w:cs="Arial"/>
                <w:sz w:val="24"/>
                <w:szCs w:val="24"/>
              </w:rPr>
              <w:t>使用寿命</w:t>
            </w:r>
          </w:p>
        </w:tc>
        <w:tc>
          <w:tcPr>
            <w:tcW w:w="2677" w:type="dxa"/>
            <w:noWrap w:val="0"/>
            <w:vAlign w:val="center"/>
          </w:tcPr>
          <w:p w14:paraId="343712AA">
            <w:pPr>
              <w:rPr>
                <w:rFonts w:hint="eastAsia" w:ascii="宋体" w:hAnsi="宋体" w:cs="Arial"/>
                <w:sz w:val="24"/>
                <w:szCs w:val="24"/>
              </w:rPr>
            </w:pPr>
            <w:r>
              <w:rPr>
                <w:rFonts w:hint="eastAsia" w:ascii="宋体" w:hAnsi="宋体" w:cs="Arial"/>
                <w:sz w:val="24"/>
                <w:szCs w:val="24"/>
              </w:rPr>
              <w:t>≥10万小时</w:t>
            </w:r>
          </w:p>
        </w:tc>
        <w:tc>
          <w:tcPr>
            <w:tcW w:w="1843" w:type="dxa"/>
            <w:noWrap w:val="0"/>
            <w:vAlign w:val="center"/>
          </w:tcPr>
          <w:p w14:paraId="5489FE0F">
            <w:pPr>
              <w:rPr>
                <w:rFonts w:hint="eastAsia" w:ascii="宋体" w:hAnsi="宋体" w:cs="Arial"/>
                <w:sz w:val="24"/>
                <w:szCs w:val="24"/>
              </w:rPr>
            </w:pPr>
            <w:r>
              <w:rPr>
                <w:rFonts w:hint="eastAsia" w:ascii="宋体" w:hAnsi="宋体" w:cs="Arial"/>
                <w:sz w:val="24"/>
                <w:szCs w:val="24"/>
              </w:rPr>
              <w:t>平均无故障时间</w:t>
            </w:r>
          </w:p>
        </w:tc>
        <w:tc>
          <w:tcPr>
            <w:tcW w:w="2543" w:type="dxa"/>
            <w:noWrap w:val="0"/>
            <w:vAlign w:val="center"/>
          </w:tcPr>
          <w:p w14:paraId="139F4B9B">
            <w:pPr>
              <w:rPr>
                <w:rFonts w:hint="eastAsia" w:ascii="宋体" w:hAnsi="宋体" w:cs="Arial"/>
                <w:sz w:val="24"/>
                <w:szCs w:val="24"/>
              </w:rPr>
            </w:pPr>
            <w:r>
              <w:rPr>
                <w:rFonts w:hint="eastAsia" w:ascii="宋体" w:hAnsi="宋体" w:cs="Arial"/>
                <w:sz w:val="24"/>
                <w:szCs w:val="24"/>
              </w:rPr>
              <w:t>≥1万小时</w:t>
            </w:r>
          </w:p>
        </w:tc>
      </w:tr>
      <w:tr w14:paraId="6AB76B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5" w:type="dxa"/>
            <w:noWrap w:val="0"/>
            <w:vAlign w:val="center"/>
          </w:tcPr>
          <w:p w14:paraId="0B8F411E">
            <w:pPr>
              <w:rPr>
                <w:rFonts w:hint="eastAsia" w:ascii="宋体" w:hAnsi="宋体" w:cs="Arial"/>
                <w:sz w:val="24"/>
                <w:szCs w:val="24"/>
              </w:rPr>
            </w:pPr>
            <w:r>
              <w:rPr>
                <w:rFonts w:hint="eastAsia" w:ascii="宋体" w:hAnsi="宋体" w:cs="Arial"/>
                <w:sz w:val="24"/>
                <w:szCs w:val="24"/>
              </w:rPr>
              <w:t>衰减率(工作3年)</w:t>
            </w:r>
          </w:p>
        </w:tc>
        <w:tc>
          <w:tcPr>
            <w:tcW w:w="2677" w:type="dxa"/>
            <w:noWrap w:val="0"/>
            <w:vAlign w:val="center"/>
          </w:tcPr>
          <w:p w14:paraId="3B9FCB71">
            <w:pPr>
              <w:rPr>
                <w:rFonts w:hint="eastAsia" w:ascii="宋体" w:hAnsi="宋体" w:cs="Arial"/>
                <w:sz w:val="24"/>
                <w:szCs w:val="24"/>
              </w:rPr>
            </w:pPr>
            <w:r>
              <w:rPr>
                <w:rFonts w:hint="eastAsia" w:ascii="宋体" w:hAnsi="宋体" w:cs="Arial"/>
                <w:sz w:val="24"/>
                <w:szCs w:val="24"/>
              </w:rPr>
              <w:t>≤15％</w:t>
            </w:r>
          </w:p>
        </w:tc>
        <w:tc>
          <w:tcPr>
            <w:tcW w:w="1843" w:type="dxa"/>
            <w:noWrap w:val="0"/>
            <w:vAlign w:val="center"/>
          </w:tcPr>
          <w:p w14:paraId="6EDF6432">
            <w:pPr>
              <w:rPr>
                <w:rFonts w:hint="eastAsia" w:ascii="宋体" w:hAnsi="宋体" w:cs="Arial"/>
                <w:sz w:val="24"/>
                <w:szCs w:val="24"/>
              </w:rPr>
            </w:pPr>
            <w:r>
              <w:rPr>
                <w:rFonts w:hint="eastAsia" w:ascii="宋体" w:hAnsi="宋体" w:cs="Arial"/>
                <w:sz w:val="24"/>
                <w:szCs w:val="24"/>
              </w:rPr>
              <w:t>连续失控点</w:t>
            </w:r>
          </w:p>
        </w:tc>
        <w:tc>
          <w:tcPr>
            <w:tcW w:w="2543" w:type="dxa"/>
            <w:noWrap w:val="0"/>
            <w:vAlign w:val="center"/>
          </w:tcPr>
          <w:p w14:paraId="03526D52">
            <w:pPr>
              <w:rPr>
                <w:rFonts w:hint="eastAsia" w:ascii="宋体" w:hAnsi="宋体" w:cs="Arial"/>
                <w:sz w:val="24"/>
                <w:szCs w:val="24"/>
              </w:rPr>
            </w:pPr>
            <w:r>
              <w:rPr>
                <w:rFonts w:hint="eastAsia" w:ascii="宋体" w:hAnsi="宋体" w:cs="Arial"/>
                <w:sz w:val="24"/>
                <w:szCs w:val="24"/>
              </w:rPr>
              <w:t>0</w:t>
            </w:r>
          </w:p>
        </w:tc>
      </w:tr>
      <w:tr w14:paraId="08C026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5" w:type="dxa"/>
            <w:noWrap w:val="0"/>
            <w:vAlign w:val="center"/>
          </w:tcPr>
          <w:p w14:paraId="130CA9EF">
            <w:pPr>
              <w:rPr>
                <w:rFonts w:hint="eastAsia" w:ascii="宋体" w:hAnsi="宋体" w:cs="Arial"/>
                <w:sz w:val="24"/>
                <w:szCs w:val="24"/>
              </w:rPr>
            </w:pPr>
            <w:r>
              <w:rPr>
                <w:rFonts w:hint="eastAsia" w:ascii="宋体" w:hAnsi="宋体" w:cs="Arial"/>
                <w:sz w:val="24"/>
                <w:szCs w:val="24"/>
              </w:rPr>
              <w:t>离散失控点</w:t>
            </w:r>
          </w:p>
        </w:tc>
        <w:tc>
          <w:tcPr>
            <w:tcW w:w="2677" w:type="dxa"/>
            <w:noWrap w:val="0"/>
            <w:vAlign w:val="center"/>
          </w:tcPr>
          <w:p w14:paraId="33BE784F">
            <w:pPr>
              <w:rPr>
                <w:rFonts w:hint="eastAsia" w:ascii="宋体" w:hAnsi="宋体" w:cs="Arial"/>
                <w:sz w:val="24"/>
                <w:szCs w:val="24"/>
              </w:rPr>
            </w:pPr>
            <w:r>
              <w:rPr>
                <w:rFonts w:hint="eastAsia" w:ascii="宋体" w:hAnsi="宋体" w:cs="Arial"/>
                <w:sz w:val="24"/>
                <w:szCs w:val="24"/>
              </w:rPr>
              <w:t>＜0.0001，出厂时为0</w:t>
            </w:r>
          </w:p>
        </w:tc>
        <w:tc>
          <w:tcPr>
            <w:tcW w:w="1843" w:type="dxa"/>
            <w:noWrap w:val="0"/>
            <w:vAlign w:val="center"/>
          </w:tcPr>
          <w:p w14:paraId="229E594C">
            <w:pPr>
              <w:rPr>
                <w:rFonts w:hint="eastAsia" w:ascii="宋体" w:hAnsi="宋体"/>
                <w:sz w:val="24"/>
                <w:szCs w:val="24"/>
              </w:rPr>
            </w:pPr>
            <w:r>
              <w:rPr>
                <w:rFonts w:hint="eastAsia" w:ascii="宋体" w:hAnsi="宋体"/>
                <w:sz w:val="24"/>
                <w:szCs w:val="24"/>
              </w:rPr>
              <w:t>盲点率</w:t>
            </w:r>
          </w:p>
        </w:tc>
        <w:tc>
          <w:tcPr>
            <w:tcW w:w="2543" w:type="dxa"/>
            <w:noWrap w:val="0"/>
            <w:vAlign w:val="center"/>
          </w:tcPr>
          <w:p w14:paraId="482C1409">
            <w:pPr>
              <w:rPr>
                <w:rFonts w:hint="eastAsia" w:ascii="宋体" w:hAnsi="宋体" w:cs="Arial"/>
                <w:sz w:val="24"/>
                <w:szCs w:val="24"/>
              </w:rPr>
            </w:pPr>
            <w:r>
              <w:rPr>
                <w:rFonts w:hint="eastAsia" w:ascii="宋体" w:hAnsi="宋体" w:cs="Arial"/>
                <w:sz w:val="24"/>
                <w:szCs w:val="24"/>
              </w:rPr>
              <w:t>＜0.0003，出厂时为0</w:t>
            </w:r>
          </w:p>
        </w:tc>
      </w:tr>
      <w:tr w14:paraId="678815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5" w:type="dxa"/>
            <w:noWrap w:val="0"/>
            <w:vAlign w:val="center"/>
          </w:tcPr>
          <w:p w14:paraId="213B04BA">
            <w:pPr>
              <w:rPr>
                <w:rFonts w:hint="eastAsia" w:ascii="宋体" w:hAnsi="宋体" w:cs="Arial"/>
                <w:sz w:val="24"/>
                <w:szCs w:val="24"/>
              </w:rPr>
            </w:pPr>
            <w:r>
              <w:rPr>
                <w:rFonts w:hint="eastAsia" w:ascii="宋体" w:hAnsi="宋体" w:cs="Arial"/>
                <w:sz w:val="24"/>
                <w:szCs w:val="24"/>
              </w:rPr>
              <w:t>工作温度范围</w:t>
            </w:r>
          </w:p>
        </w:tc>
        <w:tc>
          <w:tcPr>
            <w:tcW w:w="2677" w:type="dxa"/>
            <w:noWrap w:val="0"/>
            <w:vAlign w:val="center"/>
          </w:tcPr>
          <w:p w14:paraId="7DEECD1A">
            <w:pPr>
              <w:rPr>
                <w:rFonts w:hint="eastAsia" w:ascii="宋体" w:hAnsi="宋体" w:cs="Arial"/>
                <w:sz w:val="24"/>
                <w:szCs w:val="24"/>
              </w:rPr>
            </w:pPr>
            <w:r>
              <w:rPr>
                <w:rFonts w:hint="eastAsia" w:ascii="宋体" w:hAnsi="宋体" w:cs="Arial"/>
                <w:sz w:val="24"/>
                <w:szCs w:val="24"/>
              </w:rPr>
              <w:t>-20-40℃</w:t>
            </w:r>
          </w:p>
        </w:tc>
        <w:tc>
          <w:tcPr>
            <w:tcW w:w="1843" w:type="dxa"/>
            <w:noWrap w:val="0"/>
            <w:vAlign w:val="center"/>
          </w:tcPr>
          <w:p w14:paraId="01990B39">
            <w:pPr>
              <w:rPr>
                <w:rFonts w:hint="eastAsia" w:ascii="宋体" w:hAnsi="宋体" w:cs="Arial"/>
                <w:sz w:val="24"/>
                <w:szCs w:val="24"/>
              </w:rPr>
            </w:pPr>
            <w:r>
              <w:rPr>
                <w:rFonts w:hint="eastAsia" w:ascii="宋体" w:hAnsi="宋体" w:cs="Arial"/>
                <w:sz w:val="24"/>
                <w:szCs w:val="24"/>
              </w:rPr>
              <w:t>工作湿度范围</w:t>
            </w:r>
          </w:p>
        </w:tc>
        <w:tc>
          <w:tcPr>
            <w:tcW w:w="2543" w:type="dxa"/>
            <w:noWrap w:val="0"/>
            <w:vAlign w:val="center"/>
          </w:tcPr>
          <w:p w14:paraId="3C06245B">
            <w:pPr>
              <w:rPr>
                <w:rFonts w:hint="eastAsia" w:ascii="宋体" w:hAnsi="宋体" w:cs="Arial"/>
                <w:sz w:val="24"/>
                <w:szCs w:val="24"/>
              </w:rPr>
            </w:pPr>
            <w:r>
              <w:rPr>
                <w:rFonts w:hint="eastAsia" w:ascii="宋体" w:hAnsi="宋体" w:cs="Arial"/>
                <w:sz w:val="24"/>
                <w:szCs w:val="24"/>
              </w:rPr>
              <w:t>10％-65％RH</w:t>
            </w:r>
            <w:r>
              <w:rPr>
                <w:rFonts w:ascii="宋体" w:hAnsi="宋体" w:cs="Arial"/>
                <w:sz w:val="24"/>
                <w:szCs w:val="24"/>
              </w:rPr>
              <w:t>(</w:t>
            </w:r>
            <w:r>
              <w:rPr>
                <w:rFonts w:hint="eastAsia" w:ascii="宋体" w:hAnsi="宋体" w:cs="Arial"/>
                <w:sz w:val="24"/>
                <w:szCs w:val="24"/>
              </w:rPr>
              <w:t>无结露</w:t>
            </w:r>
            <w:r>
              <w:rPr>
                <w:rFonts w:ascii="宋体" w:hAnsi="宋体" w:cs="Arial"/>
                <w:sz w:val="24"/>
                <w:szCs w:val="24"/>
              </w:rPr>
              <w:t>)</w:t>
            </w:r>
          </w:p>
        </w:tc>
      </w:tr>
      <w:tr w14:paraId="76B9D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5" w:type="dxa"/>
            <w:noWrap w:val="0"/>
            <w:vAlign w:val="center"/>
          </w:tcPr>
          <w:p w14:paraId="1A673148">
            <w:pPr>
              <w:rPr>
                <w:rFonts w:hint="eastAsia" w:ascii="宋体" w:hAnsi="宋体" w:cs="Arial"/>
                <w:color w:val="000000"/>
                <w:sz w:val="24"/>
                <w:szCs w:val="24"/>
              </w:rPr>
            </w:pPr>
            <w:r>
              <w:rPr>
                <w:rFonts w:hint="eastAsia" w:ascii="宋体" w:hAnsi="宋体" w:cs="Arial"/>
                <w:color w:val="000000"/>
                <w:sz w:val="24"/>
                <w:szCs w:val="24"/>
              </w:rPr>
              <w:t>防护性能</w:t>
            </w:r>
          </w:p>
        </w:tc>
        <w:tc>
          <w:tcPr>
            <w:tcW w:w="7063" w:type="dxa"/>
            <w:gridSpan w:val="3"/>
            <w:noWrap w:val="0"/>
            <w:vAlign w:val="center"/>
          </w:tcPr>
          <w:p w14:paraId="3FF56A06">
            <w:pPr>
              <w:rPr>
                <w:rFonts w:hint="eastAsia" w:ascii="宋体" w:hAnsi="宋体" w:cs="Arial"/>
                <w:sz w:val="24"/>
                <w:szCs w:val="24"/>
              </w:rPr>
            </w:pPr>
            <w:r>
              <w:rPr>
                <w:rFonts w:hint="eastAsia" w:ascii="宋体" w:hAnsi="宋体"/>
                <w:color w:val="000000"/>
                <w:sz w:val="24"/>
                <w:szCs w:val="24"/>
              </w:rPr>
              <w:t>超温/过载/掉电/图像补偿/各种校正技术/过流/过压/防雷(可选项)</w:t>
            </w:r>
          </w:p>
        </w:tc>
      </w:tr>
      <w:tr w14:paraId="5D328E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5" w:type="dxa"/>
            <w:noWrap w:val="0"/>
            <w:vAlign w:val="center"/>
          </w:tcPr>
          <w:p w14:paraId="10118159">
            <w:pPr>
              <w:rPr>
                <w:rFonts w:hint="eastAsia" w:ascii="宋体" w:hAnsi="宋体"/>
                <w:sz w:val="24"/>
                <w:szCs w:val="24"/>
              </w:rPr>
            </w:pPr>
            <w:r>
              <w:rPr>
                <w:rFonts w:hint="eastAsia" w:ascii="宋体" w:hAnsi="宋体"/>
                <w:sz w:val="24"/>
                <w:szCs w:val="24"/>
              </w:rPr>
              <w:t>屏幕水平平整度</w:t>
            </w:r>
          </w:p>
        </w:tc>
        <w:tc>
          <w:tcPr>
            <w:tcW w:w="7063" w:type="dxa"/>
            <w:gridSpan w:val="3"/>
            <w:noWrap w:val="0"/>
            <w:vAlign w:val="center"/>
          </w:tcPr>
          <w:p w14:paraId="6A24F23D">
            <w:pPr>
              <w:rPr>
                <w:rFonts w:hint="eastAsia" w:ascii="宋体" w:hAnsi="宋体" w:cs="Arial"/>
                <w:sz w:val="24"/>
                <w:szCs w:val="24"/>
              </w:rPr>
            </w:pPr>
            <w:r>
              <w:rPr>
                <w:rFonts w:hint="eastAsia" w:ascii="宋体" w:hAnsi="宋体" w:cs="Arial"/>
                <w:sz w:val="24"/>
                <w:szCs w:val="24"/>
              </w:rPr>
              <w:t>＜1mm/㎡</w:t>
            </w:r>
          </w:p>
        </w:tc>
      </w:tr>
      <w:tr w14:paraId="4E3C0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5" w:type="dxa"/>
            <w:noWrap w:val="0"/>
            <w:vAlign w:val="center"/>
          </w:tcPr>
          <w:p w14:paraId="35DD185A">
            <w:pPr>
              <w:rPr>
                <w:rFonts w:hint="eastAsia" w:ascii="宋体" w:hAnsi="宋体"/>
                <w:sz w:val="24"/>
                <w:szCs w:val="24"/>
              </w:rPr>
            </w:pPr>
            <w:r>
              <w:rPr>
                <w:rFonts w:hint="eastAsia" w:ascii="宋体" w:hAnsi="宋体"/>
                <w:sz w:val="24"/>
                <w:szCs w:val="24"/>
              </w:rPr>
              <w:t>屏幕垂直平整度</w:t>
            </w:r>
          </w:p>
        </w:tc>
        <w:tc>
          <w:tcPr>
            <w:tcW w:w="7063" w:type="dxa"/>
            <w:gridSpan w:val="3"/>
            <w:noWrap w:val="0"/>
            <w:vAlign w:val="center"/>
          </w:tcPr>
          <w:p w14:paraId="1F605871">
            <w:pPr>
              <w:rPr>
                <w:rFonts w:hint="eastAsia" w:ascii="宋体" w:hAnsi="宋体" w:cs="Arial"/>
                <w:sz w:val="24"/>
                <w:szCs w:val="24"/>
              </w:rPr>
            </w:pPr>
            <w:r>
              <w:rPr>
                <w:rFonts w:hint="eastAsia" w:ascii="宋体" w:hAnsi="宋体" w:cs="Arial"/>
                <w:sz w:val="24"/>
                <w:szCs w:val="24"/>
              </w:rPr>
              <w:t>＜1mm/㎡</w:t>
            </w:r>
          </w:p>
        </w:tc>
      </w:tr>
    </w:tbl>
    <w:p w14:paraId="35F4E26B">
      <w:pPr>
        <w:keepNext w:val="0"/>
        <w:keepLines w:val="0"/>
        <w:pageBreakBefore w:val="0"/>
        <w:widowControl w:val="0"/>
        <w:kinsoku/>
        <w:wordWrap/>
        <w:overflowPunct/>
        <w:topLinePunct w:val="0"/>
        <w:autoSpaceDE/>
        <w:autoSpaceDN/>
        <w:bidi w:val="0"/>
        <w:adjustRightInd/>
        <w:snapToGrid w:val="0"/>
        <w:spacing w:line="580" w:lineRule="exact"/>
        <w:ind w:firstLine="643" w:firstLineChars="200"/>
        <w:textAlignment w:val="auto"/>
        <w:rPr>
          <w:rFonts w:hint="eastAsia" w:ascii="仿宋_GB2312" w:hAnsi="仿宋_GB2312" w:eastAsia="仿宋_GB2312" w:cs="仿宋_GB2312"/>
          <w:b/>
          <w:bCs/>
          <w:color w:val="auto"/>
          <w:kern w:val="2"/>
          <w:sz w:val="32"/>
          <w:szCs w:val="32"/>
          <w:lang w:val="en-US" w:eastAsia="zh-CN" w:bidi="ar-SA"/>
        </w:rPr>
      </w:pPr>
      <w:r>
        <w:rPr>
          <w:rFonts w:hint="eastAsia" w:ascii="仿宋_GB2312" w:hAnsi="仿宋_GB2312" w:eastAsia="仿宋_GB2312" w:cs="仿宋_GB2312"/>
          <w:b/>
          <w:bCs/>
          <w:color w:val="auto"/>
          <w:kern w:val="2"/>
          <w:sz w:val="32"/>
          <w:szCs w:val="32"/>
          <w:lang w:val="en-US" w:eastAsia="zh-CN" w:bidi="ar-SA"/>
        </w:rPr>
        <w:t>2</w:t>
      </w:r>
      <w:r>
        <w:rPr>
          <w:rFonts w:hint="default" w:ascii="仿宋_GB2312" w:hAnsi="仿宋_GB2312" w:eastAsia="仿宋_GB2312" w:cs="仿宋_GB2312"/>
          <w:b/>
          <w:bCs/>
          <w:color w:val="auto"/>
          <w:kern w:val="2"/>
          <w:sz w:val="32"/>
          <w:szCs w:val="32"/>
          <w:lang w:val="en-US" w:eastAsia="zh-CN" w:bidi="ar-SA"/>
        </w:rPr>
        <w:t>.</w:t>
      </w:r>
      <w:r>
        <w:rPr>
          <w:rFonts w:hint="eastAsia" w:ascii="仿宋_GB2312" w:hAnsi="仿宋_GB2312" w:eastAsia="仿宋_GB2312" w:cs="仿宋_GB2312"/>
          <w:b/>
          <w:bCs/>
          <w:color w:val="auto"/>
          <w:kern w:val="2"/>
          <w:sz w:val="32"/>
          <w:szCs w:val="32"/>
          <w:lang w:val="en-US" w:eastAsia="zh-CN" w:bidi="ar-SA"/>
        </w:rPr>
        <w:t>箱体技术参数</w:t>
      </w:r>
    </w:p>
    <w:tbl>
      <w:tblPr>
        <w:tblStyle w:val="12"/>
        <w:tblW w:w="9660" w:type="dxa"/>
        <w:tblInd w:w="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286"/>
        <w:gridCol w:w="4374"/>
      </w:tblGrid>
      <w:tr w14:paraId="2955F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86" w:type="dxa"/>
            <w:noWrap w:val="0"/>
            <w:vAlign w:val="center"/>
          </w:tcPr>
          <w:p w14:paraId="314AED94">
            <w:pPr>
              <w:rPr>
                <w:rFonts w:hint="eastAsia" w:ascii="宋体" w:hAnsi="宋体" w:cs="Arial"/>
                <w:sz w:val="24"/>
                <w:szCs w:val="24"/>
              </w:rPr>
            </w:pPr>
            <w:r>
              <w:rPr>
                <w:rFonts w:hint="eastAsia" w:ascii="宋体" w:hAnsi="宋体" w:cs="Arial"/>
                <w:sz w:val="24"/>
                <w:szCs w:val="24"/>
              </w:rPr>
              <w:t>箱体规格</w:t>
            </w:r>
            <w:r>
              <w:rPr>
                <w:rFonts w:ascii="宋体" w:hAnsi="宋体" w:cs="Arial"/>
                <w:sz w:val="24"/>
                <w:szCs w:val="24"/>
              </w:rPr>
              <w:t>(</w:t>
            </w:r>
            <w:r>
              <w:rPr>
                <w:rFonts w:hint="eastAsia" w:ascii="宋体" w:hAnsi="宋体" w:cs="Arial"/>
                <w:sz w:val="24"/>
                <w:szCs w:val="24"/>
              </w:rPr>
              <w:t>长</w:t>
            </w:r>
            <w:r>
              <w:rPr>
                <w:rFonts w:ascii="宋体" w:hAnsi="宋体" w:cs="Arial"/>
                <w:sz w:val="24"/>
                <w:szCs w:val="24"/>
              </w:rPr>
              <w:t>*</w:t>
            </w:r>
            <w:r>
              <w:rPr>
                <w:rFonts w:hint="eastAsia" w:ascii="宋体" w:hAnsi="宋体" w:cs="Arial"/>
                <w:sz w:val="24"/>
                <w:szCs w:val="24"/>
              </w:rPr>
              <w:t>宽</w:t>
            </w:r>
            <w:r>
              <w:rPr>
                <w:rFonts w:ascii="宋体" w:hAnsi="宋体" w:cs="Arial"/>
                <w:sz w:val="24"/>
                <w:szCs w:val="24"/>
              </w:rPr>
              <w:t>*</w:t>
            </w:r>
            <w:r>
              <w:rPr>
                <w:rFonts w:hint="eastAsia" w:ascii="宋体" w:hAnsi="宋体" w:cs="Arial"/>
                <w:sz w:val="24"/>
                <w:szCs w:val="24"/>
              </w:rPr>
              <w:t>厚</w:t>
            </w:r>
            <w:r>
              <w:rPr>
                <w:rFonts w:ascii="宋体" w:hAnsi="宋体" w:cs="Arial"/>
                <w:sz w:val="24"/>
                <w:szCs w:val="24"/>
              </w:rPr>
              <w:t>)</w:t>
            </w:r>
          </w:p>
        </w:tc>
        <w:tc>
          <w:tcPr>
            <w:tcW w:w="4374" w:type="dxa"/>
            <w:noWrap w:val="0"/>
            <w:vAlign w:val="center"/>
          </w:tcPr>
          <w:p w14:paraId="0D3502F9">
            <w:pPr>
              <w:rPr>
                <w:rFonts w:hint="eastAsia" w:ascii="宋体" w:hAnsi="宋体" w:cs="Arial"/>
                <w:sz w:val="24"/>
                <w:szCs w:val="24"/>
              </w:rPr>
            </w:pPr>
            <w:r>
              <w:rPr>
                <w:rFonts w:hint="eastAsia" w:ascii="宋体" w:hAnsi="宋体" w:cs="Arial"/>
                <w:sz w:val="24"/>
                <w:szCs w:val="24"/>
              </w:rPr>
              <w:t>640*</w:t>
            </w:r>
            <w:r>
              <w:rPr>
                <w:rFonts w:ascii="宋体" w:hAnsi="宋体" w:cs="Arial"/>
                <w:sz w:val="24"/>
                <w:szCs w:val="24"/>
              </w:rPr>
              <w:t>48</w:t>
            </w:r>
            <w:r>
              <w:rPr>
                <w:rFonts w:hint="eastAsia" w:ascii="宋体" w:hAnsi="宋体" w:cs="Arial"/>
                <w:sz w:val="24"/>
                <w:szCs w:val="24"/>
              </w:rPr>
              <w:t>0*</w:t>
            </w:r>
            <w:r>
              <w:rPr>
                <w:rFonts w:ascii="宋体" w:hAnsi="宋体" w:cs="Arial"/>
                <w:sz w:val="24"/>
                <w:szCs w:val="24"/>
              </w:rPr>
              <w:t>85</w:t>
            </w:r>
            <w:r>
              <w:rPr>
                <w:rFonts w:hint="eastAsia" w:ascii="宋体" w:hAnsi="宋体" w:cs="Arial"/>
                <w:sz w:val="24"/>
                <w:szCs w:val="24"/>
              </w:rPr>
              <w:t>mm</w:t>
            </w:r>
            <w:r>
              <w:rPr>
                <w:rFonts w:hint="eastAsia" w:ascii="宋体" w:hAnsi="宋体"/>
                <w:sz w:val="24"/>
                <w:szCs w:val="24"/>
              </w:rPr>
              <w:t>（厚度含模组、</w:t>
            </w:r>
            <w:r>
              <w:rPr>
                <w:rFonts w:ascii="宋体" w:hAnsi="宋体"/>
                <w:sz w:val="24"/>
                <w:szCs w:val="24"/>
              </w:rPr>
              <w:t>箱</w:t>
            </w:r>
            <w:r>
              <w:rPr>
                <w:rFonts w:hint="eastAsia" w:ascii="宋体" w:hAnsi="宋体"/>
                <w:sz w:val="24"/>
                <w:szCs w:val="24"/>
              </w:rPr>
              <w:t>体、</w:t>
            </w:r>
            <w:r>
              <w:rPr>
                <w:rFonts w:ascii="宋体" w:hAnsi="宋体"/>
                <w:sz w:val="24"/>
                <w:szCs w:val="24"/>
              </w:rPr>
              <w:t>连</w:t>
            </w:r>
            <w:r>
              <w:rPr>
                <w:rFonts w:hint="eastAsia" w:ascii="宋体" w:hAnsi="宋体"/>
                <w:sz w:val="24"/>
                <w:szCs w:val="24"/>
              </w:rPr>
              <w:t>接片</w:t>
            </w:r>
            <w:r>
              <w:rPr>
                <w:rFonts w:ascii="宋体" w:hAnsi="宋体"/>
                <w:sz w:val="24"/>
                <w:szCs w:val="24"/>
              </w:rPr>
              <w:t>）</w:t>
            </w:r>
          </w:p>
        </w:tc>
      </w:tr>
      <w:tr w14:paraId="3C8A61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86" w:type="dxa"/>
            <w:noWrap w:val="0"/>
            <w:vAlign w:val="center"/>
          </w:tcPr>
          <w:p w14:paraId="4F6E4D28">
            <w:pPr>
              <w:rPr>
                <w:rFonts w:hint="eastAsia" w:ascii="宋体" w:hAnsi="宋体" w:cs="Arial"/>
                <w:sz w:val="24"/>
                <w:szCs w:val="24"/>
              </w:rPr>
            </w:pPr>
            <w:r>
              <w:rPr>
                <w:rFonts w:hint="eastAsia" w:ascii="宋体" w:hAnsi="宋体" w:cs="Arial"/>
                <w:sz w:val="24"/>
                <w:szCs w:val="24"/>
              </w:rPr>
              <w:t>箱体分辨率</w:t>
            </w:r>
          </w:p>
        </w:tc>
        <w:tc>
          <w:tcPr>
            <w:tcW w:w="4374" w:type="dxa"/>
            <w:noWrap w:val="0"/>
            <w:vAlign w:val="center"/>
          </w:tcPr>
          <w:p w14:paraId="3C77C8F1">
            <w:pPr>
              <w:rPr>
                <w:rFonts w:ascii="宋体" w:hAnsi="宋体" w:cs="Arial"/>
                <w:sz w:val="24"/>
                <w:szCs w:val="24"/>
              </w:rPr>
            </w:pPr>
            <w:r>
              <w:rPr>
                <w:rFonts w:hint="eastAsia" w:ascii="宋体" w:hAnsi="宋体" w:cs="Arial"/>
                <w:sz w:val="24"/>
                <w:szCs w:val="24"/>
              </w:rPr>
              <w:t>344</w:t>
            </w:r>
            <w:r>
              <w:rPr>
                <w:rFonts w:ascii="宋体" w:hAnsi="宋体" w:cs="Arial"/>
                <w:sz w:val="24"/>
                <w:szCs w:val="24"/>
              </w:rPr>
              <w:t>*</w:t>
            </w:r>
            <w:r>
              <w:rPr>
                <w:rFonts w:hint="eastAsia" w:ascii="宋体" w:hAnsi="宋体" w:cs="Arial"/>
                <w:sz w:val="24"/>
                <w:szCs w:val="24"/>
              </w:rPr>
              <w:t>258</w:t>
            </w:r>
            <w:r>
              <w:rPr>
                <w:rFonts w:ascii="宋体" w:hAnsi="宋体" w:cs="Arial"/>
                <w:sz w:val="24"/>
                <w:szCs w:val="24"/>
              </w:rPr>
              <w:t>=</w:t>
            </w:r>
            <w:r>
              <w:rPr>
                <w:rFonts w:hint="eastAsia" w:ascii="宋体" w:hAnsi="宋体" w:cs="Arial"/>
                <w:sz w:val="24"/>
                <w:szCs w:val="24"/>
              </w:rPr>
              <w:t>88752</w:t>
            </w:r>
            <w:r>
              <w:rPr>
                <w:rFonts w:ascii="宋体" w:hAnsi="宋体" w:cs="Arial"/>
                <w:sz w:val="24"/>
                <w:szCs w:val="24"/>
              </w:rPr>
              <w:t xml:space="preserve"> Dots</w:t>
            </w:r>
          </w:p>
        </w:tc>
      </w:tr>
      <w:tr w14:paraId="1122AD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86" w:type="dxa"/>
            <w:noWrap w:val="0"/>
            <w:vAlign w:val="center"/>
          </w:tcPr>
          <w:p w14:paraId="28D302AF">
            <w:pPr>
              <w:rPr>
                <w:rFonts w:hint="eastAsia" w:ascii="宋体" w:hAnsi="宋体" w:cs="Arial"/>
                <w:sz w:val="24"/>
                <w:szCs w:val="24"/>
              </w:rPr>
            </w:pPr>
            <w:r>
              <w:rPr>
                <w:rFonts w:hint="eastAsia" w:ascii="宋体" w:hAnsi="宋体" w:cs="Arial"/>
                <w:sz w:val="24"/>
                <w:szCs w:val="24"/>
              </w:rPr>
              <w:t>箱体面积</w:t>
            </w:r>
          </w:p>
        </w:tc>
        <w:tc>
          <w:tcPr>
            <w:tcW w:w="4374" w:type="dxa"/>
            <w:noWrap w:val="0"/>
            <w:vAlign w:val="center"/>
          </w:tcPr>
          <w:p w14:paraId="7FDEFEEF">
            <w:pPr>
              <w:rPr>
                <w:rFonts w:hint="eastAsia" w:ascii="宋体" w:hAnsi="宋体" w:cs="Arial"/>
                <w:sz w:val="24"/>
                <w:szCs w:val="24"/>
              </w:rPr>
            </w:pPr>
            <w:r>
              <w:rPr>
                <w:rFonts w:hint="eastAsia" w:ascii="宋体" w:hAnsi="宋体" w:cs="Arial"/>
                <w:sz w:val="24"/>
                <w:szCs w:val="24"/>
              </w:rPr>
              <w:t>0.</w:t>
            </w:r>
            <w:r>
              <w:rPr>
                <w:rFonts w:ascii="宋体" w:hAnsi="宋体" w:cs="Arial"/>
                <w:sz w:val="24"/>
                <w:szCs w:val="24"/>
              </w:rPr>
              <w:t>307</w:t>
            </w:r>
            <w:r>
              <w:rPr>
                <w:rFonts w:hint="eastAsia" w:ascii="宋体" w:hAnsi="宋体" w:cs="Arial"/>
                <w:sz w:val="24"/>
                <w:szCs w:val="24"/>
              </w:rPr>
              <w:t>㎡</w:t>
            </w:r>
          </w:p>
        </w:tc>
      </w:tr>
      <w:tr w14:paraId="461AFB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86" w:type="dxa"/>
            <w:noWrap w:val="0"/>
            <w:vAlign w:val="center"/>
          </w:tcPr>
          <w:p w14:paraId="5C37ED93">
            <w:pPr>
              <w:rPr>
                <w:rFonts w:hint="eastAsia" w:ascii="宋体" w:hAnsi="宋体" w:cs="Arial"/>
                <w:sz w:val="24"/>
                <w:szCs w:val="24"/>
              </w:rPr>
            </w:pPr>
            <w:r>
              <w:rPr>
                <w:rFonts w:hint="eastAsia" w:ascii="宋体" w:hAnsi="宋体" w:cs="Arial"/>
                <w:sz w:val="24"/>
                <w:szCs w:val="24"/>
              </w:rPr>
              <w:t>箱体重量</w:t>
            </w:r>
          </w:p>
        </w:tc>
        <w:tc>
          <w:tcPr>
            <w:tcW w:w="4374" w:type="dxa"/>
            <w:noWrap w:val="0"/>
            <w:vAlign w:val="center"/>
          </w:tcPr>
          <w:p w14:paraId="26C99732">
            <w:pPr>
              <w:rPr>
                <w:rFonts w:hint="eastAsia" w:ascii="宋体" w:hAnsi="宋体" w:cs="Arial"/>
                <w:sz w:val="24"/>
                <w:szCs w:val="24"/>
              </w:rPr>
            </w:pPr>
            <w:r>
              <w:rPr>
                <w:rFonts w:ascii="宋体" w:hAnsi="宋体" w:cs="Arial"/>
                <w:color w:val="000000"/>
                <w:sz w:val="24"/>
                <w:szCs w:val="24"/>
              </w:rPr>
              <w:t>7.</w:t>
            </w:r>
            <w:r>
              <w:rPr>
                <w:rFonts w:hint="eastAsia" w:ascii="宋体" w:hAnsi="宋体" w:cs="Arial"/>
                <w:color w:val="000000"/>
                <w:sz w:val="24"/>
                <w:szCs w:val="24"/>
                <w:lang w:val="en-US" w:eastAsia="zh-CN"/>
              </w:rPr>
              <w:t>6</w:t>
            </w:r>
            <w:r>
              <w:rPr>
                <w:rFonts w:hint="eastAsia" w:ascii="宋体" w:hAnsi="宋体" w:cs="Arial"/>
                <w:color w:val="000000"/>
                <w:sz w:val="24"/>
                <w:szCs w:val="24"/>
              </w:rPr>
              <w:t>7</w:t>
            </w:r>
            <w:r>
              <w:rPr>
                <w:rFonts w:hint="eastAsia" w:ascii="宋体" w:hAnsi="宋体" w:cs="Arial"/>
                <w:sz w:val="24"/>
                <w:szCs w:val="24"/>
              </w:rPr>
              <w:t>kg</w:t>
            </w:r>
            <w:r>
              <w:rPr>
                <w:rFonts w:hint="eastAsia" w:ascii="宋体" w:hAnsi="宋体" w:cs="Arial"/>
                <w:color w:val="000000"/>
                <w:sz w:val="24"/>
                <w:szCs w:val="24"/>
              </w:rPr>
              <w:t>±</w:t>
            </w:r>
            <w:r>
              <w:rPr>
                <w:rFonts w:hint="eastAsia" w:ascii="宋体" w:hAnsi="宋体" w:cs="Arial"/>
                <w:sz w:val="24"/>
                <w:szCs w:val="24"/>
              </w:rPr>
              <w:t>0.05 kg</w:t>
            </w:r>
          </w:p>
        </w:tc>
      </w:tr>
      <w:tr w14:paraId="681548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86" w:type="dxa"/>
            <w:noWrap w:val="0"/>
            <w:vAlign w:val="center"/>
          </w:tcPr>
          <w:p w14:paraId="13D0C5FA">
            <w:pPr>
              <w:rPr>
                <w:rFonts w:hint="eastAsia" w:ascii="宋体" w:hAnsi="宋体" w:cs="Arial"/>
                <w:sz w:val="24"/>
                <w:szCs w:val="24"/>
              </w:rPr>
            </w:pPr>
            <w:r>
              <w:rPr>
                <w:rFonts w:hint="eastAsia" w:ascii="宋体" w:hAnsi="宋体" w:cs="Arial"/>
                <w:sz w:val="24"/>
                <w:szCs w:val="24"/>
              </w:rPr>
              <w:t>最大功耗（单元板功率*一个箱体的单元板个数）</w:t>
            </w:r>
          </w:p>
        </w:tc>
        <w:tc>
          <w:tcPr>
            <w:tcW w:w="4374" w:type="dxa"/>
            <w:noWrap w:val="0"/>
            <w:vAlign w:val="center"/>
          </w:tcPr>
          <w:p w14:paraId="0FD6C2ED">
            <w:pPr>
              <w:rPr>
                <w:rFonts w:hint="eastAsia" w:ascii="宋体" w:hAnsi="宋体" w:cs="Arial"/>
                <w:sz w:val="24"/>
                <w:szCs w:val="24"/>
              </w:rPr>
            </w:pPr>
            <w:r>
              <w:rPr>
                <w:rFonts w:hint="eastAsia" w:ascii="宋体" w:hAnsi="宋体" w:cs="Arial"/>
                <w:sz w:val="24"/>
                <w:szCs w:val="24"/>
              </w:rPr>
              <w:t>≤</w:t>
            </w:r>
            <w:r>
              <w:rPr>
                <w:rFonts w:ascii="宋体" w:hAnsi="宋体" w:cs="Arial"/>
                <w:sz w:val="24"/>
                <w:szCs w:val="24"/>
              </w:rPr>
              <w:t>1</w:t>
            </w:r>
            <w:r>
              <w:rPr>
                <w:rFonts w:hint="eastAsia" w:ascii="宋体" w:hAnsi="宋体" w:cs="Arial"/>
                <w:sz w:val="24"/>
                <w:szCs w:val="24"/>
                <w:lang w:val="en-US" w:eastAsia="zh-CN"/>
              </w:rPr>
              <w:t>35</w:t>
            </w:r>
            <w:r>
              <w:rPr>
                <w:rFonts w:hint="eastAsia" w:ascii="宋体" w:hAnsi="宋体" w:cs="Arial"/>
                <w:sz w:val="24"/>
                <w:szCs w:val="24"/>
              </w:rPr>
              <w:t>W</w:t>
            </w:r>
          </w:p>
        </w:tc>
      </w:tr>
      <w:tr w14:paraId="1EA1A0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86" w:type="dxa"/>
            <w:noWrap w:val="0"/>
            <w:vAlign w:val="center"/>
          </w:tcPr>
          <w:p w14:paraId="1294ECEA">
            <w:pPr>
              <w:rPr>
                <w:rFonts w:hint="eastAsia" w:ascii="宋体" w:hAnsi="宋体" w:cs="Arial"/>
                <w:sz w:val="24"/>
                <w:szCs w:val="24"/>
              </w:rPr>
            </w:pPr>
            <w:r>
              <w:rPr>
                <w:rFonts w:hint="eastAsia" w:ascii="宋体" w:hAnsi="宋体" w:cs="Arial"/>
                <w:sz w:val="24"/>
                <w:szCs w:val="24"/>
              </w:rPr>
              <w:t>平均功耗（最大功率的1/3）</w:t>
            </w:r>
          </w:p>
        </w:tc>
        <w:tc>
          <w:tcPr>
            <w:tcW w:w="4374" w:type="dxa"/>
            <w:noWrap w:val="0"/>
            <w:vAlign w:val="center"/>
          </w:tcPr>
          <w:p w14:paraId="649F18D7">
            <w:pPr>
              <w:rPr>
                <w:rFonts w:hint="eastAsia" w:ascii="宋体" w:hAnsi="宋体" w:cs="Arial"/>
                <w:sz w:val="24"/>
                <w:szCs w:val="24"/>
              </w:rPr>
            </w:pPr>
            <w:r>
              <w:rPr>
                <w:rFonts w:hint="eastAsia" w:ascii="宋体" w:hAnsi="宋体" w:cs="Arial"/>
                <w:sz w:val="24"/>
                <w:szCs w:val="24"/>
              </w:rPr>
              <w:t>≤</w:t>
            </w:r>
            <w:r>
              <w:rPr>
                <w:rFonts w:hint="eastAsia" w:ascii="宋体" w:hAnsi="宋体" w:cs="Arial"/>
                <w:sz w:val="24"/>
                <w:szCs w:val="24"/>
                <w:lang w:val="en-US" w:eastAsia="zh-CN"/>
              </w:rPr>
              <w:t>45</w:t>
            </w:r>
            <w:r>
              <w:rPr>
                <w:rFonts w:hint="eastAsia" w:ascii="宋体" w:hAnsi="宋体" w:cs="Arial"/>
                <w:sz w:val="24"/>
                <w:szCs w:val="24"/>
              </w:rPr>
              <w:t>W</w:t>
            </w:r>
          </w:p>
        </w:tc>
      </w:tr>
      <w:tr w14:paraId="26667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86" w:type="dxa"/>
            <w:noWrap w:val="0"/>
            <w:vAlign w:val="center"/>
          </w:tcPr>
          <w:p w14:paraId="0546DD6A">
            <w:pPr>
              <w:rPr>
                <w:rFonts w:hint="eastAsia" w:ascii="宋体" w:hAnsi="宋体" w:cs="Arial"/>
                <w:sz w:val="24"/>
                <w:szCs w:val="24"/>
              </w:rPr>
            </w:pPr>
            <w:r>
              <w:rPr>
                <w:rFonts w:hint="eastAsia" w:ascii="宋体" w:hAnsi="宋体" w:cs="Arial"/>
                <w:sz w:val="24"/>
                <w:szCs w:val="24"/>
              </w:rPr>
              <w:t>配电功率(电源利用率78%即最大功率÷78%)</w:t>
            </w:r>
          </w:p>
        </w:tc>
        <w:tc>
          <w:tcPr>
            <w:tcW w:w="4374" w:type="dxa"/>
            <w:noWrap w:val="0"/>
            <w:vAlign w:val="center"/>
          </w:tcPr>
          <w:p w14:paraId="39281154">
            <w:pPr>
              <w:rPr>
                <w:rFonts w:hint="eastAsia" w:ascii="宋体" w:hAnsi="宋体" w:cs="Arial"/>
                <w:sz w:val="24"/>
                <w:szCs w:val="24"/>
              </w:rPr>
            </w:pPr>
            <w:r>
              <w:rPr>
                <w:rFonts w:hint="eastAsia" w:ascii="宋体" w:hAnsi="宋体" w:cs="Arial"/>
                <w:sz w:val="24"/>
                <w:szCs w:val="24"/>
              </w:rPr>
              <w:t>≤</w:t>
            </w:r>
            <w:r>
              <w:rPr>
                <w:rFonts w:hint="eastAsia" w:ascii="宋体" w:hAnsi="宋体" w:cs="Arial"/>
                <w:sz w:val="24"/>
                <w:szCs w:val="24"/>
                <w:lang w:val="en-US" w:eastAsia="zh-CN"/>
              </w:rPr>
              <w:t>173</w:t>
            </w:r>
            <w:r>
              <w:rPr>
                <w:rFonts w:hint="eastAsia" w:ascii="宋体" w:hAnsi="宋体" w:cs="Arial"/>
                <w:sz w:val="24"/>
                <w:szCs w:val="24"/>
              </w:rPr>
              <w:t>W</w:t>
            </w:r>
          </w:p>
        </w:tc>
      </w:tr>
    </w:tbl>
    <w:p w14:paraId="61B1C8B4">
      <w:pPr>
        <w:keepNext w:val="0"/>
        <w:keepLines w:val="0"/>
        <w:pageBreakBefore w:val="0"/>
        <w:widowControl w:val="0"/>
        <w:kinsoku/>
        <w:wordWrap/>
        <w:overflowPunct/>
        <w:topLinePunct w:val="0"/>
        <w:autoSpaceDE/>
        <w:autoSpaceDN/>
        <w:bidi w:val="0"/>
        <w:adjustRightInd/>
        <w:snapToGrid w:val="0"/>
        <w:spacing w:line="580" w:lineRule="exact"/>
        <w:ind w:firstLine="643" w:firstLineChars="200"/>
        <w:textAlignment w:val="auto"/>
        <w:rPr>
          <w:rFonts w:hint="eastAsia" w:ascii="仿宋_GB2312" w:hAnsi="仿宋_GB2312" w:eastAsia="仿宋_GB2312" w:cs="仿宋_GB2312"/>
          <w:b/>
          <w:bCs/>
          <w:color w:val="auto"/>
          <w:kern w:val="2"/>
          <w:sz w:val="32"/>
          <w:szCs w:val="32"/>
          <w:lang w:val="en-US" w:eastAsia="zh-CN" w:bidi="ar-SA"/>
        </w:rPr>
      </w:pPr>
      <w:r>
        <w:rPr>
          <w:rFonts w:hint="eastAsia" w:ascii="仿宋_GB2312" w:hAnsi="仿宋_GB2312" w:eastAsia="仿宋_GB2312" w:cs="仿宋_GB2312"/>
          <w:b/>
          <w:bCs/>
          <w:color w:val="auto"/>
          <w:kern w:val="2"/>
          <w:sz w:val="32"/>
          <w:szCs w:val="32"/>
          <w:lang w:val="en-US" w:eastAsia="zh-CN" w:bidi="ar-SA"/>
        </w:rPr>
        <w:t>3</w:t>
      </w:r>
      <w:r>
        <w:rPr>
          <w:rFonts w:hint="default" w:ascii="仿宋_GB2312" w:hAnsi="仿宋_GB2312" w:eastAsia="仿宋_GB2312" w:cs="仿宋_GB2312"/>
          <w:b/>
          <w:bCs/>
          <w:color w:val="auto"/>
          <w:kern w:val="2"/>
          <w:sz w:val="32"/>
          <w:szCs w:val="32"/>
          <w:lang w:val="en-US" w:eastAsia="zh-CN" w:bidi="ar-SA"/>
        </w:rPr>
        <w:t>.</w:t>
      </w:r>
      <w:r>
        <w:rPr>
          <w:rFonts w:hint="eastAsia" w:ascii="仿宋_GB2312" w:hAnsi="仿宋_GB2312" w:eastAsia="仿宋_GB2312" w:cs="仿宋_GB2312"/>
          <w:b/>
          <w:bCs/>
          <w:color w:val="auto"/>
          <w:kern w:val="2"/>
          <w:sz w:val="32"/>
          <w:szCs w:val="32"/>
          <w:lang w:val="en-US" w:eastAsia="zh-CN" w:bidi="ar-SA"/>
        </w:rPr>
        <w:t>单元板技术参数</w:t>
      </w:r>
    </w:p>
    <w:tbl>
      <w:tblPr>
        <w:tblStyle w:val="12"/>
        <w:tblW w:w="9672" w:type="dxa"/>
        <w:tblInd w:w="5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88"/>
        <w:gridCol w:w="2410"/>
        <w:gridCol w:w="2268"/>
        <w:gridCol w:w="2106"/>
      </w:tblGrid>
      <w:tr w14:paraId="21A8AC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88" w:type="dxa"/>
            <w:noWrap w:val="0"/>
            <w:vAlign w:val="center"/>
          </w:tcPr>
          <w:p w14:paraId="5BA69C90">
            <w:pPr>
              <w:rPr>
                <w:rFonts w:hint="eastAsia" w:ascii="宋体" w:hAnsi="宋体" w:cs="Arial"/>
                <w:sz w:val="24"/>
                <w:szCs w:val="24"/>
              </w:rPr>
            </w:pPr>
            <w:r>
              <w:rPr>
                <w:rFonts w:hint="eastAsia" w:ascii="宋体" w:hAnsi="宋体" w:cs="Arial"/>
                <w:sz w:val="24"/>
                <w:szCs w:val="24"/>
              </w:rPr>
              <w:t>像数点间距</w:t>
            </w:r>
          </w:p>
        </w:tc>
        <w:tc>
          <w:tcPr>
            <w:tcW w:w="2410" w:type="dxa"/>
            <w:noWrap w:val="0"/>
            <w:vAlign w:val="center"/>
          </w:tcPr>
          <w:p w14:paraId="2B52D67E">
            <w:pPr>
              <w:rPr>
                <w:rFonts w:hint="eastAsia" w:ascii="宋体" w:hAnsi="宋体" w:cs="Arial"/>
                <w:sz w:val="24"/>
                <w:szCs w:val="24"/>
              </w:rPr>
            </w:pPr>
            <w:r>
              <w:rPr>
                <w:rFonts w:hint="eastAsia" w:ascii="宋体" w:hAnsi="宋体" w:cs="Arial"/>
                <w:sz w:val="24"/>
                <w:szCs w:val="24"/>
              </w:rPr>
              <w:t>1.8mm</w:t>
            </w:r>
          </w:p>
        </w:tc>
        <w:tc>
          <w:tcPr>
            <w:tcW w:w="2268" w:type="dxa"/>
            <w:noWrap w:val="0"/>
            <w:vAlign w:val="center"/>
          </w:tcPr>
          <w:p w14:paraId="1F857440">
            <w:pPr>
              <w:rPr>
                <w:rFonts w:hint="eastAsia" w:ascii="宋体" w:hAnsi="宋体" w:cs="Arial"/>
                <w:sz w:val="24"/>
                <w:szCs w:val="24"/>
              </w:rPr>
            </w:pPr>
            <w:r>
              <w:rPr>
                <w:rFonts w:hint="eastAsia" w:ascii="宋体" w:hAnsi="宋体" w:cs="Arial"/>
                <w:sz w:val="24"/>
                <w:szCs w:val="24"/>
              </w:rPr>
              <w:t>像素密度</w:t>
            </w:r>
          </w:p>
        </w:tc>
        <w:tc>
          <w:tcPr>
            <w:tcW w:w="2106" w:type="dxa"/>
            <w:noWrap w:val="0"/>
            <w:vAlign w:val="center"/>
          </w:tcPr>
          <w:p w14:paraId="39B68917">
            <w:pPr>
              <w:rPr>
                <w:rFonts w:hint="eastAsia" w:ascii="宋体" w:hAnsi="宋体" w:cs="Arial"/>
                <w:sz w:val="24"/>
                <w:szCs w:val="24"/>
              </w:rPr>
            </w:pPr>
            <w:r>
              <w:rPr>
                <w:rFonts w:hint="eastAsia" w:ascii="宋体" w:hAnsi="宋体" w:cs="Arial"/>
                <w:sz w:val="24"/>
                <w:szCs w:val="24"/>
              </w:rPr>
              <w:t>288906Dots/㎡</w:t>
            </w:r>
          </w:p>
        </w:tc>
      </w:tr>
      <w:tr w14:paraId="6A3E91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88" w:type="dxa"/>
            <w:noWrap w:val="0"/>
            <w:vAlign w:val="center"/>
          </w:tcPr>
          <w:p w14:paraId="5096BE0F">
            <w:pPr>
              <w:rPr>
                <w:rFonts w:hint="eastAsia" w:ascii="宋体" w:hAnsi="宋体" w:cs="Arial"/>
                <w:sz w:val="24"/>
                <w:szCs w:val="24"/>
              </w:rPr>
            </w:pPr>
            <w:r>
              <w:rPr>
                <w:rFonts w:hint="eastAsia" w:ascii="宋体" w:hAnsi="宋体" w:cs="Arial"/>
                <w:sz w:val="24"/>
                <w:szCs w:val="24"/>
              </w:rPr>
              <w:t>像素构成</w:t>
            </w:r>
          </w:p>
        </w:tc>
        <w:tc>
          <w:tcPr>
            <w:tcW w:w="2410" w:type="dxa"/>
            <w:noWrap w:val="0"/>
            <w:vAlign w:val="center"/>
          </w:tcPr>
          <w:p w14:paraId="44B487B6">
            <w:pPr>
              <w:rPr>
                <w:rFonts w:hint="eastAsia" w:ascii="宋体" w:hAnsi="宋体" w:cs="Arial"/>
                <w:sz w:val="24"/>
                <w:szCs w:val="24"/>
              </w:rPr>
            </w:pPr>
            <w:r>
              <w:rPr>
                <w:rFonts w:hint="eastAsia" w:ascii="宋体" w:hAnsi="宋体" w:cs="Arial"/>
                <w:sz w:val="24"/>
                <w:szCs w:val="24"/>
              </w:rPr>
              <w:t>1R1G1B</w:t>
            </w:r>
          </w:p>
        </w:tc>
        <w:tc>
          <w:tcPr>
            <w:tcW w:w="2268" w:type="dxa"/>
            <w:noWrap w:val="0"/>
            <w:vAlign w:val="center"/>
          </w:tcPr>
          <w:p w14:paraId="72333807">
            <w:pPr>
              <w:rPr>
                <w:rFonts w:hint="eastAsia" w:ascii="宋体" w:hAnsi="宋体" w:cs="Arial"/>
                <w:sz w:val="24"/>
                <w:szCs w:val="24"/>
              </w:rPr>
            </w:pPr>
            <w:r>
              <w:rPr>
                <w:rFonts w:hint="eastAsia" w:ascii="宋体" w:hAnsi="宋体" w:cs="Arial"/>
                <w:sz w:val="24"/>
                <w:szCs w:val="24"/>
              </w:rPr>
              <w:t>灯管封装</w:t>
            </w:r>
          </w:p>
        </w:tc>
        <w:tc>
          <w:tcPr>
            <w:tcW w:w="2106" w:type="dxa"/>
            <w:noWrap w:val="0"/>
            <w:vAlign w:val="center"/>
          </w:tcPr>
          <w:p w14:paraId="5D6CED7C">
            <w:pPr>
              <w:rPr>
                <w:rFonts w:hint="eastAsia" w:ascii="宋体" w:hAnsi="宋体" w:cs="Arial"/>
                <w:sz w:val="24"/>
                <w:szCs w:val="24"/>
              </w:rPr>
            </w:pPr>
            <w:r>
              <w:rPr>
                <w:rFonts w:hint="eastAsia" w:ascii="宋体" w:hAnsi="宋体" w:cs="Arial"/>
                <w:sz w:val="24"/>
                <w:szCs w:val="24"/>
              </w:rPr>
              <w:t>SMD1515</w:t>
            </w:r>
          </w:p>
        </w:tc>
      </w:tr>
      <w:tr w14:paraId="7900AC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88" w:type="dxa"/>
            <w:noWrap w:val="0"/>
            <w:vAlign w:val="center"/>
          </w:tcPr>
          <w:p w14:paraId="02B8F55D">
            <w:pPr>
              <w:rPr>
                <w:rFonts w:hint="eastAsia" w:ascii="宋体" w:hAnsi="宋体" w:cs="Arial"/>
                <w:sz w:val="24"/>
                <w:szCs w:val="24"/>
              </w:rPr>
            </w:pPr>
            <w:r>
              <w:rPr>
                <w:rFonts w:hint="eastAsia" w:ascii="宋体" w:hAnsi="宋体" w:cs="Arial"/>
                <w:sz w:val="24"/>
                <w:szCs w:val="24"/>
              </w:rPr>
              <w:t>尺寸(长*宽*厚)</w:t>
            </w:r>
          </w:p>
        </w:tc>
        <w:tc>
          <w:tcPr>
            <w:tcW w:w="2410" w:type="dxa"/>
            <w:noWrap w:val="0"/>
            <w:vAlign w:val="center"/>
          </w:tcPr>
          <w:p w14:paraId="7276A86D">
            <w:pPr>
              <w:rPr>
                <w:rFonts w:hint="eastAsia" w:ascii="宋体" w:hAnsi="宋体" w:cs="Arial"/>
                <w:sz w:val="24"/>
                <w:szCs w:val="24"/>
              </w:rPr>
            </w:pPr>
            <w:r>
              <w:rPr>
                <w:rFonts w:hint="eastAsia" w:ascii="宋体" w:hAnsi="宋体" w:cs="Arial"/>
                <w:sz w:val="24"/>
                <w:szCs w:val="24"/>
              </w:rPr>
              <w:t>320*160*15mm</w:t>
            </w:r>
          </w:p>
        </w:tc>
        <w:tc>
          <w:tcPr>
            <w:tcW w:w="2268" w:type="dxa"/>
            <w:noWrap w:val="0"/>
            <w:vAlign w:val="center"/>
          </w:tcPr>
          <w:p w14:paraId="7AB8FC4E">
            <w:pPr>
              <w:rPr>
                <w:rFonts w:hint="eastAsia" w:ascii="宋体" w:hAnsi="宋体" w:cs="Arial"/>
                <w:sz w:val="24"/>
                <w:szCs w:val="24"/>
              </w:rPr>
            </w:pPr>
            <w:r>
              <w:rPr>
                <w:rFonts w:hint="eastAsia" w:ascii="宋体" w:hAnsi="宋体" w:cs="Arial"/>
                <w:sz w:val="24"/>
                <w:szCs w:val="24"/>
              </w:rPr>
              <w:t>重量</w:t>
            </w:r>
          </w:p>
        </w:tc>
        <w:tc>
          <w:tcPr>
            <w:tcW w:w="2106" w:type="dxa"/>
            <w:noWrap w:val="0"/>
            <w:vAlign w:val="center"/>
          </w:tcPr>
          <w:p w14:paraId="6E43746D">
            <w:pPr>
              <w:rPr>
                <w:rFonts w:hint="eastAsia" w:ascii="宋体" w:hAnsi="宋体" w:cs="Arial"/>
                <w:sz w:val="24"/>
                <w:szCs w:val="24"/>
              </w:rPr>
            </w:pPr>
            <w:r>
              <w:rPr>
                <w:rFonts w:hint="eastAsia" w:ascii="宋体" w:hAnsi="宋体" w:cs="Arial"/>
                <w:sz w:val="24"/>
                <w:szCs w:val="24"/>
              </w:rPr>
              <w:t>0.</w:t>
            </w:r>
            <w:r>
              <w:rPr>
                <w:rFonts w:hint="eastAsia" w:ascii="宋体" w:hAnsi="宋体" w:cs="Arial"/>
                <w:sz w:val="24"/>
                <w:szCs w:val="24"/>
                <w:lang w:val="en-US" w:eastAsia="zh-CN"/>
              </w:rPr>
              <w:t>37</w:t>
            </w:r>
            <w:r>
              <w:rPr>
                <w:rFonts w:hint="eastAsia" w:ascii="宋体" w:hAnsi="宋体" w:cs="Arial"/>
                <w:sz w:val="24"/>
                <w:szCs w:val="24"/>
              </w:rPr>
              <w:t>kg±0.0</w:t>
            </w:r>
            <w:r>
              <w:rPr>
                <w:rFonts w:ascii="宋体" w:hAnsi="宋体" w:cs="Arial"/>
                <w:sz w:val="24"/>
                <w:szCs w:val="24"/>
              </w:rPr>
              <w:t>1</w:t>
            </w:r>
            <w:r>
              <w:rPr>
                <w:rFonts w:hint="eastAsia" w:ascii="宋体" w:hAnsi="宋体" w:cs="Arial"/>
                <w:sz w:val="24"/>
                <w:szCs w:val="24"/>
              </w:rPr>
              <w:t>kg</w:t>
            </w:r>
          </w:p>
        </w:tc>
      </w:tr>
      <w:tr w14:paraId="6849D5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88" w:type="dxa"/>
            <w:noWrap w:val="0"/>
            <w:vAlign w:val="center"/>
          </w:tcPr>
          <w:p w14:paraId="03C4E2B2">
            <w:pPr>
              <w:rPr>
                <w:rFonts w:hint="eastAsia" w:ascii="宋体" w:hAnsi="宋体" w:cs="Arial"/>
                <w:sz w:val="24"/>
                <w:szCs w:val="24"/>
              </w:rPr>
            </w:pPr>
            <w:r>
              <w:rPr>
                <w:rFonts w:hint="eastAsia" w:ascii="宋体" w:hAnsi="宋体" w:cs="Arial"/>
                <w:sz w:val="24"/>
                <w:szCs w:val="24"/>
              </w:rPr>
              <w:t>结构特点</w:t>
            </w:r>
          </w:p>
        </w:tc>
        <w:tc>
          <w:tcPr>
            <w:tcW w:w="2410" w:type="dxa"/>
            <w:noWrap w:val="0"/>
            <w:vAlign w:val="center"/>
          </w:tcPr>
          <w:p w14:paraId="02E837BE">
            <w:pPr>
              <w:rPr>
                <w:rFonts w:hint="eastAsia" w:ascii="宋体" w:hAnsi="宋体" w:cs="Arial"/>
                <w:sz w:val="24"/>
                <w:szCs w:val="24"/>
              </w:rPr>
            </w:pPr>
            <w:r>
              <w:rPr>
                <w:rFonts w:hint="eastAsia" w:ascii="宋体" w:hAnsi="宋体" w:cs="Arial"/>
                <w:sz w:val="24"/>
                <w:szCs w:val="24"/>
              </w:rPr>
              <w:t>灯驱合一</w:t>
            </w:r>
          </w:p>
        </w:tc>
        <w:tc>
          <w:tcPr>
            <w:tcW w:w="2268" w:type="dxa"/>
            <w:noWrap w:val="0"/>
            <w:vAlign w:val="center"/>
          </w:tcPr>
          <w:p w14:paraId="493D91D6">
            <w:pPr>
              <w:rPr>
                <w:rFonts w:hint="eastAsia" w:ascii="宋体" w:hAnsi="宋体" w:cs="Arial"/>
                <w:sz w:val="24"/>
                <w:szCs w:val="24"/>
              </w:rPr>
            </w:pPr>
            <w:r>
              <w:rPr>
                <w:rFonts w:hint="eastAsia" w:ascii="宋体" w:hAnsi="宋体" w:cs="Arial"/>
                <w:sz w:val="24"/>
                <w:szCs w:val="24"/>
              </w:rPr>
              <w:t>单元板分辨率</w:t>
            </w:r>
          </w:p>
        </w:tc>
        <w:tc>
          <w:tcPr>
            <w:tcW w:w="2106" w:type="dxa"/>
            <w:noWrap w:val="0"/>
            <w:vAlign w:val="center"/>
          </w:tcPr>
          <w:p w14:paraId="2BB765C7">
            <w:pPr>
              <w:rPr>
                <w:rFonts w:hint="eastAsia" w:ascii="宋体" w:hAnsi="宋体" w:cs="Arial"/>
                <w:sz w:val="24"/>
                <w:szCs w:val="24"/>
              </w:rPr>
            </w:pPr>
            <w:r>
              <w:rPr>
                <w:rFonts w:hint="eastAsia" w:ascii="宋体" w:hAnsi="宋体" w:cs="Arial"/>
                <w:sz w:val="24"/>
                <w:szCs w:val="24"/>
              </w:rPr>
              <w:t>172*86=14792Dots</w:t>
            </w:r>
          </w:p>
        </w:tc>
      </w:tr>
      <w:tr w14:paraId="2FDD5B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88" w:type="dxa"/>
            <w:noWrap w:val="0"/>
            <w:vAlign w:val="center"/>
          </w:tcPr>
          <w:p w14:paraId="5E53EF5E">
            <w:pPr>
              <w:rPr>
                <w:rFonts w:hint="eastAsia" w:ascii="宋体" w:hAnsi="宋体" w:cs="Arial"/>
                <w:sz w:val="24"/>
                <w:szCs w:val="24"/>
              </w:rPr>
            </w:pPr>
            <w:r>
              <w:rPr>
                <w:rFonts w:hint="eastAsia" w:ascii="宋体" w:hAnsi="宋体" w:cs="Arial"/>
                <w:sz w:val="24"/>
                <w:szCs w:val="24"/>
              </w:rPr>
              <w:t>输入电压(直流)</w:t>
            </w:r>
          </w:p>
        </w:tc>
        <w:tc>
          <w:tcPr>
            <w:tcW w:w="2410" w:type="dxa"/>
            <w:noWrap w:val="0"/>
            <w:vAlign w:val="center"/>
          </w:tcPr>
          <w:p w14:paraId="0175087E">
            <w:pPr>
              <w:rPr>
                <w:rFonts w:hint="eastAsia" w:ascii="宋体" w:hAnsi="宋体" w:cs="Arial"/>
                <w:sz w:val="24"/>
                <w:szCs w:val="24"/>
              </w:rPr>
            </w:pPr>
            <w:r>
              <w:rPr>
                <w:rFonts w:hint="eastAsia" w:ascii="宋体" w:hAnsi="宋体" w:cs="Arial"/>
                <w:sz w:val="24"/>
                <w:szCs w:val="24"/>
              </w:rPr>
              <w:t>4.5±0.1V</w:t>
            </w:r>
          </w:p>
        </w:tc>
        <w:tc>
          <w:tcPr>
            <w:tcW w:w="2268" w:type="dxa"/>
            <w:noWrap w:val="0"/>
            <w:vAlign w:val="center"/>
          </w:tcPr>
          <w:p w14:paraId="35AF4BA4">
            <w:pPr>
              <w:rPr>
                <w:rFonts w:hint="eastAsia" w:ascii="宋体" w:hAnsi="宋体" w:cs="Arial"/>
                <w:sz w:val="24"/>
                <w:szCs w:val="24"/>
              </w:rPr>
            </w:pPr>
            <w:r>
              <w:rPr>
                <w:rFonts w:hint="eastAsia" w:ascii="宋体" w:hAnsi="宋体" w:cs="Arial"/>
                <w:sz w:val="24"/>
                <w:szCs w:val="24"/>
              </w:rPr>
              <w:t>最大电流</w:t>
            </w:r>
          </w:p>
        </w:tc>
        <w:tc>
          <w:tcPr>
            <w:tcW w:w="2106" w:type="dxa"/>
            <w:noWrap w:val="0"/>
            <w:vAlign w:val="center"/>
          </w:tcPr>
          <w:p w14:paraId="7CF98DE8">
            <w:pPr>
              <w:rPr>
                <w:rFonts w:hint="eastAsia" w:ascii="宋体" w:hAnsi="宋体" w:cs="Arial"/>
                <w:sz w:val="24"/>
                <w:szCs w:val="24"/>
              </w:rPr>
            </w:pPr>
            <w:r>
              <w:rPr>
                <w:rFonts w:hint="eastAsia" w:ascii="宋体" w:hAnsi="宋体" w:cs="Arial"/>
                <w:sz w:val="24"/>
                <w:szCs w:val="24"/>
              </w:rPr>
              <w:t>≤</w:t>
            </w:r>
            <w:r>
              <w:rPr>
                <w:rFonts w:hint="eastAsia" w:ascii="宋体" w:hAnsi="宋体" w:cs="Arial"/>
                <w:sz w:val="24"/>
                <w:szCs w:val="24"/>
                <w:lang w:val="en-US" w:eastAsia="zh-CN"/>
              </w:rPr>
              <w:t>5</w:t>
            </w:r>
            <w:r>
              <w:rPr>
                <w:rFonts w:hint="eastAsia" w:ascii="宋体" w:hAnsi="宋体" w:cs="Arial"/>
                <w:sz w:val="24"/>
                <w:szCs w:val="24"/>
              </w:rPr>
              <w:t>A</w:t>
            </w:r>
          </w:p>
        </w:tc>
      </w:tr>
      <w:tr w14:paraId="5BEEA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88" w:type="dxa"/>
            <w:noWrap w:val="0"/>
            <w:vAlign w:val="center"/>
          </w:tcPr>
          <w:p w14:paraId="5D500405">
            <w:pPr>
              <w:rPr>
                <w:rFonts w:hint="eastAsia" w:ascii="宋体" w:hAnsi="宋体" w:cs="Arial"/>
                <w:sz w:val="24"/>
                <w:szCs w:val="24"/>
              </w:rPr>
            </w:pPr>
            <w:r>
              <w:rPr>
                <w:rFonts w:hint="eastAsia" w:ascii="宋体" w:hAnsi="宋体" w:cs="Arial"/>
                <w:sz w:val="24"/>
                <w:szCs w:val="24"/>
              </w:rPr>
              <w:t>单元板功率</w:t>
            </w:r>
          </w:p>
        </w:tc>
        <w:tc>
          <w:tcPr>
            <w:tcW w:w="2410" w:type="dxa"/>
            <w:noWrap w:val="0"/>
            <w:vAlign w:val="center"/>
          </w:tcPr>
          <w:p w14:paraId="02F5BF02">
            <w:pPr>
              <w:rPr>
                <w:rFonts w:hint="eastAsia" w:ascii="宋体" w:hAnsi="宋体" w:cs="Arial"/>
                <w:sz w:val="24"/>
                <w:szCs w:val="24"/>
              </w:rPr>
            </w:pPr>
            <w:r>
              <w:rPr>
                <w:rFonts w:hint="eastAsia" w:ascii="宋体" w:hAnsi="宋体" w:cs="Arial"/>
                <w:sz w:val="24"/>
                <w:szCs w:val="24"/>
              </w:rPr>
              <w:t>≤</w:t>
            </w:r>
            <w:r>
              <w:rPr>
                <w:rFonts w:hint="eastAsia" w:ascii="宋体" w:hAnsi="宋体" w:cs="Arial"/>
                <w:sz w:val="24"/>
                <w:szCs w:val="24"/>
                <w:lang w:val="en-US" w:eastAsia="zh-CN"/>
              </w:rPr>
              <w:t>23</w:t>
            </w:r>
            <w:r>
              <w:rPr>
                <w:rFonts w:hint="eastAsia" w:ascii="宋体" w:hAnsi="宋体" w:cs="Arial"/>
                <w:sz w:val="24"/>
                <w:szCs w:val="24"/>
              </w:rPr>
              <w:t>W</w:t>
            </w:r>
          </w:p>
        </w:tc>
        <w:tc>
          <w:tcPr>
            <w:tcW w:w="2268" w:type="dxa"/>
            <w:noWrap w:val="0"/>
            <w:vAlign w:val="center"/>
          </w:tcPr>
          <w:p w14:paraId="74243EE6">
            <w:pPr>
              <w:rPr>
                <w:rFonts w:hint="eastAsia" w:ascii="宋体" w:hAnsi="宋体"/>
                <w:sz w:val="24"/>
                <w:szCs w:val="24"/>
              </w:rPr>
            </w:pPr>
            <w:r>
              <w:rPr>
                <w:rFonts w:hint="eastAsia" w:ascii="宋体" w:hAnsi="宋体"/>
                <w:sz w:val="24"/>
                <w:szCs w:val="24"/>
              </w:rPr>
              <w:t>驱动方式</w:t>
            </w:r>
          </w:p>
        </w:tc>
        <w:tc>
          <w:tcPr>
            <w:tcW w:w="2106" w:type="dxa"/>
            <w:noWrap w:val="0"/>
            <w:vAlign w:val="center"/>
          </w:tcPr>
          <w:p w14:paraId="5FE64455">
            <w:pPr>
              <w:rPr>
                <w:rFonts w:hint="eastAsia" w:ascii="宋体" w:hAnsi="宋体"/>
                <w:sz w:val="24"/>
                <w:szCs w:val="24"/>
              </w:rPr>
            </w:pPr>
            <w:r>
              <w:rPr>
                <w:rFonts w:hint="eastAsia" w:ascii="宋体" w:hAnsi="宋体"/>
                <w:sz w:val="24"/>
                <w:szCs w:val="24"/>
              </w:rPr>
              <w:t>1/43恒流驱动</w:t>
            </w:r>
          </w:p>
        </w:tc>
      </w:tr>
      <w:tr w14:paraId="7FA1E9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88" w:type="dxa"/>
            <w:noWrap w:val="0"/>
            <w:vAlign w:val="center"/>
          </w:tcPr>
          <w:p w14:paraId="70747EDD">
            <w:pPr>
              <w:rPr>
                <w:rFonts w:hint="eastAsia" w:ascii="宋体" w:hAnsi="宋体" w:cs="Arial"/>
                <w:sz w:val="24"/>
                <w:szCs w:val="24"/>
              </w:rPr>
            </w:pPr>
            <w:r>
              <w:rPr>
                <w:rFonts w:hint="eastAsia" w:ascii="宋体" w:hAnsi="宋体" w:cs="Arial"/>
                <w:sz w:val="24"/>
                <w:szCs w:val="24"/>
              </w:rPr>
              <w:t>40A电源带单元板数</w:t>
            </w:r>
          </w:p>
        </w:tc>
        <w:tc>
          <w:tcPr>
            <w:tcW w:w="2410" w:type="dxa"/>
            <w:noWrap w:val="0"/>
            <w:vAlign w:val="center"/>
          </w:tcPr>
          <w:p w14:paraId="3AC562B6">
            <w:pPr>
              <w:rPr>
                <w:rFonts w:hint="eastAsia" w:ascii="宋体" w:hAnsi="宋体" w:cs="Arial"/>
                <w:sz w:val="24"/>
                <w:szCs w:val="24"/>
              </w:rPr>
            </w:pPr>
            <w:r>
              <w:rPr>
                <w:rFonts w:hint="eastAsia" w:ascii="宋体" w:hAnsi="宋体" w:cs="Arial"/>
                <w:sz w:val="24"/>
                <w:szCs w:val="24"/>
                <w:lang w:val="en-US" w:eastAsia="zh-CN"/>
              </w:rPr>
              <w:t>5</w:t>
            </w:r>
            <w:r>
              <w:rPr>
                <w:rFonts w:hint="eastAsia" w:ascii="宋体" w:hAnsi="宋体" w:cs="Arial"/>
                <w:sz w:val="24"/>
                <w:szCs w:val="24"/>
              </w:rPr>
              <w:t>-</w:t>
            </w:r>
            <w:r>
              <w:rPr>
                <w:rFonts w:hint="eastAsia" w:ascii="宋体" w:hAnsi="宋体" w:cs="Arial"/>
                <w:sz w:val="24"/>
                <w:szCs w:val="24"/>
                <w:lang w:val="en-US" w:eastAsia="zh-CN"/>
              </w:rPr>
              <w:t>6</w:t>
            </w:r>
            <w:r>
              <w:rPr>
                <w:rFonts w:hint="eastAsia" w:ascii="宋体" w:hAnsi="宋体" w:cs="Arial"/>
                <w:sz w:val="24"/>
                <w:szCs w:val="24"/>
              </w:rPr>
              <w:t>张</w:t>
            </w:r>
          </w:p>
        </w:tc>
        <w:tc>
          <w:tcPr>
            <w:tcW w:w="2268" w:type="dxa"/>
            <w:noWrap w:val="0"/>
            <w:vAlign w:val="center"/>
          </w:tcPr>
          <w:p w14:paraId="032381A2">
            <w:pPr>
              <w:rPr>
                <w:rFonts w:hint="eastAsia" w:ascii="宋体" w:hAnsi="宋体" w:cs="Arial"/>
                <w:sz w:val="24"/>
                <w:szCs w:val="24"/>
              </w:rPr>
            </w:pPr>
            <w:r>
              <w:rPr>
                <w:rFonts w:hint="eastAsia" w:ascii="宋体" w:hAnsi="宋体" w:cs="Arial"/>
                <w:sz w:val="24"/>
                <w:szCs w:val="24"/>
                <w:lang w:val="en-US" w:eastAsia="zh-CN"/>
              </w:rPr>
              <w:t>5</w:t>
            </w:r>
            <w:r>
              <w:rPr>
                <w:rFonts w:hint="eastAsia" w:ascii="宋体" w:hAnsi="宋体" w:cs="Arial"/>
                <w:sz w:val="24"/>
                <w:szCs w:val="24"/>
              </w:rPr>
              <w:t>0A电源带单元板数</w:t>
            </w:r>
          </w:p>
        </w:tc>
        <w:tc>
          <w:tcPr>
            <w:tcW w:w="2106" w:type="dxa"/>
            <w:noWrap w:val="0"/>
            <w:vAlign w:val="center"/>
          </w:tcPr>
          <w:p w14:paraId="6D0FC2C3">
            <w:pPr>
              <w:rPr>
                <w:rFonts w:hint="eastAsia" w:ascii="宋体" w:hAnsi="宋体" w:cs="Arial"/>
                <w:sz w:val="24"/>
                <w:szCs w:val="24"/>
              </w:rPr>
            </w:pPr>
            <w:r>
              <w:rPr>
                <w:rFonts w:hint="eastAsia" w:ascii="宋体" w:hAnsi="宋体" w:cs="Arial"/>
                <w:sz w:val="24"/>
                <w:szCs w:val="24"/>
                <w:lang w:val="en-US" w:eastAsia="zh-CN"/>
              </w:rPr>
              <w:t>7</w:t>
            </w:r>
            <w:r>
              <w:rPr>
                <w:rFonts w:hint="eastAsia" w:ascii="宋体" w:hAnsi="宋体" w:cs="Arial"/>
                <w:sz w:val="24"/>
                <w:szCs w:val="24"/>
              </w:rPr>
              <w:t>-</w:t>
            </w:r>
            <w:r>
              <w:rPr>
                <w:rFonts w:hint="eastAsia" w:ascii="宋体" w:hAnsi="宋体" w:cs="Arial"/>
                <w:sz w:val="24"/>
                <w:szCs w:val="24"/>
                <w:lang w:val="en-US" w:eastAsia="zh-CN"/>
              </w:rPr>
              <w:t>8</w:t>
            </w:r>
            <w:r>
              <w:rPr>
                <w:rFonts w:hint="eastAsia" w:ascii="宋体" w:hAnsi="宋体" w:cs="Arial"/>
                <w:sz w:val="24"/>
                <w:szCs w:val="24"/>
              </w:rPr>
              <w:t>张</w:t>
            </w:r>
          </w:p>
        </w:tc>
      </w:tr>
      <w:tr w14:paraId="66638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88" w:type="dxa"/>
            <w:noWrap w:val="0"/>
            <w:vAlign w:val="center"/>
          </w:tcPr>
          <w:p w14:paraId="50E30DF7">
            <w:pPr>
              <w:rPr>
                <w:rFonts w:hint="eastAsia" w:ascii="宋体" w:hAnsi="宋体" w:cs="Arial"/>
                <w:sz w:val="24"/>
                <w:szCs w:val="24"/>
              </w:rPr>
            </w:pPr>
            <w:r>
              <w:rPr>
                <w:rFonts w:hint="eastAsia" w:ascii="宋体" w:hAnsi="宋体" w:cs="Arial"/>
                <w:sz w:val="24"/>
                <w:szCs w:val="24"/>
              </w:rPr>
              <w:t>40A PFC电源带单元板数</w:t>
            </w:r>
          </w:p>
        </w:tc>
        <w:tc>
          <w:tcPr>
            <w:tcW w:w="2410" w:type="dxa"/>
            <w:noWrap w:val="0"/>
            <w:vAlign w:val="center"/>
          </w:tcPr>
          <w:p w14:paraId="5692F401">
            <w:pPr>
              <w:rPr>
                <w:rFonts w:ascii="宋体" w:hAnsi="宋体" w:cs="Arial"/>
                <w:sz w:val="24"/>
                <w:szCs w:val="24"/>
              </w:rPr>
            </w:pPr>
            <w:r>
              <w:rPr>
                <w:rFonts w:hint="eastAsia" w:ascii="宋体" w:hAnsi="宋体" w:cs="Arial"/>
                <w:sz w:val="24"/>
                <w:szCs w:val="24"/>
                <w:lang w:val="en-US" w:eastAsia="zh-CN"/>
              </w:rPr>
              <w:t>7</w:t>
            </w:r>
            <w:r>
              <w:rPr>
                <w:rFonts w:hint="eastAsia" w:ascii="宋体" w:hAnsi="宋体" w:cs="Arial"/>
                <w:sz w:val="24"/>
                <w:szCs w:val="24"/>
              </w:rPr>
              <w:t>-</w:t>
            </w:r>
            <w:r>
              <w:rPr>
                <w:rFonts w:hint="eastAsia" w:ascii="宋体" w:hAnsi="宋体" w:cs="Arial"/>
                <w:sz w:val="24"/>
                <w:szCs w:val="24"/>
                <w:lang w:val="en-US" w:eastAsia="zh-CN"/>
              </w:rPr>
              <w:t>8</w:t>
            </w:r>
            <w:r>
              <w:rPr>
                <w:rFonts w:hint="eastAsia" w:ascii="宋体" w:hAnsi="宋体" w:cs="Arial"/>
                <w:sz w:val="24"/>
                <w:szCs w:val="24"/>
              </w:rPr>
              <w:t>张</w:t>
            </w:r>
          </w:p>
        </w:tc>
        <w:tc>
          <w:tcPr>
            <w:tcW w:w="2268" w:type="dxa"/>
            <w:noWrap w:val="0"/>
            <w:vAlign w:val="center"/>
          </w:tcPr>
          <w:p w14:paraId="689B5276">
            <w:pPr>
              <w:rPr>
                <w:rFonts w:hint="eastAsia" w:ascii="宋体" w:hAnsi="宋体" w:cs="Arial"/>
                <w:sz w:val="24"/>
                <w:szCs w:val="24"/>
              </w:rPr>
            </w:pPr>
            <w:r>
              <w:rPr>
                <w:rFonts w:hint="eastAsia" w:ascii="宋体" w:hAnsi="宋体" w:cs="Arial"/>
                <w:sz w:val="24"/>
                <w:szCs w:val="24"/>
              </w:rPr>
              <w:t>80A电源带单元板数</w:t>
            </w:r>
          </w:p>
        </w:tc>
        <w:tc>
          <w:tcPr>
            <w:tcW w:w="2106" w:type="dxa"/>
            <w:noWrap w:val="0"/>
            <w:vAlign w:val="center"/>
          </w:tcPr>
          <w:p w14:paraId="5CD51F06">
            <w:pPr>
              <w:rPr>
                <w:rFonts w:ascii="宋体" w:hAnsi="宋体" w:cs="Arial"/>
                <w:sz w:val="24"/>
                <w:szCs w:val="24"/>
              </w:rPr>
            </w:pPr>
            <w:r>
              <w:rPr>
                <w:rFonts w:hint="eastAsia" w:ascii="宋体" w:hAnsi="宋体" w:cs="Arial"/>
                <w:sz w:val="24"/>
                <w:szCs w:val="24"/>
                <w:lang w:val="en-US" w:eastAsia="zh-CN"/>
              </w:rPr>
              <w:t>10</w:t>
            </w:r>
            <w:r>
              <w:rPr>
                <w:rFonts w:hint="eastAsia" w:ascii="宋体" w:hAnsi="宋体" w:cs="Arial"/>
                <w:sz w:val="24"/>
                <w:szCs w:val="24"/>
              </w:rPr>
              <w:t>-1</w:t>
            </w:r>
            <w:r>
              <w:rPr>
                <w:rFonts w:hint="eastAsia" w:ascii="宋体" w:hAnsi="宋体" w:cs="Arial"/>
                <w:sz w:val="24"/>
                <w:szCs w:val="24"/>
                <w:lang w:val="en-US" w:eastAsia="zh-CN"/>
              </w:rPr>
              <w:t>2</w:t>
            </w:r>
            <w:r>
              <w:rPr>
                <w:rFonts w:hint="eastAsia" w:ascii="宋体" w:hAnsi="宋体" w:cs="Arial"/>
                <w:sz w:val="24"/>
                <w:szCs w:val="24"/>
              </w:rPr>
              <w:t>张</w:t>
            </w:r>
          </w:p>
        </w:tc>
      </w:tr>
    </w:tbl>
    <w:tbl>
      <w:tblPr>
        <w:tblStyle w:val="12"/>
        <w:tblpPr w:leftFromText="180" w:rightFromText="180" w:vertAnchor="text" w:horzAnchor="page" w:tblpX="4639" w:tblpY="662"/>
        <w:tblW w:w="613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2"/>
        <w:gridCol w:w="716"/>
        <w:gridCol w:w="1701"/>
        <w:gridCol w:w="652"/>
        <w:gridCol w:w="709"/>
        <w:gridCol w:w="1701"/>
      </w:tblGrid>
      <w:tr w14:paraId="52306C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 w:hRule="atLeast"/>
        </w:trPr>
        <w:tc>
          <w:tcPr>
            <w:tcW w:w="652" w:type="dxa"/>
            <w:noWrap w:val="0"/>
            <w:vAlign w:val="center"/>
          </w:tcPr>
          <w:p w14:paraId="5145BA5E">
            <w:pPr>
              <w:spacing w:line="360" w:lineRule="exact"/>
              <w:jc w:val="center"/>
              <w:rPr>
                <w:rFonts w:ascii="Arial" w:hAnsi="Arial" w:cs="Arial"/>
                <w:b/>
                <w:szCs w:val="21"/>
              </w:rPr>
            </w:pPr>
            <w:r>
              <w:rPr>
                <w:rFonts w:ascii="Arial" w:hAnsi="宋体" w:cs="Arial"/>
                <w:b/>
                <w:szCs w:val="21"/>
              </w:rPr>
              <w:t>引脚</w:t>
            </w:r>
          </w:p>
        </w:tc>
        <w:tc>
          <w:tcPr>
            <w:tcW w:w="716" w:type="dxa"/>
            <w:noWrap w:val="0"/>
            <w:vAlign w:val="center"/>
          </w:tcPr>
          <w:p w14:paraId="3553CD33">
            <w:pPr>
              <w:spacing w:line="360" w:lineRule="exact"/>
              <w:jc w:val="center"/>
              <w:rPr>
                <w:rFonts w:ascii="Arial" w:hAnsi="Arial" w:cs="Arial"/>
                <w:b/>
                <w:szCs w:val="21"/>
              </w:rPr>
            </w:pPr>
            <w:r>
              <w:rPr>
                <w:rFonts w:ascii="Arial" w:hAnsi="宋体" w:cs="Arial"/>
                <w:b/>
                <w:szCs w:val="21"/>
              </w:rPr>
              <w:t>信号</w:t>
            </w:r>
          </w:p>
        </w:tc>
        <w:tc>
          <w:tcPr>
            <w:tcW w:w="1701" w:type="dxa"/>
            <w:noWrap w:val="0"/>
            <w:vAlign w:val="center"/>
          </w:tcPr>
          <w:p w14:paraId="5B235B43">
            <w:pPr>
              <w:spacing w:line="360" w:lineRule="exact"/>
              <w:rPr>
                <w:rFonts w:ascii="Arial" w:hAnsi="Arial" w:cs="Arial"/>
                <w:b/>
                <w:szCs w:val="21"/>
              </w:rPr>
            </w:pPr>
            <w:r>
              <w:rPr>
                <w:rFonts w:ascii="Arial" w:hAnsi="宋体" w:cs="Arial"/>
                <w:b/>
                <w:szCs w:val="21"/>
              </w:rPr>
              <w:t>功能</w:t>
            </w:r>
          </w:p>
        </w:tc>
        <w:tc>
          <w:tcPr>
            <w:tcW w:w="652" w:type="dxa"/>
            <w:noWrap w:val="0"/>
            <w:vAlign w:val="center"/>
          </w:tcPr>
          <w:p w14:paraId="7EFF94DD">
            <w:pPr>
              <w:spacing w:line="360" w:lineRule="exact"/>
              <w:jc w:val="center"/>
              <w:rPr>
                <w:rFonts w:ascii="Arial" w:hAnsi="Arial" w:cs="Arial"/>
                <w:b/>
                <w:szCs w:val="21"/>
              </w:rPr>
            </w:pPr>
            <w:r>
              <w:rPr>
                <w:rFonts w:ascii="Arial" w:hAnsi="宋体" w:cs="Arial"/>
                <w:b/>
                <w:szCs w:val="21"/>
              </w:rPr>
              <w:t>引脚</w:t>
            </w:r>
          </w:p>
        </w:tc>
        <w:tc>
          <w:tcPr>
            <w:tcW w:w="709" w:type="dxa"/>
            <w:noWrap w:val="0"/>
            <w:vAlign w:val="center"/>
          </w:tcPr>
          <w:p w14:paraId="3697EA24">
            <w:pPr>
              <w:spacing w:line="360" w:lineRule="exact"/>
              <w:jc w:val="center"/>
              <w:rPr>
                <w:rFonts w:ascii="Arial" w:hAnsi="Arial" w:cs="Arial"/>
                <w:b/>
                <w:szCs w:val="21"/>
              </w:rPr>
            </w:pPr>
            <w:r>
              <w:rPr>
                <w:rFonts w:ascii="Arial" w:hAnsi="宋体" w:cs="Arial"/>
                <w:b/>
                <w:szCs w:val="21"/>
              </w:rPr>
              <w:t>信号</w:t>
            </w:r>
          </w:p>
        </w:tc>
        <w:tc>
          <w:tcPr>
            <w:tcW w:w="1701" w:type="dxa"/>
            <w:noWrap w:val="0"/>
            <w:vAlign w:val="center"/>
          </w:tcPr>
          <w:p w14:paraId="2949C529">
            <w:pPr>
              <w:spacing w:line="360" w:lineRule="exact"/>
              <w:rPr>
                <w:rFonts w:ascii="Arial" w:hAnsi="Arial" w:cs="Arial"/>
                <w:b/>
                <w:szCs w:val="21"/>
              </w:rPr>
            </w:pPr>
            <w:r>
              <w:rPr>
                <w:rFonts w:ascii="Arial" w:hAnsi="宋体" w:cs="Arial"/>
                <w:b/>
                <w:szCs w:val="21"/>
              </w:rPr>
              <w:t>功能</w:t>
            </w:r>
          </w:p>
        </w:tc>
      </w:tr>
      <w:tr w14:paraId="7D458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652" w:type="dxa"/>
            <w:noWrap w:val="0"/>
            <w:vAlign w:val="center"/>
          </w:tcPr>
          <w:p w14:paraId="4B798270">
            <w:pPr>
              <w:spacing w:line="360" w:lineRule="exact"/>
              <w:jc w:val="center"/>
              <w:rPr>
                <w:rFonts w:ascii="Arial" w:hAnsi="Arial" w:cs="Arial"/>
                <w:szCs w:val="21"/>
              </w:rPr>
            </w:pPr>
            <w:r>
              <w:rPr>
                <w:rFonts w:ascii="Arial" w:hAnsi="Arial" w:cs="Arial"/>
                <w:szCs w:val="21"/>
              </w:rPr>
              <w:t>1</w:t>
            </w:r>
          </w:p>
        </w:tc>
        <w:tc>
          <w:tcPr>
            <w:tcW w:w="716" w:type="dxa"/>
            <w:noWrap w:val="0"/>
            <w:vAlign w:val="center"/>
          </w:tcPr>
          <w:p w14:paraId="17888038">
            <w:pPr>
              <w:spacing w:line="360" w:lineRule="exact"/>
              <w:jc w:val="center"/>
              <w:rPr>
                <w:rFonts w:hint="eastAsia" w:ascii="Arial" w:hAnsi="Arial" w:cs="Arial"/>
                <w:szCs w:val="21"/>
              </w:rPr>
            </w:pPr>
            <w:r>
              <w:rPr>
                <w:rFonts w:hint="eastAsia" w:ascii="Arial" w:hAnsi="Arial" w:cs="Arial"/>
                <w:szCs w:val="21"/>
              </w:rPr>
              <w:t>RD1</w:t>
            </w:r>
          </w:p>
        </w:tc>
        <w:tc>
          <w:tcPr>
            <w:tcW w:w="1701" w:type="dxa"/>
            <w:noWrap w:val="0"/>
            <w:vAlign w:val="center"/>
          </w:tcPr>
          <w:p w14:paraId="61CCF066">
            <w:pPr>
              <w:spacing w:line="360" w:lineRule="exact"/>
              <w:rPr>
                <w:rFonts w:hint="eastAsia" w:ascii="Arial" w:hAnsi="Arial" w:cs="Arial"/>
                <w:szCs w:val="21"/>
              </w:rPr>
            </w:pPr>
            <w:r>
              <w:rPr>
                <w:rFonts w:hint="eastAsia" w:ascii="Arial" w:hAnsi="宋体" w:cs="Arial"/>
                <w:szCs w:val="21"/>
              </w:rPr>
              <w:t>红色数据信号</w:t>
            </w:r>
          </w:p>
        </w:tc>
        <w:tc>
          <w:tcPr>
            <w:tcW w:w="652" w:type="dxa"/>
            <w:noWrap w:val="0"/>
            <w:vAlign w:val="center"/>
          </w:tcPr>
          <w:p w14:paraId="2B1924B3">
            <w:pPr>
              <w:spacing w:line="360" w:lineRule="exact"/>
              <w:jc w:val="center"/>
              <w:rPr>
                <w:rFonts w:ascii="Arial" w:hAnsi="Arial" w:cs="Arial"/>
                <w:szCs w:val="21"/>
              </w:rPr>
            </w:pPr>
            <w:r>
              <w:rPr>
                <w:rFonts w:ascii="Arial" w:hAnsi="Arial" w:cs="Arial"/>
                <w:szCs w:val="21"/>
              </w:rPr>
              <w:t>2</w:t>
            </w:r>
          </w:p>
        </w:tc>
        <w:tc>
          <w:tcPr>
            <w:tcW w:w="709" w:type="dxa"/>
            <w:noWrap w:val="0"/>
            <w:vAlign w:val="center"/>
          </w:tcPr>
          <w:p w14:paraId="3A83BDA7">
            <w:pPr>
              <w:spacing w:line="360" w:lineRule="exact"/>
              <w:jc w:val="center"/>
              <w:rPr>
                <w:rFonts w:hint="eastAsia" w:ascii="Arial" w:hAnsi="Arial" w:cs="Arial"/>
                <w:szCs w:val="21"/>
              </w:rPr>
            </w:pPr>
            <w:r>
              <w:rPr>
                <w:rFonts w:hint="eastAsia" w:ascii="Arial" w:hAnsi="Arial" w:cs="Arial"/>
                <w:szCs w:val="21"/>
              </w:rPr>
              <w:t>GD1</w:t>
            </w:r>
          </w:p>
        </w:tc>
        <w:tc>
          <w:tcPr>
            <w:tcW w:w="1701" w:type="dxa"/>
            <w:noWrap w:val="0"/>
            <w:vAlign w:val="center"/>
          </w:tcPr>
          <w:p w14:paraId="5B428C29">
            <w:pPr>
              <w:spacing w:line="360" w:lineRule="exact"/>
              <w:rPr>
                <w:rFonts w:hint="eastAsia" w:ascii="Arial" w:hAnsi="Arial" w:cs="Arial"/>
                <w:szCs w:val="21"/>
              </w:rPr>
            </w:pPr>
            <w:r>
              <w:rPr>
                <w:rFonts w:hint="eastAsia" w:ascii="Arial" w:hAnsi="Arial" w:cs="Arial"/>
                <w:szCs w:val="21"/>
              </w:rPr>
              <w:t>绿色数据信号</w:t>
            </w:r>
          </w:p>
        </w:tc>
      </w:tr>
      <w:tr w14:paraId="6E7E62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 w:hRule="atLeast"/>
        </w:trPr>
        <w:tc>
          <w:tcPr>
            <w:tcW w:w="652" w:type="dxa"/>
            <w:noWrap w:val="0"/>
            <w:vAlign w:val="center"/>
          </w:tcPr>
          <w:p w14:paraId="03D28DF5">
            <w:pPr>
              <w:spacing w:line="360" w:lineRule="exact"/>
              <w:jc w:val="center"/>
              <w:rPr>
                <w:rFonts w:ascii="Arial" w:hAnsi="Arial" w:cs="Arial"/>
                <w:szCs w:val="21"/>
              </w:rPr>
            </w:pPr>
            <w:r>
              <w:rPr>
                <w:rFonts w:ascii="Arial" w:hAnsi="Arial" w:cs="Arial"/>
                <w:szCs w:val="21"/>
              </w:rPr>
              <w:t>3</w:t>
            </w:r>
          </w:p>
        </w:tc>
        <w:tc>
          <w:tcPr>
            <w:tcW w:w="716" w:type="dxa"/>
            <w:noWrap w:val="0"/>
            <w:vAlign w:val="center"/>
          </w:tcPr>
          <w:p w14:paraId="3451A3C2">
            <w:pPr>
              <w:spacing w:line="360" w:lineRule="exact"/>
              <w:jc w:val="center"/>
              <w:rPr>
                <w:rFonts w:hint="eastAsia" w:ascii="Arial" w:hAnsi="Arial" w:cs="Arial"/>
                <w:szCs w:val="21"/>
              </w:rPr>
            </w:pPr>
            <w:r>
              <w:rPr>
                <w:rFonts w:hint="eastAsia" w:ascii="Arial" w:hAnsi="Arial" w:cs="Arial"/>
                <w:szCs w:val="21"/>
              </w:rPr>
              <w:t>BD1</w:t>
            </w:r>
          </w:p>
        </w:tc>
        <w:tc>
          <w:tcPr>
            <w:tcW w:w="1701" w:type="dxa"/>
            <w:noWrap w:val="0"/>
            <w:vAlign w:val="center"/>
          </w:tcPr>
          <w:p w14:paraId="7CAD8CCF">
            <w:pPr>
              <w:spacing w:line="360" w:lineRule="exact"/>
              <w:rPr>
                <w:rFonts w:hint="eastAsia" w:ascii="Arial" w:hAnsi="Arial" w:cs="Arial"/>
                <w:szCs w:val="21"/>
              </w:rPr>
            </w:pPr>
            <w:r>
              <w:rPr>
                <w:rFonts w:hint="eastAsia" w:ascii="Arial" w:hAnsi="宋体" w:cs="Arial"/>
                <w:szCs w:val="21"/>
              </w:rPr>
              <w:t>蓝色数据信号</w:t>
            </w:r>
          </w:p>
        </w:tc>
        <w:tc>
          <w:tcPr>
            <w:tcW w:w="652" w:type="dxa"/>
            <w:noWrap w:val="0"/>
            <w:vAlign w:val="center"/>
          </w:tcPr>
          <w:p w14:paraId="3C1D897C">
            <w:pPr>
              <w:spacing w:line="360" w:lineRule="exact"/>
              <w:jc w:val="center"/>
              <w:rPr>
                <w:rFonts w:ascii="Arial" w:hAnsi="Arial" w:cs="Arial"/>
                <w:szCs w:val="21"/>
              </w:rPr>
            </w:pPr>
            <w:r>
              <w:rPr>
                <w:rFonts w:ascii="Arial" w:hAnsi="Arial" w:cs="Arial"/>
                <w:szCs w:val="21"/>
              </w:rPr>
              <w:t>4</w:t>
            </w:r>
          </w:p>
        </w:tc>
        <w:tc>
          <w:tcPr>
            <w:tcW w:w="709" w:type="dxa"/>
            <w:noWrap w:val="0"/>
            <w:vAlign w:val="center"/>
          </w:tcPr>
          <w:p w14:paraId="2EF22605">
            <w:pPr>
              <w:spacing w:line="360" w:lineRule="exact"/>
              <w:jc w:val="center"/>
              <w:rPr>
                <w:rFonts w:hint="eastAsia" w:ascii="Arial" w:hAnsi="Arial" w:cs="Arial"/>
                <w:szCs w:val="21"/>
              </w:rPr>
            </w:pPr>
            <w:r>
              <w:rPr>
                <w:rFonts w:hint="eastAsia" w:ascii="Arial" w:hAnsi="Arial" w:cs="Arial"/>
                <w:szCs w:val="21"/>
              </w:rPr>
              <w:t>GND</w:t>
            </w:r>
          </w:p>
        </w:tc>
        <w:tc>
          <w:tcPr>
            <w:tcW w:w="1701" w:type="dxa"/>
            <w:noWrap w:val="0"/>
            <w:vAlign w:val="center"/>
          </w:tcPr>
          <w:p w14:paraId="0F72289B">
            <w:pPr>
              <w:spacing w:line="360" w:lineRule="exact"/>
              <w:rPr>
                <w:rFonts w:ascii="Arial" w:hAnsi="Arial" w:cs="Arial"/>
                <w:szCs w:val="21"/>
              </w:rPr>
            </w:pPr>
            <w:r>
              <w:rPr>
                <w:rFonts w:ascii="Arial" w:hAnsi="宋体" w:cs="Arial"/>
                <w:szCs w:val="21"/>
              </w:rPr>
              <w:t>电源地</w:t>
            </w:r>
          </w:p>
        </w:tc>
      </w:tr>
      <w:tr w14:paraId="07519F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652" w:type="dxa"/>
            <w:noWrap w:val="0"/>
            <w:vAlign w:val="center"/>
          </w:tcPr>
          <w:p w14:paraId="3A94FA35">
            <w:pPr>
              <w:spacing w:line="360" w:lineRule="exact"/>
              <w:jc w:val="center"/>
              <w:rPr>
                <w:rFonts w:ascii="Arial" w:hAnsi="Arial" w:cs="Arial"/>
                <w:szCs w:val="21"/>
              </w:rPr>
            </w:pPr>
            <w:r>
              <w:rPr>
                <w:rFonts w:ascii="Arial" w:hAnsi="Arial" w:cs="Arial"/>
                <w:szCs w:val="21"/>
              </w:rPr>
              <w:t>5</w:t>
            </w:r>
          </w:p>
        </w:tc>
        <w:tc>
          <w:tcPr>
            <w:tcW w:w="716" w:type="dxa"/>
            <w:noWrap w:val="0"/>
            <w:vAlign w:val="center"/>
          </w:tcPr>
          <w:p w14:paraId="059298AA">
            <w:pPr>
              <w:spacing w:line="360" w:lineRule="exact"/>
              <w:jc w:val="center"/>
              <w:rPr>
                <w:rFonts w:hint="eastAsia" w:ascii="Arial" w:hAnsi="Arial" w:cs="Arial"/>
                <w:szCs w:val="21"/>
              </w:rPr>
            </w:pPr>
            <w:r>
              <w:rPr>
                <w:rFonts w:hint="eastAsia" w:ascii="Arial" w:hAnsi="Arial" w:cs="Arial"/>
                <w:szCs w:val="21"/>
              </w:rPr>
              <w:t>RD2</w:t>
            </w:r>
          </w:p>
        </w:tc>
        <w:tc>
          <w:tcPr>
            <w:tcW w:w="1701" w:type="dxa"/>
            <w:noWrap w:val="0"/>
            <w:vAlign w:val="center"/>
          </w:tcPr>
          <w:p w14:paraId="5A664EDD">
            <w:pPr>
              <w:spacing w:line="360" w:lineRule="exact"/>
              <w:rPr>
                <w:rFonts w:hint="eastAsia" w:ascii="Arial" w:hAnsi="Arial" w:cs="Arial"/>
                <w:szCs w:val="21"/>
              </w:rPr>
            </w:pPr>
            <w:r>
              <w:rPr>
                <w:rFonts w:hint="eastAsia" w:ascii="Arial" w:hAnsi="宋体" w:cs="Arial"/>
                <w:szCs w:val="21"/>
              </w:rPr>
              <w:t>红色数据信号</w:t>
            </w:r>
          </w:p>
        </w:tc>
        <w:tc>
          <w:tcPr>
            <w:tcW w:w="652" w:type="dxa"/>
            <w:noWrap w:val="0"/>
            <w:vAlign w:val="center"/>
          </w:tcPr>
          <w:p w14:paraId="1E308A7F">
            <w:pPr>
              <w:spacing w:line="360" w:lineRule="exact"/>
              <w:jc w:val="center"/>
              <w:rPr>
                <w:rFonts w:ascii="Arial" w:hAnsi="Arial" w:cs="Arial"/>
                <w:szCs w:val="21"/>
              </w:rPr>
            </w:pPr>
            <w:r>
              <w:rPr>
                <w:rFonts w:ascii="Arial" w:hAnsi="Arial" w:cs="Arial"/>
                <w:szCs w:val="21"/>
              </w:rPr>
              <w:t>6</w:t>
            </w:r>
          </w:p>
        </w:tc>
        <w:tc>
          <w:tcPr>
            <w:tcW w:w="709" w:type="dxa"/>
            <w:noWrap w:val="0"/>
            <w:vAlign w:val="center"/>
          </w:tcPr>
          <w:p w14:paraId="501F8F89">
            <w:pPr>
              <w:spacing w:line="360" w:lineRule="exact"/>
              <w:jc w:val="center"/>
              <w:rPr>
                <w:rFonts w:hint="eastAsia" w:ascii="Arial" w:hAnsi="Arial" w:cs="Arial"/>
                <w:szCs w:val="21"/>
              </w:rPr>
            </w:pPr>
            <w:r>
              <w:rPr>
                <w:rFonts w:hint="eastAsia" w:ascii="Arial" w:hAnsi="Arial" w:cs="Arial"/>
                <w:szCs w:val="21"/>
              </w:rPr>
              <w:t>GD2</w:t>
            </w:r>
          </w:p>
        </w:tc>
        <w:tc>
          <w:tcPr>
            <w:tcW w:w="1701" w:type="dxa"/>
            <w:noWrap w:val="0"/>
            <w:vAlign w:val="center"/>
          </w:tcPr>
          <w:p w14:paraId="114D1C58">
            <w:pPr>
              <w:spacing w:line="360" w:lineRule="exact"/>
              <w:rPr>
                <w:rFonts w:hint="eastAsia" w:ascii="Arial" w:hAnsi="Arial" w:cs="Arial"/>
                <w:szCs w:val="21"/>
              </w:rPr>
            </w:pPr>
            <w:r>
              <w:rPr>
                <w:rFonts w:hint="eastAsia" w:ascii="Arial" w:hAnsi="宋体" w:cs="Arial"/>
                <w:szCs w:val="21"/>
              </w:rPr>
              <w:t>绿色数据信号</w:t>
            </w:r>
          </w:p>
        </w:tc>
      </w:tr>
      <w:tr w14:paraId="681FBE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0" w:hRule="atLeast"/>
        </w:trPr>
        <w:tc>
          <w:tcPr>
            <w:tcW w:w="652" w:type="dxa"/>
            <w:noWrap w:val="0"/>
            <w:vAlign w:val="center"/>
          </w:tcPr>
          <w:p w14:paraId="5B772E7E">
            <w:pPr>
              <w:spacing w:line="360" w:lineRule="exact"/>
              <w:jc w:val="center"/>
              <w:rPr>
                <w:rFonts w:ascii="Arial" w:hAnsi="Arial" w:cs="Arial"/>
                <w:szCs w:val="21"/>
              </w:rPr>
            </w:pPr>
            <w:r>
              <w:rPr>
                <w:rFonts w:ascii="Arial" w:hAnsi="Arial" w:cs="Arial"/>
                <w:szCs w:val="21"/>
              </w:rPr>
              <w:t>7</w:t>
            </w:r>
          </w:p>
        </w:tc>
        <w:tc>
          <w:tcPr>
            <w:tcW w:w="716" w:type="dxa"/>
            <w:noWrap w:val="0"/>
            <w:vAlign w:val="center"/>
          </w:tcPr>
          <w:p w14:paraId="4B88B3EF">
            <w:pPr>
              <w:spacing w:line="360" w:lineRule="exact"/>
              <w:jc w:val="center"/>
              <w:rPr>
                <w:rFonts w:hint="eastAsia" w:ascii="Arial" w:hAnsi="Arial" w:cs="Arial"/>
                <w:szCs w:val="21"/>
              </w:rPr>
            </w:pPr>
            <w:r>
              <w:rPr>
                <w:rFonts w:hint="eastAsia" w:ascii="Arial" w:hAnsi="Arial" w:cs="Arial"/>
                <w:szCs w:val="21"/>
              </w:rPr>
              <w:t>BD2</w:t>
            </w:r>
          </w:p>
        </w:tc>
        <w:tc>
          <w:tcPr>
            <w:tcW w:w="1701" w:type="dxa"/>
            <w:noWrap w:val="0"/>
            <w:vAlign w:val="center"/>
          </w:tcPr>
          <w:p w14:paraId="2B33EFB3">
            <w:pPr>
              <w:spacing w:line="360" w:lineRule="exact"/>
              <w:rPr>
                <w:rFonts w:hint="eastAsia" w:ascii="Arial" w:hAnsi="Arial" w:cs="Arial"/>
                <w:szCs w:val="21"/>
              </w:rPr>
            </w:pPr>
            <w:r>
              <w:rPr>
                <w:rFonts w:hint="eastAsia" w:ascii="Arial" w:hAnsi="宋体" w:cs="Arial"/>
                <w:szCs w:val="21"/>
              </w:rPr>
              <w:t>蓝色数据信号</w:t>
            </w:r>
          </w:p>
        </w:tc>
        <w:tc>
          <w:tcPr>
            <w:tcW w:w="652" w:type="dxa"/>
            <w:noWrap w:val="0"/>
            <w:vAlign w:val="center"/>
          </w:tcPr>
          <w:p w14:paraId="789300FD">
            <w:pPr>
              <w:spacing w:line="360" w:lineRule="exact"/>
              <w:jc w:val="center"/>
              <w:rPr>
                <w:rFonts w:ascii="Arial" w:hAnsi="Arial" w:cs="Arial"/>
                <w:szCs w:val="21"/>
              </w:rPr>
            </w:pPr>
            <w:r>
              <w:rPr>
                <w:rFonts w:ascii="Arial" w:hAnsi="Arial" w:cs="Arial"/>
                <w:szCs w:val="21"/>
              </w:rPr>
              <w:t>8</w:t>
            </w:r>
          </w:p>
        </w:tc>
        <w:tc>
          <w:tcPr>
            <w:tcW w:w="709" w:type="dxa"/>
            <w:noWrap w:val="0"/>
            <w:vAlign w:val="center"/>
          </w:tcPr>
          <w:p w14:paraId="6D086CB2">
            <w:pPr>
              <w:spacing w:line="360" w:lineRule="exact"/>
              <w:jc w:val="center"/>
              <w:rPr>
                <w:rFonts w:hint="eastAsia" w:ascii="Arial" w:hAnsi="Arial" w:cs="Arial"/>
                <w:szCs w:val="21"/>
              </w:rPr>
            </w:pPr>
            <w:r>
              <w:rPr>
                <w:rFonts w:ascii="Arial" w:hAnsi="Arial" w:cs="Arial"/>
                <w:szCs w:val="21"/>
              </w:rPr>
              <w:t>E</w:t>
            </w:r>
          </w:p>
        </w:tc>
        <w:tc>
          <w:tcPr>
            <w:tcW w:w="1701" w:type="dxa"/>
            <w:noWrap w:val="0"/>
            <w:vAlign w:val="center"/>
          </w:tcPr>
          <w:p w14:paraId="0461226A">
            <w:pPr>
              <w:spacing w:line="360" w:lineRule="exact"/>
              <w:rPr>
                <w:rFonts w:ascii="Arial" w:hAnsi="Arial" w:cs="Arial"/>
                <w:szCs w:val="21"/>
              </w:rPr>
            </w:pPr>
            <w:r>
              <w:rPr>
                <w:rFonts w:ascii="Arial" w:hAnsi="宋体" w:cs="Arial"/>
                <w:szCs w:val="21"/>
              </w:rPr>
              <w:t>行电源控制信号</w:t>
            </w:r>
          </w:p>
        </w:tc>
      </w:tr>
      <w:tr w14:paraId="1E0478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 w:hRule="atLeast"/>
        </w:trPr>
        <w:tc>
          <w:tcPr>
            <w:tcW w:w="652" w:type="dxa"/>
            <w:noWrap w:val="0"/>
            <w:vAlign w:val="center"/>
          </w:tcPr>
          <w:p w14:paraId="05F7D53D">
            <w:pPr>
              <w:spacing w:line="360" w:lineRule="exact"/>
              <w:jc w:val="center"/>
              <w:rPr>
                <w:rFonts w:ascii="Arial" w:hAnsi="Arial" w:cs="Arial"/>
                <w:szCs w:val="21"/>
              </w:rPr>
            </w:pPr>
            <w:r>
              <w:rPr>
                <w:rFonts w:ascii="Arial" w:hAnsi="Arial" w:cs="Arial"/>
                <w:szCs w:val="21"/>
              </w:rPr>
              <w:t>9</w:t>
            </w:r>
          </w:p>
        </w:tc>
        <w:tc>
          <w:tcPr>
            <w:tcW w:w="716" w:type="dxa"/>
            <w:noWrap w:val="0"/>
            <w:vAlign w:val="center"/>
          </w:tcPr>
          <w:p w14:paraId="05B1F4CC">
            <w:pPr>
              <w:spacing w:line="360" w:lineRule="exact"/>
              <w:jc w:val="center"/>
              <w:rPr>
                <w:rFonts w:hint="eastAsia" w:ascii="Arial" w:hAnsi="Arial" w:cs="Arial"/>
                <w:szCs w:val="21"/>
              </w:rPr>
            </w:pPr>
            <w:r>
              <w:rPr>
                <w:rFonts w:hint="eastAsia" w:ascii="Arial" w:hAnsi="Arial" w:cs="Arial"/>
                <w:szCs w:val="21"/>
              </w:rPr>
              <w:t>A</w:t>
            </w:r>
          </w:p>
        </w:tc>
        <w:tc>
          <w:tcPr>
            <w:tcW w:w="1701" w:type="dxa"/>
            <w:noWrap w:val="0"/>
            <w:vAlign w:val="center"/>
          </w:tcPr>
          <w:p w14:paraId="1EADA24C">
            <w:pPr>
              <w:spacing w:line="360" w:lineRule="exact"/>
              <w:rPr>
                <w:rFonts w:ascii="Arial" w:hAnsi="Arial" w:cs="Arial"/>
                <w:szCs w:val="21"/>
              </w:rPr>
            </w:pPr>
            <w:r>
              <w:rPr>
                <w:rFonts w:ascii="Arial" w:hAnsi="宋体" w:cs="Arial"/>
                <w:szCs w:val="21"/>
              </w:rPr>
              <w:t>行电源控制信号</w:t>
            </w:r>
          </w:p>
        </w:tc>
        <w:tc>
          <w:tcPr>
            <w:tcW w:w="652" w:type="dxa"/>
            <w:noWrap w:val="0"/>
            <w:vAlign w:val="center"/>
          </w:tcPr>
          <w:p w14:paraId="20467C59">
            <w:pPr>
              <w:spacing w:line="360" w:lineRule="exact"/>
              <w:jc w:val="center"/>
              <w:rPr>
                <w:rFonts w:ascii="Arial" w:hAnsi="Arial" w:cs="Arial"/>
                <w:szCs w:val="21"/>
              </w:rPr>
            </w:pPr>
            <w:r>
              <w:rPr>
                <w:rFonts w:ascii="Arial" w:hAnsi="Arial" w:cs="Arial"/>
                <w:szCs w:val="21"/>
              </w:rPr>
              <w:t>10</w:t>
            </w:r>
          </w:p>
        </w:tc>
        <w:tc>
          <w:tcPr>
            <w:tcW w:w="709" w:type="dxa"/>
            <w:noWrap w:val="0"/>
            <w:vAlign w:val="center"/>
          </w:tcPr>
          <w:p w14:paraId="387D5B26">
            <w:pPr>
              <w:spacing w:line="360" w:lineRule="exact"/>
              <w:jc w:val="center"/>
              <w:rPr>
                <w:rFonts w:hint="eastAsia" w:ascii="Arial" w:hAnsi="Arial" w:cs="Arial"/>
                <w:szCs w:val="21"/>
              </w:rPr>
            </w:pPr>
            <w:r>
              <w:rPr>
                <w:rFonts w:hint="eastAsia" w:ascii="Arial" w:hAnsi="Arial" w:cs="Arial"/>
                <w:szCs w:val="21"/>
              </w:rPr>
              <w:t>B</w:t>
            </w:r>
          </w:p>
        </w:tc>
        <w:tc>
          <w:tcPr>
            <w:tcW w:w="1701" w:type="dxa"/>
            <w:noWrap w:val="0"/>
            <w:vAlign w:val="center"/>
          </w:tcPr>
          <w:p w14:paraId="0FEDEFFB">
            <w:pPr>
              <w:spacing w:line="360" w:lineRule="exact"/>
              <w:rPr>
                <w:rFonts w:ascii="Arial" w:hAnsi="Arial" w:cs="Arial"/>
                <w:szCs w:val="21"/>
              </w:rPr>
            </w:pPr>
            <w:r>
              <w:rPr>
                <w:rFonts w:ascii="Arial" w:hAnsi="宋体" w:cs="Arial"/>
                <w:szCs w:val="21"/>
              </w:rPr>
              <w:t>行电源控制信号</w:t>
            </w:r>
          </w:p>
        </w:tc>
      </w:tr>
      <w:tr w14:paraId="7AFD85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652" w:type="dxa"/>
            <w:noWrap w:val="0"/>
            <w:vAlign w:val="center"/>
          </w:tcPr>
          <w:p w14:paraId="460E97D5">
            <w:pPr>
              <w:spacing w:line="360" w:lineRule="exact"/>
              <w:jc w:val="center"/>
              <w:rPr>
                <w:rFonts w:ascii="Arial" w:hAnsi="Arial" w:cs="Arial"/>
                <w:szCs w:val="21"/>
              </w:rPr>
            </w:pPr>
            <w:r>
              <w:rPr>
                <w:rFonts w:ascii="Arial" w:hAnsi="Arial" w:cs="Arial"/>
                <w:szCs w:val="21"/>
              </w:rPr>
              <w:t>11</w:t>
            </w:r>
          </w:p>
        </w:tc>
        <w:tc>
          <w:tcPr>
            <w:tcW w:w="716" w:type="dxa"/>
            <w:noWrap w:val="0"/>
            <w:vAlign w:val="center"/>
          </w:tcPr>
          <w:p w14:paraId="1C63674D">
            <w:pPr>
              <w:spacing w:line="360" w:lineRule="exact"/>
              <w:jc w:val="center"/>
              <w:rPr>
                <w:rFonts w:hint="eastAsia" w:ascii="Arial" w:hAnsi="Arial" w:cs="Arial"/>
                <w:szCs w:val="21"/>
              </w:rPr>
            </w:pPr>
            <w:r>
              <w:rPr>
                <w:rFonts w:hint="eastAsia" w:ascii="Arial" w:hAnsi="Arial" w:cs="Arial"/>
                <w:szCs w:val="21"/>
              </w:rPr>
              <w:t>C</w:t>
            </w:r>
          </w:p>
        </w:tc>
        <w:tc>
          <w:tcPr>
            <w:tcW w:w="1701" w:type="dxa"/>
            <w:noWrap w:val="0"/>
            <w:vAlign w:val="center"/>
          </w:tcPr>
          <w:p w14:paraId="5DEDF8BC">
            <w:pPr>
              <w:spacing w:line="360" w:lineRule="exact"/>
              <w:rPr>
                <w:rFonts w:ascii="Arial" w:hAnsi="Arial" w:cs="Arial"/>
                <w:szCs w:val="21"/>
              </w:rPr>
            </w:pPr>
            <w:r>
              <w:rPr>
                <w:rFonts w:ascii="Arial" w:hAnsi="宋体" w:cs="Arial"/>
                <w:szCs w:val="21"/>
              </w:rPr>
              <w:t>行电源控制信号</w:t>
            </w:r>
          </w:p>
        </w:tc>
        <w:tc>
          <w:tcPr>
            <w:tcW w:w="652" w:type="dxa"/>
            <w:noWrap w:val="0"/>
            <w:vAlign w:val="center"/>
          </w:tcPr>
          <w:p w14:paraId="0998625E">
            <w:pPr>
              <w:spacing w:line="360" w:lineRule="exact"/>
              <w:jc w:val="center"/>
              <w:rPr>
                <w:rFonts w:ascii="Arial" w:hAnsi="Arial" w:cs="Arial"/>
                <w:szCs w:val="21"/>
              </w:rPr>
            </w:pPr>
            <w:r>
              <w:rPr>
                <w:rFonts w:ascii="Arial" w:hAnsi="Arial" w:cs="Arial"/>
                <w:szCs w:val="21"/>
              </w:rPr>
              <w:t>12</w:t>
            </w:r>
          </w:p>
        </w:tc>
        <w:tc>
          <w:tcPr>
            <w:tcW w:w="709" w:type="dxa"/>
            <w:noWrap w:val="0"/>
            <w:vAlign w:val="center"/>
          </w:tcPr>
          <w:p w14:paraId="300B0145">
            <w:pPr>
              <w:spacing w:line="360" w:lineRule="exact"/>
              <w:jc w:val="center"/>
              <w:rPr>
                <w:rFonts w:hint="eastAsia" w:ascii="Arial" w:hAnsi="Arial" w:cs="Arial"/>
                <w:szCs w:val="21"/>
              </w:rPr>
            </w:pPr>
            <w:r>
              <w:rPr>
                <w:rFonts w:hint="eastAsia" w:ascii="Arial" w:hAnsi="Arial" w:cs="Arial"/>
                <w:szCs w:val="21"/>
              </w:rPr>
              <w:t>D</w:t>
            </w:r>
          </w:p>
        </w:tc>
        <w:tc>
          <w:tcPr>
            <w:tcW w:w="1701" w:type="dxa"/>
            <w:noWrap w:val="0"/>
            <w:vAlign w:val="center"/>
          </w:tcPr>
          <w:p w14:paraId="06712911">
            <w:pPr>
              <w:spacing w:line="360" w:lineRule="exact"/>
              <w:rPr>
                <w:rFonts w:ascii="Arial" w:hAnsi="Arial" w:cs="Arial"/>
                <w:szCs w:val="21"/>
              </w:rPr>
            </w:pPr>
            <w:r>
              <w:rPr>
                <w:rFonts w:ascii="Arial" w:hAnsi="宋体" w:cs="Arial"/>
                <w:szCs w:val="21"/>
              </w:rPr>
              <w:t>行电源控制信号</w:t>
            </w:r>
          </w:p>
        </w:tc>
      </w:tr>
      <w:tr w14:paraId="443536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652" w:type="dxa"/>
            <w:noWrap w:val="0"/>
            <w:vAlign w:val="center"/>
          </w:tcPr>
          <w:p w14:paraId="677A5A3E">
            <w:pPr>
              <w:spacing w:line="360" w:lineRule="exact"/>
              <w:jc w:val="center"/>
              <w:rPr>
                <w:rFonts w:ascii="Arial" w:hAnsi="Arial" w:cs="Arial"/>
                <w:szCs w:val="21"/>
              </w:rPr>
            </w:pPr>
            <w:r>
              <w:rPr>
                <w:rFonts w:ascii="Arial" w:hAnsi="Arial" w:cs="Arial"/>
                <w:szCs w:val="21"/>
              </w:rPr>
              <w:t>13</w:t>
            </w:r>
          </w:p>
        </w:tc>
        <w:tc>
          <w:tcPr>
            <w:tcW w:w="716" w:type="dxa"/>
            <w:noWrap w:val="0"/>
            <w:vAlign w:val="center"/>
          </w:tcPr>
          <w:p w14:paraId="32482095">
            <w:pPr>
              <w:spacing w:line="360" w:lineRule="exact"/>
              <w:jc w:val="center"/>
              <w:rPr>
                <w:rFonts w:hint="eastAsia" w:ascii="Arial" w:hAnsi="Arial" w:cs="Arial"/>
                <w:szCs w:val="21"/>
              </w:rPr>
            </w:pPr>
            <w:r>
              <w:rPr>
                <w:rFonts w:hint="eastAsia" w:ascii="Arial" w:hAnsi="Arial" w:cs="Arial"/>
                <w:szCs w:val="21"/>
              </w:rPr>
              <w:t>CLK</w:t>
            </w:r>
          </w:p>
        </w:tc>
        <w:tc>
          <w:tcPr>
            <w:tcW w:w="1701" w:type="dxa"/>
            <w:noWrap w:val="0"/>
            <w:vAlign w:val="center"/>
          </w:tcPr>
          <w:p w14:paraId="226BAA6A">
            <w:pPr>
              <w:spacing w:line="360" w:lineRule="exact"/>
              <w:rPr>
                <w:rFonts w:hint="eastAsia" w:ascii="Arial" w:hAnsi="Arial" w:cs="Arial"/>
                <w:szCs w:val="21"/>
              </w:rPr>
            </w:pPr>
            <w:r>
              <w:rPr>
                <w:rFonts w:hint="eastAsia" w:ascii="Arial" w:hAnsi="宋体" w:cs="Arial"/>
                <w:szCs w:val="21"/>
              </w:rPr>
              <w:t>时钟信号</w:t>
            </w:r>
          </w:p>
        </w:tc>
        <w:tc>
          <w:tcPr>
            <w:tcW w:w="652" w:type="dxa"/>
            <w:noWrap w:val="0"/>
            <w:vAlign w:val="center"/>
          </w:tcPr>
          <w:p w14:paraId="41D7F0F7">
            <w:pPr>
              <w:spacing w:line="360" w:lineRule="exact"/>
              <w:jc w:val="center"/>
              <w:rPr>
                <w:rFonts w:ascii="Arial" w:hAnsi="Arial" w:cs="Arial"/>
                <w:szCs w:val="21"/>
              </w:rPr>
            </w:pPr>
            <w:r>
              <w:rPr>
                <w:rFonts w:ascii="Arial" w:hAnsi="Arial" w:cs="Arial"/>
                <w:szCs w:val="21"/>
              </w:rPr>
              <w:t>14</w:t>
            </w:r>
          </w:p>
        </w:tc>
        <w:tc>
          <w:tcPr>
            <w:tcW w:w="709" w:type="dxa"/>
            <w:noWrap w:val="0"/>
            <w:vAlign w:val="center"/>
          </w:tcPr>
          <w:p w14:paraId="2D3D2C0A">
            <w:pPr>
              <w:spacing w:line="360" w:lineRule="exact"/>
              <w:jc w:val="center"/>
              <w:rPr>
                <w:rFonts w:ascii="Arial" w:hAnsi="Arial" w:cs="Arial"/>
                <w:szCs w:val="21"/>
              </w:rPr>
            </w:pPr>
            <w:r>
              <w:rPr>
                <w:rFonts w:ascii="Arial" w:hAnsi="Arial" w:cs="Arial"/>
                <w:szCs w:val="21"/>
              </w:rPr>
              <w:t>LAT</w:t>
            </w:r>
          </w:p>
        </w:tc>
        <w:tc>
          <w:tcPr>
            <w:tcW w:w="1701" w:type="dxa"/>
            <w:noWrap w:val="0"/>
            <w:vAlign w:val="center"/>
          </w:tcPr>
          <w:p w14:paraId="683B75CE">
            <w:pPr>
              <w:spacing w:line="360" w:lineRule="exact"/>
              <w:rPr>
                <w:rFonts w:ascii="Arial" w:hAnsi="Arial" w:cs="Arial"/>
                <w:szCs w:val="21"/>
              </w:rPr>
            </w:pPr>
            <w:r>
              <w:rPr>
                <w:rFonts w:ascii="Arial" w:hAnsi="宋体" w:cs="Arial"/>
                <w:szCs w:val="21"/>
              </w:rPr>
              <w:t>数据锁存信号</w:t>
            </w:r>
          </w:p>
        </w:tc>
      </w:tr>
      <w:tr w14:paraId="32BA65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 w:hRule="atLeast"/>
        </w:trPr>
        <w:tc>
          <w:tcPr>
            <w:tcW w:w="652" w:type="dxa"/>
            <w:noWrap w:val="0"/>
            <w:vAlign w:val="center"/>
          </w:tcPr>
          <w:p w14:paraId="3BDD9AA6">
            <w:pPr>
              <w:spacing w:line="360" w:lineRule="exact"/>
              <w:jc w:val="center"/>
              <w:rPr>
                <w:rFonts w:ascii="Arial" w:hAnsi="Arial" w:cs="Arial"/>
                <w:szCs w:val="21"/>
              </w:rPr>
            </w:pPr>
            <w:r>
              <w:rPr>
                <w:rFonts w:ascii="Arial" w:hAnsi="Arial" w:cs="Arial"/>
                <w:szCs w:val="21"/>
              </w:rPr>
              <w:t>15</w:t>
            </w:r>
          </w:p>
        </w:tc>
        <w:tc>
          <w:tcPr>
            <w:tcW w:w="716" w:type="dxa"/>
            <w:noWrap w:val="0"/>
            <w:vAlign w:val="center"/>
          </w:tcPr>
          <w:p w14:paraId="2800A5CF">
            <w:pPr>
              <w:spacing w:line="360" w:lineRule="exact"/>
              <w:jc w:val="center"/>
              <w:rPr>
                <w:rFonts w:hint="eastAsia" w:ascii="Arial" w:hAnsi="Arial" w:cs="Arial"/>
                <w:szCs w:val="21"/>
              </w:rPr>
            </w:pPr>
            <w:r>
              <w:rPr>
                <w:rFonts w:hint="eastAsia" w:ascii="Arial" w:hAnsi="Arial" w:cs="Arial"/>
                <w:szCs w:val="21"/>
              </w:rPr>
              <w:t>OE</w:t>
            </w:r>
          </w:p>
        </w:tc>
        <w:tc>
          <w:tcPr>
            <w:tcW w:w="1701" w:type="dxa"/>
            <w:noWrap w:val="0"/>
            <w:vAlign w:val="center"/>
          </w:tcPr>
          <w:p w14:paraId="6AD9503E">
            <w:pPr>
              <w:spacing w:line="360" w:lineRule="exact"/>
              <w:rPr>
                <w:rFonts w:hint="eastAsia" w:ascii="Arial" w:hAnsi="Arial" w:cs="Arial"/>
                <w:szCs w:val="21"/>
              </w:rPr>
            </w:pPr>
            <w:r>
              <w:rPr>
                <w:rFonts w:hint="eastAsia" w:ascii="Arial" w:hAnsi="宋体" w:cs="Arial"/>
                <w:szCs w:val="21"/>
              </w:rPr>
              <w:t>使能信号</w:t>
            </w:r>
          </w:p>
        </w:tc>
        <w:tc>
          <w:tcPr>
            <w:tcW w:w="652" w:type="dxa"/>
            <w:noWrap w:val="0"/>
            <w:vAlign w:val="center"/>
          </w:tcPr>
          <w:p w14:paraId="1FCC5E03">
            <w:pPr>
              <w:spacing w:line="360" w:lineRule="exact"/>
              <w:jc w:val="center"/>
              <w:rPr>
                <w:rFonts w:ascii="Arial" w:hAnsi="Arial" w:cs="Arial"/>
                <w:szCs w:val="21"/>
              </w:rPr>
            </w:pPr>
            <w:r>
              <w:rPr>
                <w:rFonts w:ascii="Arial" w:hAnsi="Arial" w:cs="Arial"/>
                <w:szCs w:val="21"/>
              </w:rPr>
              <w:t>16</w:t>
            </w:r>
          </w:p>
        </w:tc>
        <w:tc>
          <w:tcPr>
            <w:tcW w:w="709" w:type="dxa"/>
            <w:noWrap w:val="0"/>
            <w:vAlign w:val="center"/>
          </w:tcPr>
          <w:p w14:paraId="7112053B">
            <w:pPr>
              <w:spacing w:line="360" w:lineRule="exact"/>
              <w:jc w:val="center"/>
              <w:rPr>
                <w:rFonts w:ascii="Arial" w:hAnsi="Arial" w:cs="Arial"/>
                <w:szCs w:val="21"/>
              </w:rPr>
            </w:pPr>
            <w:r>
              <w:rPr>
                <w:rFonts w:hint="eastAsia" w:ascii="Arial" w:hAnsi="Arial" w:cs="Arial"/>
                <w:szCs w:val="21"/>
              </w:rPr>
              <w:t>GND</w:t>
            </w:r>
          </w:p>
        </w:tc>
        <w:tc>
          <w:tcPr>
            <w:tcW w:w="1701" w:type="dxa"/>
            <w:noWrap w:val="0"/>
            <w:vAlign w:val="center"/>
          </w:tcPr>
          <w:p w14:paraId="78C8EE60">
            <w:pPr>
              <w:spacing w:line="360" w:lineRule="exact"/>
              <w:rPr>
                <w:rFonts w:ascii="Arial" w:hAnsi="Arial" w:cs="Arial"/>
                <w:szCs w:val="21"/>
              </w:rPr>
            </w:pPr>
            <w:r>
              <w:rPr>
                <w:rFonts w:hint="eastAsia" w:ascii="Arial" w:hAnsi="宋体" w:cs="Arial"/>
                <w:szCs w:val="21"/>
              </w:rPr>
              <w:t>电源地</w:t>
            </w:r>
          </w:p>
        </w:tc>
      </w:tr>
    </w:tbl>
    <w:p w14:paraId="2DE54C21">
      <w:pPr>
        <w:keepNext w:val="0"/>
        <w:keepLines w:val="0"/>
        <w:pageBreakBefore w:val="0"/>
        <w:widowControl w:val="0"/>
        <w:kinsoku/>
        <w:wordWrap/>
        <w:overflowPunct/>
        <w:topLinePunct w:val="0"/>
        <w:autoSpaceDE/>
        <w:autoSpaceDN/>
        <w:bidi w:val="0"/>
        <w:adjustRightInd/>
        <w:snapToGrid w:val="0"/>
        <w:spacing w:line="580" w:lineRule="exact"/>
        <w:ind w:firstLine="643" w:firstLineChars="200"/>
        <w:textAlignment w:val="auto"/>
        <w:rPr>
          <w:rFonts w:hint="eastAsia" w:ascii="仿宋_GB2312" w:hAnsi="仿宋_GB2312" w:eastAsia="仿宋_GB2312" w:cs="仿宋_GB2312"/>
          <w:b/>
          <w:bCs/>
          <w:color w:val="auto"/>
          <w:kern w:val="2"/>
          <w:sz w:val="32"/>
          <w:szCs w:val="32"/>
          <w:lang w:val="en-US" w:eastAsia="zh-CN" w:bidi="ar-SA"/>
        </w:rPr>
      </w:pPr>
      <w:r>
        <w:rPr>
          <w:rFonts w:hint="eastAsia" w:ascii="仿宋_GB2312" w:hAnsi="仿宋_GB2312" w:eastAsia="仿宋_GB2312" w:cs="仿宋_GB2312"/>
          <w:b/>
          <w:bCs/>
          <w:color w:val="auto"/>
          <w:kern w:val="2"/>
          <w:sz w:val="32"/>
          <w:szCs w:val="32"/>
          <w:lang w:val="en-US" w:eastAsia="zh-CN" w:bidi="ar-SA"/>
        </w:rPr>
        <w:t>4</w:t>
      </w:r>
      <w:r>
        <w:rPr>
          <w:rFonts w:hint="default" w:ascii="仿宋_GB2312" w:hAnsi="仿宋_GB2312" w:eastAsia="仿宋_GB2312" w:cs="仿宋_GB2312"/>
          <w:b/>
          <w:bCs/>
          <w:color w:val="auto"/>
          <w:kern w:val="2"/>
          <w:sz w:val="32"/>
          <w:szCs w:val="32"/>
          <w:lang w:val="en-US" w:eastAsia="zh-CN" w:bidi="ar-SA"/>
        </w:rPr>
        <w:t>.</w:t>
      </w:r>
      <w:r>
        <w:rPr>
          <w:rFonts w:hint="eastAsia" w:ascii="仿宋_GB2312" w:hAnsi="仿宋_GB2312" w:eastAsia="仿宋_GB2312" w:cs="仿宋_GB2312"/>
          <w:b/>
          <w:bCs/>
          <w:color w:val="auto"/>
          <w:kern w:val="2"/>
          <w:sz w:val="32"/>
          <w:szCs w:val="32"/>
          <w:lang w:val="en-US" w:eastAsia="zh-CN" w:bidi="ar-SA"/>
        </w:rPr>
        <w:t>单元板信号接口定义</w:t>
      </w:r>
    </w:p>
    <w:p w14:paraId="1F3E6D6A">
      <w:pPr>
        <w:tabs>
          <w:tab w:val="left" w:pos="720"/>
        </w:tabs>
        <w:spacing w:line="400" w:lineRule="exact"/>
        <w:ind w:firstLine="630" w:firstLineChars="300"/>
        <w:rPr>
          <w:rFonts w:ascii="Arial" w:hAnsi="Arial" w:cs="Arial"/>
          <w:szCs w:val="21"/>
          <w:u w:val="single"/>
        </w:rPr>
      </w:pPr>
      <w:r>
        <w:rPr>
          <w:rFonts w:ascii="Arial" w:hAnsi="Arial" w:cs="Arial"/>
          <w:szCs w:val="21"/>
          <w:u w:val="single"/>
        </w:rPr>
        <w:drawing>
          <wp:anchor distT="0" distB="0" distL="114300" distR="114300" simplePos="0" relativeHeight="251664384" behindDoc="0" locked="0" layoutInCell="1" allowOverlap="1">
            <wp:simplePos x="0" y="0"/>
            <wp:positionH relativeFrom="column">
              <wp:posOffset>342900</wp:posOffset>
            </wp:positionH>
            <wp:positionV relativeFrom="paragraph">
              <wp:posOffset>250825</wp:posOffset>
            </wp:positionV>
            <wp:extent cx="881380" cy="1880235"/>
            <wp:effectExtent l="0" t="0" r="2540" b="9525"/>
            <wp:wrapNone/>
            <wp:docPr id="21" name="图片 12" descr="接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2" descr="接口"/>
                    <pic:cNvPicPr>
                      <a:picLocks noChangeAspect="1"/>
                    </pic:cNvPicPr>
                  </pic:nvPicPr>
                  <pic:blipFill>
                    <a:blip r:embed="rId16"/>
                    <a:srcRect l="36597" t="2850" r="38364" b="6027"/>
                    <a:stretch>
                      <a:fillRect/>
                    </a:stretch>
                  </pic:blipFill>
                  <pic:spPr>
                    <a:xfrm>
                      <a:off x="0" y="0"/>
                      <a:ext cx="881380" cy="1880235"/>
                    </a:xfrm>
                    <a:prstGeom prst="rect">
                      <a:avLst/>
                    </a:prstGeom>
                    <a:noFill/>
                    <a:ln>
                      <a:noFill/>
                    </a:ln>
                  </pic:spPr>
                </pic:pic>
              </a:graphicData>
            </a:graphic>
          </wp:anchor>
        </w:drawing>
      </w:r>
      <w:r>
        <w:rPr>
          <w:rFonts w:ascii="Arial" w:hAnsi="Arial" w:cs="Arial"/>
          <w:sz w:val="28"/>
          <w:szCs w:val="28"/>
        </w:rPr>
        <w:t>HUB</w:t>
      </w:r>
      <w:r>
        <w:rPr>
          <w:rFonts w:hint="eastAsia" w:ascii="Arial" w:hAnsi="Arial" w:cs="Arial"/>
          <w:sz w:val="28"/>
          <w:szCs w:val="28"/>
        </w:rPr>
        <w:t>75</w:t>
      </w:r>
      <w:r>
        <w:rPr>
          <w:rFonts w:ascii="Arial" w:hAnsi="Arial" w:cs="Arial"/>
          <w:sz w:val="28"/>
          <w:szCs w:val="28"/>
        </w:rPr>
        <w:t xml:space="preserve">E   </w:t>
      </w:r>
    </w:p>
    <w:p w14:paraId="3B3AA1B5">
      <w:pPr>
        <w:tabs>
          <w:tab w:val="left" w:pos="720"/>
        </w:tabs>
        <w:spacing w:line="400" w:lineRule="exact"/>
        <w:ind w:firstLine="420" w:firstLineChars="150"/>
        <w:rPr>
          <w:rFonts w:hint="eastAsia" w:ascii="Arial" w:hAnsi="Arial" w:cs="Arial"/>
          <w:sz w:val="28"/>
          <w:szCs w:val="28"/>
        </w:rPr>
      </w:pPr>
    </w:p>
    <w:p w14:paraId="4C1A1546">
      <w:pPr>
        <w:tabs>
          <w:tab w:val="left" w:pos="720"/>
        </w:tabs>
        <w:spacing w:line="400" w:lineRule="exact"/>
        <w:ind w:firstLine="420" w:firstLineChars="150"/>
        <w:rPr>
          <w:rFonts w:hint="eastAsia" w:ascii="Arial" w:hAnsi="Arial" w:cs="Arial"/>
          <w:sz w:val="28"/>
          <w:szCs w:val="28"/>
        </w:rPr>
      </w:pPr>
    </w:p>
    <w:p w14:paraId="6FB825A4">
      <w:pPr>
        <w:tabs>
          <w:tab w:val="left" w:pos="720"/>
        </w:tabs>
        <w:spacing w:line="400" w:lineRule="exact"/>
        <w:ind w:firstLine="420" w:firstLineChars="150"/>
        <w:rPr>
          <w:rFonts w:hint="eastAsia" w:ascii="Arial" w:hAnsi="Arial" w:cs="Arial"/>
          <w:sz w:val="28"/>
          <w:szCs w:val="28"/>
        </w:rPr>
      </w:pPr>
    </w:p>
    <w:p w14:paraId="729E1675">
      <w:pPr>
        <w:tabs>
          <w:tab w:val="left" w:pos="720"/>
        </w:tabs>
        <w:spacing w:line="400" w:lineRule="exact"/>
        <w:ind w:firstLine="420" w:firstLineChars="150"/>
        <w:rPr>
          <w:rFonts w:hint="eastAsia" w:ascii="Arial" w:hAnsi="Arial" w:cs="Arial"/>
          <w:sz w:val="28"/>
          <w:szCs w:val="28"/>
        </w:rPr>
      </w:pPr>
    </w:p>
    <w:p w14:paraId="2AF14F87">
      <w:pPr>
        <w:tabs>
          <w:tab w:val="left" w:pos="720"/>
        </w:tabs>
        <w:spacing w:line="400" w:lineRule="exact"/>
        <w:ind w:firstLine="420" w:firstLineChars="150"/>
        <w:rPr>
          <w:rFonts w:hint="eastAsia" w:ascii="Arial" w:hAnsi="Arial" w:cs="Arial"/>
          <w:sz w:val="28"/>
          <w:szCs w:val="28"/>
        </w:rPr>
      </w:pPr>
    </w:p>
    <w:p w14:paraId="76BACF70">
      <w:pPr>
        <w:tabs>
          <w:tab w:val="left" w:pos="720"/>
        </w:tabs>
        <w:spacing w:line="400" w:lineRule="exact"/>
        <w:ind w:firstLine="420" w:firstLineChars="150"/>
        <w:rPr>
          <w:rFonts w:ascii="Arial" w:hAnsi="Arial" w:cs="Arial"/>
          <w:szCs w:val="21"/>
          <w:u w:val="single"/>
        </w:rPr>
      </w:pPr>
      <w:r>
        <w:rPr>
          <w:rFonts w:hint="eastAsia" w:ascii="Arial" w:hAnsi="Arial" w:cs="Arial"/>
          <w:sz w:val="28"/>
          <w:szCs w:val="28"/>
        </w:rPr>
        <w:t xml:space="preserve">   </w:t>
      </w:r>
    </w:p>
    <w:p w14:paraId="52FF6234">
      <w:pPr>
        <w:rPr>
          <w:rFonts w:hint="eastAsia" w:ascii="Arial" w:hAnsi="宋体" w:cs="Arial"/>
        </w:rPr>
      </w:pPr>
    </w:p>
    <w:p w14:paraId="69B268B6">
      <w:pPr>
        <w:spacing w:line="360" w:lineRule="exact"/>
        <w:ind w:left="839" w:right="-4" w:rightChars="-2"/>
        <w:rPr>
          <w:rFonts w:ascii="Arial" w:hAnsi="Arial" w:cs="Arial"/>
          <w:szCs w:val="21"/>
          <w:u w:val="single"/>
        </w:rPr>
      </w:pPr>
    </w:p>
    <w:p w14:paraId="1171B34A">
      <w:pPr>
        <w:keepNext w:val="0"/>
        <w:keepLines w:val="0"/>
        <w:pageBreakBefore w:val="0"/>
        <w:widowControl w:val="0"/>
        <w:kinsoku/>
        <w:wordWrap/>
        <w:overflowPunct/>
        <w:topLinePunct w:val="0"/>
        <w:autoSpaceDE/>
        <w:autoSpaceDN/>
        <w:bidi w:val="0"/>
        <w:adjustRightInd/>
        <w:snapToGrid w:val="0"/>
        <w:spacing w:line="580" w:lineRule="exact"/>
        <w:ind w:firstLine="643" w:firstLineChars="200"/>
        <w:textAlignment w:val="auto"/>
        <w:rPr>
          <w:rFonts w:hint="eastAsia" w:ascii="仿宋_GB2312" w:hAnsi="仿宋_GB2312" w:eastAsia="仿宋_GB2312" w:cs="仿宋_GB2312"/>
          <w:b/>
          <w:bCs/>
          <w:color w:val="auto"/>
          <w:kern w:val="2"/>
          <w:sz w:val="32"/>
          <w:szCs w:val="32"/>
          <w:lang w:val="en-US" w:eastAsia="zh-CN" w:bidi="ar-SA"/>
        </w:rPr>
      </w:pPr>
      <w:r>
        <w:rPr>
          <w:rFonts w:hint="eastAsia" w:ascii="仿宋_GB2312" w:hAnsi="仿宋_GB2312" w:eastAsia="仿宋_GB2312" w:cs="仿宋_GB2312"/>
          <w:b/>
          <w:bCs/>
          <w:color w:val="auto"/>
          <w:kern w:val="2"/>
          <w:sz w:val="32"/>
          <w:szCs w:val="32"/>
          <w:lang w:val="en-US" w:eastAsia="zh-CN" w:bidi="ar-SA"/>
        </w:rPr>
        <w:t>5</w:t>
      </w:r>
      <w:r>
        <w:rPr>
          <w:rFonts w:hint="default" w:ascii="仿宋_GB2312" w:hAnsi="仿宋_GB2312" w:eastAsia="仿宋_GB2312" w:cs="仿宋_GB2312"/>
          <w:b/>
          <w:bCs/>
          <w:color w:val="auto"/>
          <w:kern w:val="2"/>
          <w:sz w:val="32"/>
          <w:szCs w:val="32"/>
          <w:lang w:val="en-US" w:eastAsia="zh-CN" w:bidi="ar-SA"/>
        </w:rPr>
        <w:t>.</w:t>
      </w:r>
      <w:r>
        <w:rPr>
          <w:rFonts w:hint="eastAsia" w:ascii="仿宋_GB2312" w:hAnsi="仿宋_GB2312" w:eastAsia="仿宋_GB2312" w:cs="仿宋_GB2312"/>
          <w:b/>
          <w:bCs/>
          <w:color w:val="auto"/>
          <w:kern w:val="2"/>
          <w:sz w:val="32"/>
          <w:szCs w:val="32"/>
          <w:lang w:val="en-US" w:eastAsia="zh-CN" w:bidi="ar-SA"/>
        </w:rPr>
        <w:t>产品型号命名说明</w:t>
      </w:r>
    </w:p>
    <w:p w14:paraId="24A8B0C5">
      <w:pPr>
        <w:rPr>
          <w:rFonts w:hint="eastAsia" w:ascii="宋体" w:hAnsi="宋体" w:cs="Arial"/>
          <w:b/>
          <w:bCs/>
          <w:szCs w:val="21"/>
          <w:lang w:eastAsia="zh-CN"/>
        </w:rPr>
      </w:pPr>
      <w:r>
        <w:rPr>
          <w:rFonts w:hint="eastAsia" w:ascii="宋体" w:hAnsi="宋体" w:cs="Arial"/>
          <w:b/>
          <w:bCs/>
          <w:sz w:val="28"/>
          <w:szCs w:val="28"/>
          <w:lang w:eastAsia="zh-CN"/>
        </w:rPr>
        <w:t>（</w:t>
      </w:r>
      <w:r>
        <w:rPr>
          <w:rFonts w:hint="eastAsia" w:ascii="宋体" w:hAnsi="宋体" w:cs="Arial"/>
          <w:b/>
          <w:bCs/>
          <w:sz w:val="28"/>
          <w:szCs w:val="28"/>
          <w:lang w:val="en-US" w:eastAsia="zh-CN"/>
        </w:rPr>
        <w:t>1</w:t>
      </w:r>
      <w:r>
        <w:rPr>
          <w:rFonts w:hint="eastAsia" w:ascii="宋体" w:hAnsi="宋体" w:cs="Arial"/>
          <w:b/>
          <w:bCs/>
          <w:sz w:val="28"/>
          <w:szCs w:val="28"/>
          <w:lang w:eastAsia="zh-CN"/>
        </w:rPr>
        <w:t>）</w:t>
      </w:r>
      <w:r>
        <w:rPr>
          <w:rFonts w:hint="eastAsia" w:ascii="仿宋_GB2312" w:hAnsi="仿宋_GB2312" w:eastAsia="仿宋_GB2312" w:cs="仿宋_GB2312"/>
          <w:b/>
          <w:bCs/>
          <w:sz w:val="32"/>
          <w:szCs w:val="32"/>
          <w:lang w:eastAsia="zh-CN"/>
        </w:rPr>
        <w:t>方式一：</w:t>
      </w:r>
    </w:p>
    <w:p w14:paraId="237863A4">
      <w:pPr>
        <w:rPr>
          <w:rFonts w:ascii="宋体" w:hAnsi="宋体" w:cs="Arial"/>
          <w:szCs w:val="21"/>
        </w:rPr>
      </w:pPr>
      <w:r>
        <w:rPr>
          <w:rFonts w:ascii="Arial" w:hAnsi="Arial" w:cs="Arial"/>
          <w:b/>
          <w:bCs/>
          <w:szCs w:val="21"/>
        </w:rPr>
        <w:drawing>
          <wp:anchor distT="0" distB="0" distL="114300" distR="114300" simplePos="0" relativeHeight="251665408" behindDoc="0" locked="0" layoutInCell="1" allowOverlap="1">
            <wp:simplePos x="0" y="0"/>
            <wp:positionH relativeFrom="column">
              <wp:posOffset>400050</wp:posOffset>
            </wp:positionH>
            <wp:positionV relativeFrom="line">
              <wp:posOffset>102235</wp:posOffset>
            </wp:positionV>
            <wp:extent cx="3296285" cy="1537335"/>
            <wp:effectExtent l="0" t="0" r="10795" b="1905"/>
            <wp:wrapNone/>
            <wp:docPr id="2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3"/>
                    <pic:cNvPicPr>
                      <a:picLocks noChangeAspect="1"/>
                    </pic:cNvPicPr>
                  </pic:nvPicPr>
                  <pic:blipFill>
                    <a:blip r:embed="rId17"/>
                    <a:stretch>
                      <a:fillRect/>
                    </a:stretch>
                  </pic:blipFill>
                  <pic:spPr>
                    <a:xfrm>
                      <a:off x="0" y="0"/>
                      <a:ext cx="3296285" cy="1537335"/>
                    </a:xfrm>
                    <a:prstGeom prst="rect">
                      <a:avLst/>
                    </a:prstGeom>
                    <a:noFill/>
                    <a:ln>
                      <a:noFill/>
                    </a:ln>
                  </pic:spPr>
                </pic:pic>
              </a:graphicData>
            </a:graphic>
          </wp:anchor>
        </w:drawing>
      </w:r>
    </w:p>
    <w:p w14:paraId="134F6703">
      <w:pPr>
        <w:rPr>
          <w:rFonts w:hint="eastAsia" w:ascii="宋体" w:hAnsi="宋体" w:cs="Arial"/>
          <w:szCs w:val="21"/>
        </w:rPr>
      </w:pPr>
    </w:p>
    <w:p w14:paraId="00BCC736">
      <w:pPr>
        <w:rPr>
          <w:rFonts w:hint="eastAsia" w:ascii="宋体" w:hAnsi="宋体" w:cs="Arial"/>
          <w:szCs w:val="21"/>
        </w:rPr>
      </w:pPr>
    </w:p>
    <w:p w14:paraId="187D5AF7">
      <w:pPr>
        <w:rPr>
          <w:rFonts w:hint="eastAsia" w:ascii="宋体" w:hAnsi="宋体" w:cs="Arial"/>
          <w:szCs w:val="21"/>
        </w:rPr>
      </w:pPr>
    </w:p>
    <w:p w14:paraId="25E366E5">
      <w:pPr>
        <w:rPr>
          <w:rFonts w:hint="eastAsia" w:ascii="宋体" w:hAnsi="宋体" w:cs="Arial"/>
          <w:szCs w:val="21"/>
        </w:rPr>
      </w:pPr>
    </w:p>
    <w:p w14:paraId="39A02B42">
      <w:pPr>
        <w:rPr>
          <w:rFonts w:hint="eastAsia" w:ascii="宋体" w:hAnsi="宋体" w:cs="Arial"/>
          <w:szCs w:val="21"/>
        </w:rPr>
      </w:pPr>
    </w:p>
    <w:p w14:paraId="6A2732EF">
      <w:pPr>
        <w:rPr>
          <w:rFonts w:hint="eastAsia" w:ascii="宋体" w:hAnsi="宋体" w:cs="Arial"/>
          <w:szCs w:val="21"/>
        </w:rPr>
      </w:pPr>
    </w:p>
    <w:p w14:paraId="031376AC">
      <w:pPr>
        <w:rPr>
          <w:rFonts w:hint="eastAsia" w:ascii="宋体" w:hAnsi="宋体" w:cs="Arial"/>
          <w:szCs w:val="21"/>
        </w:rPr>
      </w:pPr>
    </w:p>
    <w:p w14:paraId="4F1F92C4">
      <w:pPr>
        <w:rPr>
          <w:rFonts w:hint="eastAsia" w:ascii="宋体" w:hAnsi="宋体" w:cs="Arial"/>
          <w:szCs w:val="21"/>
        </w:rPr>
      </w:pPr>
    </w:p>
    <w:p w14:paraId="6128C0F7">
      <w:pPr>
        <w:numPr>
          <w:ilvl w:val="0"/>
          <w:numId w:val="3"/>
        </w:numPr>
        <w:rPr>
          <w:rFonts w:hint="eastAsia" w:ascii="仿宋_GB2312" w:hAnsi="仿宋_GB2312" w:eastAsia="仿宋_GB2312" w:cs="仿宋_GB2312"/>
          <w:b/>
          <w:bCs/>
          <w:sz w:val="32"/>
          <w:szCs w:val="32"/>
          <w:lang w:eastAsia="zh-CN"/>
        </w:rPr>
      </w:pPr>
      <w:r>
        <w:rPr>
          <w:rFonts w:hint="eastAsia" w:ascii="仿宋_GB2312" w:hAnsi="仿宋_GB2312" w:eastAsia="仿宋_GB2312" w:cs="仿宋_GB2312"/>
          <w:b/>
          <w:bCs/>
          <w:sz w:val="32"/>
          <w:szCs w:val="32"/>
          <w:lang w:eastAsia="zh-CN"/>
        </w:rPr>
        <w:t>方式二：</w:t>
      </w:r>
    </w:p>
    <w:p w14:paraId="2FCC3E3F">
      <w:pPr>
        <w:numPr>
          <w:ilvl w:val="0"/>
          <w:numId w:val="0"/>
        </w:numPr>
        <w:rPr>
          <w:rFonts w:hint="eastAsia" w:ascii="宋体" w:hAnsi="宋体" w:cs="Arial"/>
          <w:b/>
          <w:bCs/>
          <w:sz w:val="28"/>
          <w:szCs w:val="28"/>
          <w:lang w:eastAsia="zh-CN"/>
        </w:rPr>
      </w:pPr>
      <w:r>
        <w:drawing>
          <wp:anchor distT="0" distB="0" distL="114300" distR="114300" simplePos="0" relativeHeight="251666432" behindDoc="0" locked="0" layoutInCell="1" allowOverlap="1">
            <wp:simplePos x="0" y="0"/>
            <wp:positionH relativeFrom="column">
              <wp:posOffset>304800</wp:posOffset>
            </wp:positionH>
            <wp:positionV relativeFrom="paragraph">
              <wp:posOffset>259080</wp:posOffset>
            </wp:positionV>
            <wp:extent cx="5285105" cy="1892935"/>
            <wp:effectExtent l="0" t="0" r="3175" b="12065"/>
            <wp:wrapSquare wrapText="bothSides"/>
            <wp:docPr id="2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9"/>
                    <pic:cNvPicPr>
                      <a:picLocks noChangeAspect="1"/>
                    </pic:cNvPicPr>
                  </pic:nvPicPr>
                  <pic:blipFill>
                    <a:blip r:embed="rId18"/>
                    <a:srcRect l="36700" t="42955" r="26456" b="33714"/>
                    <a:stretch>
                      <a:fillRect/>
                    </a:stretch>
                  </pic:blipFill>
                  <pic:spPr>
                    <a:xfrm>
                      <a:off x="0" y="0"/>
                      <a:ext cx="5285105" cy="1892935"/>
                    </a:xfrm>
                    <a:prstGeom prst="rect">
                      <a:avLst/>
                    </a:prstGeom>
                    <a:noFill/>
                    <a:ln>
                      <a:noFill/>
                    </a:ln>
                  </pic:spPr>
                </pic:pic>
              </a:graphicData>
            </a:graphic>
          </wp:anchor>
        </w:drawing>
      </w:r>
    </w:p>
    <w:p w14:paraId="201C5790">
      <w:pPr>
        <w:numPr>
          <w:ilvl w:val="0"/>
          <w:numId w:val="0"/>
        </w:numPr>
        <w:shd w:val="clear" w:color="auto" w:fill="auto"/>
        <w:rPr>
          <w:rFonts w:hint="eastAsia" w:ascii="仿宋_GB2312" w:hAnsi="仿宋_GB2312" w:eastAsia="仿宋_GB2312" w:cs="仿宋_GB2312"/>
          <w:b/>
          <w:bCs/>
          <w:color w:val="auto"/>
          <w:kern w:val="2"/>
          <w:sz w:val="32"/>
          <w:szCs w:val="32"/>
          <w:lang w:val="en-US" w:eastAsia="zh-CN" w:bidi="ar-SA"/>
        </w:rPr>
      </w:pPr>
      <w:r>
        <w:rPr>
          <w:rFonts w:hint="eastAsia" w:ascii="宋体" w:hAnsi="宋体" w:cs="Arial"/>
          <w:b/>
          <w:bCs/>
          <w:szCs w:val="21"/>
          <w:lang w:val="en-US" w:eastAsia="zh-CN"/>
        </w:rPr>
        <w:t xml:space="preserve">   </w:t>
      </w:r>
    </w:p>
    <w:p w14:paraId="4415E4CE">
      <w:pPr>
        <w:keepNext w:val="0"/>
        <w:keepLines w:val="0"/>
        <w:pageBreakBefore w:val="0"/>
        <w:widowControl w:val="0"/>
        <w:kinsoku/>
        <w:wordWrap/>
        <w:overflowPunct/>
        <w:topLinePunct w:val="0"/>
        <w:autoSpaceDE/>
        <w:autoSpaceDN/>
        <w:bidi w:val="0"/>
        <w:adjustRightInd/>
        <w:snapToGrid w:val="0"/>
        <w:spacing w:line="580" w:lineRule="exact"/>
        <w:ind w:firstLine="480"/>
        <w:textAlignment w:val="auto"/>
        <w:rPr>
          <w:rFonts w:hint="eastAsia" w:ascii="仿宋_GB2312" w:hAnsi="仿宋_GB2312" w:eastAsia="仿宋_GB2312" w:cs="仿宋_GB2312"/>
          <w:b/>
          <w:bCs/>
          <w:color w:val="auto"/>
          <w:kern w:val="2"/>
          <w:sz w:val="32"/>
          <w:szCs w:val="32"/>
          <w:lang w:val="en-US" w:eastAsia="zh-CN" w:bidi="ar-SA"/>
        </w:rPr>
      </w:pPr>
    </w:p>
    <w:p w14:paraId="15ABF1E4">
      <w:pPr>
        <w:keepNext w:val="0"/>
        <w:keepLines w:val="0"/>
        <w:pageBreakBefore w:val="0"/>
        <w:widowControl w:val="0"/>
        <w:kinsoku/>
        <w:wordWrap/>
        <w:overflowPunct/>
        <w:topLinePunct w:val="0"/>
        <w:autoSpaceDE/>
        <w:autoSpaceDN/>
        <w:bidi w:val="0"/>
        <w:adjustRightInd/>
        <w:snapToGrid w:val="0"/>
        <w:spacing w:line="580" w:lineRule="exact"/>
        <w:ind w:firstLine="480"/>
        <w:textAlignment w:val="auto"/>
        <w:rPr>
          <w:rFonts w:hint="eastAsia" w:ascii="仿宋_GB2312" w:hAnsi="仿宋_GB2312" w:eastAsia="仿宋_GB2312" w:cs="仿宋_GB2312"/>
          <w:b/>
          <w:bCs/>
          <w:color w:val="auto"/>
          <w:kern w:val="2"/>
          <w:sz w:val="32"/>
          <w:szCs w:val="32"/>
          <w:lang w:val="en-US" w:eastAsia="zh-CN" w:bidi="ar-SA"/>
        </w:rPr>
      </w:pPr>
    </w:p>
    <w:p w14:paraId="763ED7A6">
      <w:pPr>
        <w:keepNext w:val="0"/>
        <w:keepLines w:val="0"/>
        <w:pageBreakBefore w:val="0"/>
        <w:widowControl w:val="0"/>
        <w:kinsoku/>
        <w:wordWrap/>
        <w:overflowPunct/>
        <w:topLinePunct w:val="0"/>
        <w:autoSpaceDE/>
        <w:autoSpaceDN/>
        <w:bidi w:val="0"/>
        <w:adjustRightInd/>
        <w:snapToGrid w:val="0"/>
        <w:spacing w:line="580" w:lineRule="exact"/>
        <w:ind w:firstLine="480"/>
        <w:textAlignment w:val="auto"/>
        <w:rPr>
          <w:rFonts w:hint="eastAsia" w:ascii="仿宋_GB2312" w:hAnsi="仿宋_GB2312" w:eastAsia="仿宋_GB2312" w:cs="仿宋_GB2312"/>
          <w:b/>
          <w:bCs/>
          <w:color w:val="auto"/>
          <w:kern w:val="2"/>
          <w:sz w:val="32"/>
          <w:szCs w:val="32"/>
          <w:lang w:val="en-US" w:eastAsia="zh-CN" w:bidi="ar-SA"/>
        </w:rPr>
      </w:pPr>
    </w:p>
    <w:p w14:paraId="723C3AE0">
      <w:pPr>
        <w:keepNext w:val="0"/>
        <w:keepLines w:val="0"/>
        <w:pageBreakBefore w:val="0"/>
        <w:widowControl w:val="0"/>
        <w:numPr>
          <w:ilvl w:val="0"/>
          <w:numId w:val="0"/>
        </w:numPr>
        <w:kinsoku/>
        <w:wordWrap/>
        <w:overflowPunct/>
        <w:topLinePunct w:val="0"/>
        <w:autoSpaceDE/>
        <w:autoSpaceDN/>
        <w:bidi w:val="0"/>
        <w:adjustRightInd/>
        <w:snapToGrid w:val="0"/>
        <w:spacing w:line="580" w:lineRule="exact"/>
        <w:ind w:firstLine="321" w:firstLineChars="100"/>
        <w:textAlignment w:val="auto"/>
        <w:rPr>
          <w:rFonts w:hint="eastAsia" w:ascii="仿宋_GB2312" w:hAnsi="仿宋_GB2312" w:eastAsia="仿宋_GB2312" w:cs="仿宋_GB2312"/>
          <w:b/>
          <w:bCs/>
          <w:color w:val="auto"/>
          <w:kern w:val="2"/>
          <w:sz w:val="32"/>
          <w:szCs w:val="32"/>
          <w:lang w:val="en-US" w:eastAsia="zh-CN" w:bidi="ar-SA"/>
        </w:rPr>
      </w:pPr>
      <w:r>
        <w:rPr>
          <w:rFonts w:hint="eastAsia" w:ascii="仿宋_GB2312" w:hAnsi="仿宋_GB2312" w:eastAsia="仿宋_GB2312" w:cs="仿宋_GB2312"/>
          <w:b/>
          <w:bCs/>
          <w:color w:val="auto"/>
          <w:kern w:val="2"/>
          <w:sz w:val="32"/>
          <w:szCs w:val="32"/>
          <w:lang w:val="en-US" w:eastAsia="zh-CN" w:bidi="ar-SA"/>
        </w:rPr>
        <w:t xml:space="preserve"> </w:t>
      </w:r>
    </w:p>
    <w:p w14:paraId="2F00F29B">
      <w:pPr>
        <w:keepNext w:val="0"/>
        <w:keepLines w:val="0"/>
        <w:pageBreakBefore w:val="0"/>
        <w:widowControl w:val="0"/>
        <w:numPr>
          <w:ilvl w:val="0"/>
          <w:numId w:val="0"/>
        </w:numPr>
        <w:kinsoku/>
        <w:wordWrap/>
        <w:overflowPunct/>
        <w:topLinePunct w:val="0"/>
        <w:autoSpaceDE/>
        <w:autoSpaceDN/>
        <w:bidi w:val="0"/>
        <w:adjustRightInd/>
        <w:snapToGrid w:val="0"/>
        <w:spacing w:line="580" w:lineRule="exact"/>
        <w:ind w:firstLine="643" w:firstLineChars="200"/>
        <w:textAlignment w:val="auto"/>
        <w:rPr>
          <w:rFonts w:hint="eastAsia" w:ascii="仿宋_GB2312" w:hAnsi="仿宋_GB2312" w:eastAsia="仿宋_GB2312" w:cs="仿宋_GB2312"/>
          <w:b/>
          <w:bCs/>
          <w:color w:val="auto"/>
          <w:kern w:val="2"/>
          <w:sz w:val="32"/>
          <w:szCs w:val="32"/>
          <w:lang w:val="en-US" w:eastAsia="zh-CN" w:bidi="ar-SA"/>
        </w:rPr>
      </w:pPr>
      <w:r>
        <w:rPr>
          <w:rFonts w:hint="eastAsia" w:ascii="仿宋_GB2312" w:hAnsi="仿宋_GB2312" w:eastAsia="仿宋_GB2312" w:cs="仿宋_GB2312"/>
          <w:b/>
          <w:bCs/>
          <w:color w:val="auto"/>
          <w:kern w:val="2"/>
          <w:sz w:val="32"/>
          <w:szCs w:val="32"/>
          <w:lang w:val="en-US" w:eastAsia="zh-CN" w:bidi="ar-SA"/>
        </w:rPr>
        <w:t>6.安装孔位图</w:t>
      </w:r>
    </w:p>
    <w:p w14:paraId="2B4B031A">
      <w:pPr>
        <w:pStyle w:val="3"/>
        <w:tabs>
          <w:tab w:val="left" w:pos="900"/>
        </w:tabs>
        <w:rPr>
          <w:rFonts w:hint="eastAsia" w:ascii="宋体" w:hAnsi="宋体" w:cs="Arial"/>
          <w:b w:val="0"/>
          <w:szCs w:val="28"/>
        </w:rPr>
      </w:pPr>
      <w:r>
        <w:rPr>
          <w:rFonts w:hint="eastAsia" w:ascii="宋体" w:hAnsi="宋体" w:cs="Arial"/>
          <w:b/>
          <w:bCs/>
          <w:sz w:val="28"/>
          <w:szCs w:val="28"/>
          <w:lang w:eastAsia="zh-CN"/>
        </w:rPr>
        <w:t>（</w:t>
      </w:r>
      <w:r>
        <w:rPr>
          <w:rFonts w:hint="eastAsia" w:ascii="宋体" w:hAnsi="宋体" w:cs="Arial"/>
          <w:b/>
          <w:bCs/>
          <w:sz w:val="28"/>
          <w:szCs w:val="28"/>
          <w:lang w:val="en-US" w:eastAsia="zh-CN"/>
        </w:rPr>
        <w:t>1</w:t>
      </w:r>
      <w:r>
        <w:rPr>
          <w:rFonts w:hint="eastAsia" w:ascii="宋体" w:hAnsi="宋体" w:cs="Arial"/>
          <w:b/>
          <w:bCs/>
          <w:sz w:val="28"/>
          <w:szCs w:val="28"/>
          <w:lang w:eastAsia="zh-CN"/>
        </w:rPr>
        <w:t>）</w:t>
      </w:r>
      <w:r>
        <w:rPr>
          <w:rFonts w:hint="eastAsia" w:ascii="仿宋_GB2312" w:hAnsi="仿宋_GB2312" w:eastAsia="仿宋_GB2312" w:cs="仿宋_GB2312"/>
          <w:b w:val="0"/>
          <w:sz w:val="32"/>
          <w:szCs w:val="32"/>
        </w:rPr>
        <w:t>单元板安装孔位：</w:t>
      </w:r>
    </w:p>
    <w:p w14:paraId="2978EE36">
      <w:pPr>
        <w:widowControl/>
        <w:jc w:val="left"/>
        <w:rPr>
          <w:rFonts w:ascii="宋体" w:hAnsi="宋体" w:cs="宋体"/>
          <w:kern w:val="0"/>
          <w:sz w:val="24"/>
        </w:rPr>
      </w:pPr>
      <w:r>
        <w:drawing>
          <wp:inline distT="0" distB="0" distL="114300" distR="114300">
            <wp:extent cx="5488305" cy="3021330"/>
            <wp:effectExtent l="0" t="0" r="13335" b="11430"/>
            <wp:docPr id="2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1"/>
                    <pic:cNvPicPr>
                      <a:picLocks noChangeAspect="1"/>
                    </pic:cNvPicPr>
                  </pic:nvPicPr>
                  <pic:blipFill>
                    <a:blip r:embed="rId19"/>
                    <a:stretch>
                      <a:fillRect/>
                    </a:stretch>
                  </pic:blipFill>
                  <pic:spPr>
                    <a:xfrm>
                      <a:off x="0" y="0"/>
                      <a:ext cx="5488305" cy="3021330"/>
                    </a:xfrm>
                    <a:prstGeom prst="rect">
                      <a:avLst/>
                    </a:prstGeom>
                    <a:noFill/>
                    <a:ln>
                      <a:noFill/>
                    </a:ln>
                  </pic:spPr>
                </pic:pic>
              </a:graphicData>
            </a:graphic>
          </wp:inline>
        </w:drawing>
      </w:r>
    </w:p>
    <w:p w14:paraId="0542BC09">
      <w:pPr>
        <w:rPr>
          <w:rFonts w:hint="eastAsia"/>
        </w:rPr>
      </w:pPr>
    </w:p>
    <w:p w14:paraId="778D11C3">
      <w:pPr>
        <w:ind w:left="735" w:hanging="984" w:hangingChars="350"/>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备注：“如有制作箱体，请提前告知办事处并确认订单产品孔位图，具体详见CAD图”所有尺寸的单位为mm。</w:t>
      </w:r>
    </w:p>
    <w:p w14:paraId="6C791428">
      <w:pPr>
        <w:pStyle w:val="3"/>
        <w:rPr>
          <w:rFonts w:hint="eastAsia" w:ascii="宋体" w:hAnsi="宋体"/>
          <w:b w:val="0"/>
          <w:szCs w:val="28"/>
        </w:rPr>
      </w:pPr>
      <w:r>
        <w:rPr>
          <w:rFonts w:hint="eastAsia" w:ascii="宋体" w:hAnsi="宋体" w:cs="Arial"/>
          <w:b/>
          <w:bCs/>
          <w:sz w:val="28"/>
          <w:szCs w:val="28"/>
          <w:lang w:eastAsia="zh-CN"/>
        </w:rPr>
        <w:t>（</w:t>
      </w:r>
      <w:r>
        <w:rPr>
          <w:rFonts w:hint="eastAsia" w:ascii="宋体" w:hAnsi="宋体" w:cs="Arial"/>
          <w:b/>
          <w:bCs/>
          <w:sz w:val="28"/>
          <w:szCs w:val="28"/>
          <w:lang w:val="en-US" w:eastAsia="zh-CN"/>
        </w:rPr>
        <w:t>2</w:t>
      </w:r>
      <w:r>
        <w:rPr>
          <w:rFonts w:hint="eastAsia" w:ascii="宋体" w:hAnsi="宋体" w:cs="Arial"/>
          <w:b/>
          <w:bCs/>
          <w:sz w:val="28"/>
          <w:szCs w:val="28"/>
          <w:lang w:eastAsia="zh-CN"/>
        </w:rPr>
        <w:t>）</w:t>
      </w:r>
      <w:r>
        <w:rPr>
          <w:rFonts w:hint="eastAsia" w:ascii="宋体" w:hAnsi="宋体"/>
          <w:b w:val="0"/>
          <w:sz w:val="32"/>
          <w:szCs w:val="32"/>
        </w:rPr>
        <w:t>推荐640</w:t>
      </w:r>
      <w:r>
        <w:rPr>
          <w:rFonts w:ascii="宋体" w:hAnsi="宋体"/>
          <w:b w:val="0"/>
          <w:sz w:val="32"/>
          <w:szCs w:val="32"/>
        </w:rPr>
        <w:t>*480</w:t>
      </w:r>
      <w:r>
        <w:rPr>
          <w:rFonts w:hint="eastAsia" w:ascii="宋体" w:hAnsi="宋体"/>
          <w:b w:val="0"/>
          <w:sz w:val="32"/>
          <w:szCs w:val="32"/>
        </w:rPr>
        <w:t>箱体安装孔位图：</w:t>
      </w:r>
    </w:p>
    <w:p w14:paraId="18710132">
      <w:pPr>
        <w:rPr>
          <w:rFonts w:hint="eastAsia" w:ascii="Arial" w:hAnsi="宋体" w:cs="Arial"/>
          <w:szCs w:val="20"/>
        </w:rPr>
      </w:pPr>
      <w:r>
        <w:drawing>
          <wp:inline distT="0" distB="0" distL="114300" distR="114300">
            <wp:extent cx="4712335" cy="3250565"/>
            <wp:effectExtent l="0" t="0" r="12065" b="10795"/>
            <wp:docPr id="27" name="图片 12" descr="C:\Users\1903136\Desktop\镁丽箱体一代\CPG85 75 60.pngCPG85 75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2" descr="C:\Users\1903136\Desktop\镁丽箱体一代\CPG85 75 60.pngCPG85 75 60"/>
                    <pic:cNvPicPr>
                      <a:picLocks noChangeAspect="1"/>
                    </pic:cNvPicPr>
                  </pic:nvPicPr>
                  <pic:blipFill>
                    <a:blip r:embed="rId20"/>
                    <a:stretch>
                      <a:fillRect/>
                    </a:stretch>
                  </pic:blipFill>
                  <pic:spPr>
                    <a:xfrm>
                      <a:off x="0" y="0"/>
                      <a:ext cx="4712335" cy="3250565"/>
                    </a:xfrm>
                    <a:prstGeom prst="rect">
                      <a:avLst/>
                    </a:prstGeom>
                    <a:noFill/>
                    <a:ln>
                      <a:noFill/>
                    </a:ln>
                  </pic:spPr>
                </pic:pic>
              </a:graphicData>
            </a:graphic>
          </wp:inline>
        </w:drawing>
      </w:r>
    </w:p>
    <w:p w14:paraId="6F0717FC"/>
    <w:p w14:paraId="7441E317">
      <w:pPr>
        <w:ind w:firstLine="562" w:firstLineChars="200"/>
        <w:rPr>
          <w:rFonts w:hint="eastAsia" w:ascii="宋体" w:hAnsi="宋体" w:eastAsia="宋体" w:cs="宋体"/>
          <w:b/>
          <w:bCs/>
          <w:color w:val="auto"/>
          <w:kern w:val="2"/>
          <w:sz w:val="24"/>
          <w:szCs w:val="24"/>
          <w:lang w:val="en-US" w:eastAsia="zh-CN" w:bidi="ar-SA"/>
        </w:rPr>
      </w:pPr>
      <w:r>
        <w:rPr>
          <w:rFonts w:hint="eastAsia" w:ascii="仿宋_GB2312" w:hAnsi="仿宋_GB2312" w:eastAsia="仿宋_GB2312" w:cs="仿宋_GB2312"/>
          <w:b/>
          <w:bCs/>
          <w:sz w:val="28"/>
          <w:szCs w:val="28"/>
        </w:rPr>
        <w:t xml:space="preserve">备注： 所有尺寸的单位为mm </w:t>
      </w:r>
      <w:r>
        <w:rPr>
          <w:rFonts w:hint="eastAsia" w:ascii="仿宋_GB2312" w:hAnsi="仿宋_GB2312" w:eastAsia="仿宋_GB2312" w:cs="仿宋_GB2312"/>
          <w:b/>
          <w:bCs/>
          <w:sz w:val="28"/>
          <w:szCs w:val="28"/>
          <w:lang w:eastAsia="zh-CN"/>
        </w:rPr>
        <w:t>；</w:t>
      </w:r>
      <w:r>
        <w:rPr>
          <w:rFonts w:hint="eastAsia" w:ascii="仿宋_GB2312" w:hAnsi="仿宋_GB2312" w:eastAsia="仿宋_GB2312" w:cs="仿宋_GB2312"/>
          <w:b/>
          <w:bCs/>
          <w:sz w:val="28"/>
          <w:szCs w:val="28"/>
        </w:rPr>
        <w:t>此单元板与箱体采用磁吸、前维护工艺，方便拆装</w:t>
      </w:r>
      <w:r>
        <w:rPr>
          <w:rFonts w:hint="eastAsia" w:ascii="仿宋_GB2312" w:hAnsi="仿宋_GB2312" w:eastAsia="仿宋_GB2312" w:cs="仿宋_GB2312"/>
          <w:b/>
          <w:bCs/>
          <w:sz w:val="28"/>
          <w:szCs w:val="28"/>
          <w:lang w:eastAsia="zh-CN"/>
        </w:rPr>
        <w:t>。</w:t>
      </w:r>
    </w:p>
    <w:p w14:paraId="096ECE91">
      <w:pPr>
        <w:keepNext w:val="0"/>
        <w:keepLines w:val="0"/>
        <w:pageBreakBefore w:val="0"/>
        <w:widowControl w:val="0"/>
        <w:numPr>
          <w:ilvl w:val="0"/>
          <w:numId w:val="0"/>
        </w:numPr>
        <w:kinsoku/>
        <w:wordWrap/>
        <w:overflowPunct/>
        <w:topLinePunct w:val="0"/>
        <w:autoSpaceDE/>
        <w:autoSpaceDN/>
        <w:bidi w:val="0"/>
        <w:adjustRightInd/>
        <w:snapToGrid w:val="0"/>
        <w:spacing w:line="580" w:lineRule="exact"/>
        <w:ind w:firstLine="643" w:firstLineChars="200"/>
        <w:textAlignment w:val="auto"/>
        <w:rPr>
          <w:rFonts w:hint="eastAsia" w:ascii="仿宋_GB2312" w:hAnsi="仿宋_GB2312" w:eastAsia="仿宋_GB2312" w:cs="仿宋_GB2312"/>
          <w:b/>
          <w:bCs/>
          <w:color w:val="auto"/>
          <w:kern w:val="2"/>
          <w:sz w:val="32"/>
          <w:szCs w:val="32"/>
          <w:lang w:val="en-US" w:eastAsia="zh-CN" w:bidi="ar-SA"/>
        </w:rPr>
      </w:pPr>
      <w:bookmarkStart w:id="2" w:name="_Toc510088808"/>
      <w:r>
        <w:rPr>
          <w:rFonts w:hint="eastAsia" w:ascii="仿宋_GB2312" w:hAnsi="仿宋_GB2312" w:eastAsia="仿宋_GB2312" w:cs="仿宋_GB2312"/>
          <w:b/>
          <w:bCs/>
          <w:color w:val="auto"/>
          <w:kern w:val="2"/>
          <w:sz w:val="32"/>
          <w:szCs w:val="32"/>
          <w:lang w:val="en-US" w:eastAsia="zh-CN" w:bidi="ar-SA"/>
        </w:rPr>
        <w:t>7</w:t>
      </w:r>
      <w:r>
        <w:rPr>
          <w:rFonts w:hint="default" w:ascii="仿宋_GB2312" w:hAnsi="仿宋_GB2312" w:eastAsia="仿宋_GB2312" w:cs="仿宋_GB2312"/>
          <w:b/>
          <w:bCs/>
          <w:color w:val="auto"/>
          <w:kern w:val="2"/>
          <w:sz w:val="32"/>
          <w:szCs w:val="32"/>
          <w:lang w:val="en-US" w:eastAsia="zh-CN" w:bidi="ar-SA"/>
        </w:rPr>
        <w:t>.</w:t>
      </w:r>
      <w:r>
        <w:rPr>
          <w:rFonts w:hint="eastAsia" w:ascii="仿宋_GB2312" w:hAnsi="仿宋_GB2312" w:eastAsia="仿宋_GB2312" w:cs="仿宋_GB2312"/>
          <w:b/>
          <w:bCs/>
          <w:color w:val="auto"/>
          <w:kern w:val="2"/>
          <w:sz w:val="32"/>
          <w:szCs w:val="32"/>
          <w:lang w:val="en-US" w:eastAsia="zh-CN" w:bidi="ar-SA"/>
        </w:rPr>
        <w:t>安装指导</w:t>
      </w:r>
      <w:bookmarkEnd w:id="2"/>
    </w:p>
    <w:p w14:paraId="35435B97">
      <w:pPr>
        <w:pStyle w:val="3"/>
        <w:tabs>
          <w:tab w:val="left" w:pos="900"/>
        </w:tabs>
        <w:rPr>
          <w:rFonts w:hint="eastAsia" w:hAnsi="宋体" w:cs="Arial"/>
          <w:b w:val="0"/>
          <w:sz w:val="24"/>
          <w:szCs w:val="24"/>
        </w:rPr>
      </w:pPr>
      <w:r>
        <w:rPr>
          <w:rFonts w:hint="eastAsia" w:ascii="宋体" w:hAnsi="宋体" w:cs="Arial"/>
          <w:b/>
          <w:bCs/>
          <w:sz w:val="28"/>
          <w:szCs w:val="28"/>
          <w:lang w:eastAsia="zh-CN"/>
        </w:rPr>
        <w:t>（</w:t>
      </w:r>
      <w:r>
        <w:rPr>
          <w:rFonts w:hint="eastAsia" w:ascii="宋体" w:hAnsi="宋体" w:cs="Arial"/>
          <w:b/>
          <w:bCs/>
          <w:sz w:val="28"/>
          <w:szCs w:val="28"/>
          <w:lang w:val="en-US" w:eastAsia="zh-CN"/>
        </w:rPr>
        <w:t>1</w:t>
      </w:r>
      <w:r>
        <w:rPr>
          <w:rFonts w:hint="eastAsia" w:ascii="宋体" w:hAnsi="宋体" w:cs="Arial"/>
          <w:b/>
          <w:bCs/>
          <w:sz w:val="28"/>
          <w:szCs w:val="28"/>
          <w:lang w:eastAsia="zh-CN"/>
        </w:rPr>
        <w:t>）</w:t>
      </w:r>
      <w:r>
        <w:rPr>
          <w:rFonts w:hint="eastAsia" w:ascii="仿宋_GB2312" w:hAnsi="仿宋_GB2312" w:eastAsia="仿宋_GB2312" w:cs="仿宋_GB2312"/>
          <w:b w:val="0"/>
          <w:sz w:val="32"/>
          <w:szCs w:val="32"/>
        </w:rPr>
        <w:t>电源与单元板接线示意图</w:t>
      </w:r>
      <w:r>
        <w:rPr>
          <w:rFonts w:hint="eastAsia" w:hAnsi="宋体" w:cs="Arial"/>
          <w:b w:val="0"/>
          <w:sz w:val="24"/>
          <w:szCs w:val="24"/>
        </w:rPr>
        <w:t>(此图仅供参考，具体接线方式参考实物)：</w:t>
      </w:r>
    </w:p>
    <w:p w14:paraId="10F61869">
      <w:pPr>
        <w:widowControl/>
        <w:jc w:val="left"/>
        <w:rPr>
          <w:rFonts w:ascii="宋体" w:hAnsi="宋体" w:cs="宋体"/>
          <w:kern w:val="0"/>
          <w:sz w:val="24"/>
        </w:rPr>
      </w:pPr>
      <w:r>
        <w:rPr>
          <w:rFonts w:ascii="宋体" w:hAnsi="宋体" w:cs="宋体"/>
          <w:kern w:val="0"/>
          <w:sz w:val="24"/>
        </w:rPr>
        <w:fldChar w:fldCharType="begin"/>
      </w:r>
      <w:r>
        <w:rPr>
          <w:rFonts w:ascii="宋体" w:hAnsi="宋体" w:cs="宋体"/>
          <w:kern w:val="0"/>
          <w:sz w:val="24"/>
        </w:rPr>
        <w:instrText xml:space="preserve"> INCLUDEPICTURE "D:\\Users\\Public\\企业QQ\\2851151706\\Image\\C2C\\YW9MFC%AJ{EZJ@JQ5@$70}A.png" \* MERGEFORMATINET </w:instrText>
      </w:r>
      <w:r>
        <w:rPr>
          <w:rFonts w:ascii="宋体" w:hAnsi="宋体" w:cs="宋体"/>
          <w:kern w:val="0"/>
          <w:sz w:val="24"/>
        </w:rPr>
        <w:fldChar w:fldCharType="separate"/>
      </w:r>
      <w:r>
        <w:rPr>
          <w:rFonts w:ascii="宋体" w:hAnsi="宋体" w:cs="宋体"/>
          <w:kern w:val="0"/>
          <w:sz w:val="24"/>
        </w:rPr>
        <w:drawing>
          <wp:inline distT="0" distB="0" distL="114300" distR="114300">
            <wp:extent cx="5186045" cy="2496820"/>
            <wp:effectExtent l="0" t="0" r="10795" b="2540"/>
            <wp:docPr id="28" name="图片 13" descr="YW9MFC%AJ{EZJ@JQ5@$7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3" descr="YW9MFC%AJ{EZJ@JQ5@$70}A"/>
                    <pic:cNvPicPr>
                      <a:picLocks noChangeAspect="1"/>
                    </pic:cNvPicPr>
                  </pic:nvPicPr>
                  <pic:blipFill>
                    <a:blip r:embed="rId21"/>
                    <a:stretch>
                      <a:fillRect/>
                    </a:stretch>
                  </pic:blipFill>
                  <pic:spPr>
                    <a:xfrm>
                      <a:off x="0" y="0"/>
                      <a:ext cx="5186045" cy="2496820"/>
                    </a:xfrm>
                    <a:prstGeom prst="rect">
                      <a:avLst/>
                    </a:prstGeom>
                    <a:noFill/>
                    <a:ln>
                      <a:noFill/>
                    </a:ln>
                  </pic:spPr>
                </pic:pic>
              </a:graphicData>
            </a:graphic>
          </wp:inline>
        </w:drawing>
      </w:r>
      <w:r>
        <w:rPr>
          <w:rFonts w:ascii="宋体" w:hAnsi="宋体" w:cs="宋体"/>
          <w:kern w:val="0"/>
          <w:sz w:val="24"/>
        </w:rPr>
        <w:fldChar w:fldCharType="end"/>
      </w:r>
    </w:p>
    <w:p w14:paraId="6D501633">
      <w:pPr>
        <w:rPr>
          <w:rFonts w:hint="eastAsia"/>
        </w:rPr>
      </w:pPr>
    </w:p>
    <w:p w14:paraId="5C1ADCD5">
      <w:pPr>
        <w:pStyle w:val="2"/>
        <w:numPr>
          <w:ilvl w:val="0"/>
          <w:numId w:val="0"/>
        </w:numPr>
        <w:ind w:leftChars="0"/>
        <w:rPr>
          <w:rFonts w:ascii="Arial" w:hAnsi="宋体" w:eastAsia="宋体" w:cs="Arial"/>
        </w:rPr>
      </w:pPr>
      <w:r>
        <w:rPr>
          <w:rFonts w:hint="eastAsia" w:ascii="黑体" w:hAnsi="黑体" w:cs="黑体"/>
          <w:b/>
          <w:bCs w:val="0"/>
          <w:color w:val="auto"/>
          <w:kern w:val="2"/>
          <w:sz w:val="32"/>
          <w:szCs w:val="32"/>
          <w:lang w:val="en-US" w:eastAsia="zh-CN" w:bidi="ar-SA"/>
        </w:rPr>
        <w:t>五</w:t>
      </w:r>
      <w:r>
        <w:rPr>
          <w:rFonts w:hint="eastAsia" w:ascii="黑体" w:hAnsi="黑体" w:eastAsia="黑体" w:cs="黑体"/>
          <w:b/>
          <w:bCs w:val="0"/>
          <w:color w:val="auto"/>
          <w:kern w:val="2"/>
          <w:sz w:val="32"/>
          <w:szCs w:val="32"/>
          <w:lang w:val="en-US" w:eastAsia="zh-CN" w:bidi="ar-SA"/>
        </w:rPr>
        <w:t>、安装简介</w:t>
      </w:r>
    </w:p>
    <w:p w14:paraId="2E7023F6">
      <w:pPr>
        <w:spacing w:line="360" w:lineRule="auto"/>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1.显示屏安装方式</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bCs/>
          <w:sz w:val="32"/>
          <w:szCs w:val="32"/>
        </w:rPr>
        <w:t>可作为室内使用，支持固装、吊装及贴墙装等安装方式，满足室内安装环境的需求。</w:t>
      </w:r>
    </w:p>
    <w:p w14:paraId="723C29F3">
      <w:pPr>
        <w:rPr>
          <w:rFonts w:hint="eastAsia"/>
        </w:rPr>
      </w:pPr>
      <w:r>
        <w:drawing>
          <wp:inline distT="0" distB="0" distL="114300" distR="114300">
            <wp:extent cx="6075680" cy="2052955"/>
            <wp:effectExtent l="0" t="0" r="5080" b="4445"/>
            <wp:docPr id="2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4"/>
                    <pic:cNvPicPr>
                      <a:picLocks noChangeAspect="1"/>
                    </pic:cNvPicPr>
                  </pic:nvPicPr>
                  <pic:blipFill>
                    <a:blip r:embed="rId22"/>
                    <a:stretch>
                      <a:fillRect/>
                    </a:stretch>
                  </pic:blipFill>
                  <pic:spPr>
                    <a:xfrm>
                      <a:off x="0" y="0"/>
                      <a:ext cx="6075680" cy="2052955"/>
                    </a:xfrm>
                    <a:prstGeom prst="rect">
                      <a:avLst/>
                    </a:prstGeom>
                    <a:noFill/>
                    <a:ln>
                      <a:noFill/>
                    </a:ln>
                  </pic:spPr>
                </pic:pic>
              </a:graphicData>
            </a:graphic>
          </wp:inline>
        </w:drawing>
      </w:r>
    </w:p>
    <w:p w14:paraId="0B45F769">
      <w:pPr>
        <w:tabs>
          <w:tab w:val="left" w:pos="1440"/>
          <w:tab w:val="left" w:pos="1500"/>
        </w:tabs>
        <w:spacing w:line="360" w:lineRule="auto"/>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b w:val="0"/>
          <w:sz w:val="32"/>
          <w:szCs w:val="32"/>
          <w:lang w:val="en-US" w:eastAsia="zh-CN"/>
        </w:rPr>
        <w:t>2.</w:t>
      </w:r>
      <w:r>
        <w:rPr>
          <w:rFonts w:hint="eastAsia" w:ascii="仿宋_GB2312" w:hAnsi="仿宋_GB2312" w:eastAsia="仿宋_GB2312" w:cs="仿宋_GB2312"/>
          <w:sz w:val="32"/>
          <w:szCs w:val="32"/>
        </w:rPr>
        <w:t>屏体亮度：将屏体调成全亮状态，在电脑上将测试软件里面的亮度有效率调到80%，10分钟内使用光枪对屏体进行亮度测量。测量亮度要求光枪要对准屏体，最好测量时光枪能与屏体保持水平，确保让观察窗口黑色位置覆盖16个像素点以上，调整焦距进行测量。</w:t>
      </w:r>
    </w:p>
    <w:p w14:paraId="1E2BF799">
      <w:pPr>
        <w:tabs>
          <w:tab w:val="left" w:pos="1440"/>
          <w:tab w:val="left" w:pos="1500"/>
        </w:tabs>
        <w:spacing w:line="360" w:lineRule="auto"/>
        <w:ind w:firstLine="640" w:firstLineChars="200"/>
        <w:rPr>
          <w:rFonts w:hint="eastAsia" w:ascii="宋体" w:hAnsi="宋体" w:cs="Arial"/>
          <w:sz w:val="24"/>
        </w:rPr>
      </w:pP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rPr>
        <w:t>可视角度：测量时人站在屏体左右140°的位置，屏体下视角65°位置观看，要求屏体无明显黑斑、无明显暗块问题。</w:t>
      </w:r>
    </w:p>
    <w:p w14:paraId="38322970">
      <w:pPr>
        <w:tabs>
          <w:tab w:val="left" w:pos="1440"/>
          <w:tab w:val="left" w:pos="1500"/>
        </w:tabs>
        <w:spacing w:line="360" w:lineRule="auto"/>
        <w:rPr>
          <w:rFonts w:hint="eastAsia" w:ascii="宋体" w:hAnsi="宋体" w:cs="Arial"/>
          <w:sz w:val="24"/>
        </w:rPr>
      </w:pPr>
      <w:r>
        <w:rPr>
          <w:rFonts w:ascii="宋体" w:hAnsi="宋体"/>
          <w:sz w:val="24"/>
        </w:rPr>
        <w:drawing>
          <wp:anchor distT="0" distB="0" distL="114300" distR="114300" simplePos="0" relativeHeight="251668480" behindDoc="0" locked="0" layoutInCell="1" allowOverlap="1">
            <wp:simplePos x="0" y="0"/>
            <wp:positionH relativeFrom="column">
              <wp:posOffset>264795</wp:posOffset>
            </wp:positionH>
            <wp:positionV relativeFrom="paragraph">
              <wp:posOffset>38100</wp:posOffset>
            </wp:positionV>
            <wp:extent cx="1748790" cy="2506980"/>
            <wp:effectExtent l="0" t="0" r="3810" b="7620"/>
            <wp:wrapNone/>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4"/>
                    <pic:cNvPicPr>
                      <a:picLocks noChangeAspect="1"/>
                    </pic:cNvPicPr>
                  </pic:nvPicPr>
                  <pic:blipFill>
                    <a:blip r:embed="rId23"/>
                    <a:stretch>
                      <a:fillRect/>
                    </a:stretch>
                  </pic:blipFill>
                  <pic:spPr>
                    <a:xfrm>
                      <a:off x="0" y="0"/>
                      <a:ext cx="1748790" cy="2506980"/>
                    </a:xfrm>
                    <a:prstGeom prst="rect">
                      <a:avLst/>
                    </a:prstGeom>
                    <a:noFill/>
                    <a:ln>
                      <a:noFill/>
                    </a:ln>
                  </pic:spPr>
                </pic:pic>
              </a:graphicData>
            </a:graphic>
          </wp:anchor>
        </w:drawing>
      </w:r>
    </w:p>
    <w:p w14:paraId="4FB588E9">
      <w:pPr>
        <w:tabs>
          <w:tab w:val="left" w:pos="1440"/>
          <w:tab w:val="left" w:pos="1500"/>
        </w:tabs>
        <w:spacing w:line="360" w:lineRule="auto"/>
        <w:rPr>
          <w:rFonts w:hint="eastAsia" w:ascii="宋体" w:hAnsi="宋体" w:cs="Arial"/>
          <w:sz w:val="24"/>
        </w:rPr>
      </w:pPr>
    </w:p>
    <w:p w14:paraId="09173818">
      <w:pPr>
        <w:tabs>
          <w:tab w:val="left" w:pos="1440"/>
          <w:tab w:val="left" w:pos="1500"/>
        </w:tabs>
        <w:spacing w:line="360" w:lineRule="auto"/>
        <w:rPr>
          <w:rFonts w:hint="eastAsia" w:ascii="宋体" w:hAnsi="宋体" w:cs="Arial"/>
          <w:sz w:val="24"/>
        </w:rPr>
      </w:pPr>
      <w:r>
        <w:drawing>
          <wp:anchor distT="0" distB="0" distL="114300" distR="114300" simplePos="0" relativeHeight="251667456" behindDoc="0" locked="0" layoutInCell="1" allowOverlap="1">
            <wp:simplePos x="0" y="0"/>
            <wp:positionH relativeFrom="column">
              <wp:posOffset>2011680</wp:posOffset>
            </wp:positionH>
            <wp:positionV relativeFrom="paragraph">
              <wp:posOffset>57785</wp:posOffset>
            </wp:positionV>
            <wp:extent cx="4036060" cy="1344930"/>
            <wp:effectExtent l="0" t="0" r="2540" b="11430"/>
            <wp:wrapNone/>
            <wp:docPr id="32" name="图片 1" descr="C:\Users\1406028\AppData\Roaming\Tencent\Users\2851151513\QQEIM\WinTemp\RichOle\[[2UAE[G]V9HNC@%XR]4WS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 descr="C:\Users\1406028\AppData\Roaming\Tencent\Users\2851151513\QQEIM\WinTemp\RichOle\[[2UAE[G]V9HNC@%XR]4WSK.jpg"/>
                    <pic:cNvPicPr>
                      <a:picLocks noChangeAspect="1"/>
                    </pic:cNvPicPr>
                  </pic:nvPicPr>
                  <pic:blipFill>
                    <a:blip r:embed="rId24"/>
                    <a:stretch>
                      <a:fillRect/>
                    </a:stretch>
                  </pic:blipFill>
                  <pic:spPr>
                    <a:xfrm>
                      <a:off x="0" y="0"/>
                      <a:ext cx="4036060" cy="1344930"/>
                    </a:xfrm>
                    <a:prstGeom prst="rect">
                      <a:avLst/>
                    </a:prstGeom>
                    <a:noFill/>
                    <a:ln>
                      <a:noFill/>
                    </a:ln>
                  </pic:spPr>
                </pic:pic>
              </a:graphicData>
            </a:graphic>
          </wp:anchor>
        </w:drawing>
      </w:r>
    </w:p>
    <w:p w14:paraId="3CED50B2">
      <w:pPr>
        <w:tabs>
          <w:tab w:val="left" w:pos="1440"/>
          <w:tab w:val="left" w:pos="1500"/>
        </w:tabs>
        <w:spacing w:line="360" w:lineRule="auto"/>
        <w:rPr>
          <w:rFonts w:hint="eastAsia" w:ascii="宋体" w:hAnsi="宋体" w:cs="Arial"/>
          <w:sz w:val="24"/>
        </w:rPr>
      </w:pPr>
    </w:p>
    <w:p w14:paraId="45E15F83">
      <w:pPr>
        <w:tabs>
          <w:tab w:val="left" w:pos="1440"/>
          <w:tab w:val="left" w:pos="1500"/>
        </w:tabs>
        <w:spacing w:line="360" w:lineRule="auto"/>
        <w:rPr>
          <w:rFonts w:hint="eastAsia" w:ascii="宋体" w:hAnsi="宋体" w:cs="Arial"/>
          <w:sz w:val="24"/>
        </w:rPr>
      </w:pPr>
    </w:p>
    <w:p w14:paraId="098F78FB">
      <w:pPr>
        <w:tabs>
          <w:tab w:val="left" w:pos="1440"/>
          <w:tab w:val="left" w:pos="1500"/>
        </w:tabs>
        <w:spacing w:line="360" w:lineRule="auto"/>
        <w:rPr>
          <w:rFonts w:hint="eastAsia" w:ascii="宋体" w:hAnsi="宋体" w:cs="Arial"/>
          <w:sz w:val="24"/>
        </w:rPr>
      </w:pPr>
    </w:p>
    <w:p w14:paraId="59A6090E">
      <w:pPr>
        <w:tabs>
          <w:tab w:val="left" w:pos="1440"/>
          <w:tab w:val="left" w:pos="1500"/>
        </w:tabs>
        <w:spacing w:line="360" w:lineRule="auto"/>
        <w:rPr>
          <w:rFonts w:hint="eastAsia" w:ascii="宋体" w:hAnsi="宋体" w:cs="Arial"/>
          <w:sz w:val="24"/>
        </w:rPr>
      </w:pPr>
    </w:p>
    <w:p w14:paraId="6D487155">
      <w:pPr>
        <w:tabs>
          <w:tab w:val="left" w:pos="1440"/>
          <w:tab w:val="left" w:pos="1500"/>
        </w:tabs>
        <w:spacing w:line="360" w:lineRule="auto"/>
        <w:rPr>
          <w:rFonts w:hint="default" w:ascii="Arial" w:hAnsi="Arial" w:cs="Arial"/>
          <w:sz w:val="24"/>
        </w:rPr>
      </w:pPr>
      <w:r>
        <w:rPr>
          <w:rFonts w:hint="eastAsia" w:ascii="宋体" w:hAnsi="宋体" w:cs="Arial"/>
          <w:sz w:val="24"/>
        </w:rPr>
        <mc:AlternateContent>
          <mc:Choice Requires="wps">
            <w:drawing>
              <wp:anchor distT="0" distB="0" distL="114300" distR="114300" simplePos="0" relativeHeight="251669504" behindDoc="0" locked="0" layoutInCell="1" allowOverlap="1">
                <wp:simplePos x="0" y="0"/>
                <wp:positionH relativeFrom="column">
                  <wp:posOffset>3501390</wp:posOffset>
                </wp:positionH>
                <wp:positionV relativeFrom="paragraph">
                  <wp:posOffset>99695</wp:posOffset>
                </wp:positionV>
                <wp:extent cx="1076325" cy="314325"/>
                <wp:effectExtent l="0" t="0" r="5715" b="5715"/>
                <wp:wrapNone/>
                <wp:docPr id="30" name="文本框 30"/>
                <wp:cNvGraphicFramePr/>
                <a:graphic xmlns:a="http://schemas.openxmlformats.org/drawingml/2006/main">
                  <a:graphicData uri="http://schemas.microsoft.com/office/word/2010/wordprocessingShape">
                    <wps:wsp>
                      <wps:cNvSpPr txBox="1"/>
                      <wps:spPr>
                        <a:xfrm>
                          <a:off x="0" y="0"/>
                          <a:ext cx="1076325" cy="314325"/>
                        </a:xfrm>
                        <a:prstGeom prst="rect">
                          <a:avLst/>
                        </a:prstGeom>
                        <a:solidFill>
                          <a:srgbClr val="FFFFFF"/>
                        </a:solidFill>
                        <a:ln>
                          <a:noFill/>
                        </a:ln>
                      </wps:spPr>
                      <wps:txbx>
                        <w:txbxContent>
                          <w:p w14:paraId="06464D69">
                            <w:pPr>
                              <w:jc w:val="center"/>
                              <w:rPr>
                                <w:rFonts w:hint="eastAsia"/>
                              </w:rPr>
                            </w:pPr>
                            <w:r>
                              <w:rPr>
                                <w:rFonts w:hint="eastAsia"/>
                              </w:rPr>
                              <w:t>屏</w:t>
                            </w:r>
                            <w:r>
                              <w:t>体</w:t>
                            </w:r>
                            <w:r>
                              <w:rPr>
                                <w:rFonts w:hint="eastAsia"/>
                              </w:rPr>
                              <w:t>左右</w:t>
                            </w:r>
                            <w:r>
                              <w:t>视角</w:t>
                            </w:r>
                          </w:p>
                        </w:txbxContent>
                      </wps:txbx>
                      <wps:bodyPr upright="1"/>
                    </wps:wsp>
                  </a:graphicData>
                </a:graphic>
              </wp:anchor>
            </w:drawing>
          </mc:Choice>
          <mc:Fallback>
            <w:pict>
              <v:shape id="_x0000_s1026" o:spid="_x0000_s1026" o:spt="202" type="#_x0000_t202" style="position:absolute;left:0pt;margin-left:275.7pt;margin-top:7.85pt;height:24.75pt;width:84.75pt;z-index:251669504;mso-width-relative:page;mso-height-relative:page;" fillcolor="#FFFFFF" filled="t" stroked="f" coordsize="21600,21600" o:gfxdata="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IRNBv9cAAAAJAQAADwAAAAAAAAABACAAAAAiAAAAZHJzL2Rvd25yZXYueG1s&#10;UEsBAhQAFAAAAAgAh07iQNdcFyvAAQAAeQMAAA4AAAAAAAAAAQAgAAAAJgEAAGRycy9lMm9Eb2Mu&#10;eG1sUEsFBgAAAAAGAAYAWQEAAFgFAAAAAA==&#10;">
                <v:fill on="t" focussize="0,0"/>
                <v:stroke on="f"/>
                <v:imagedata o:title=""/>
                <o:lock v:ext="edit" aspectratio="f"/>
                <v:textbox>
                  <w:txbxContent>
                    <w:p w14:paraId="06464D69">
                      <w:pPr>
                        <w:jc w:val="center"/>
                        <w:rPr>
                          <w:rFonts w:hint="eastAsia"/>
                        </w:rPr>
                      </w:pPr>
                      <w:r>
                        <w:rPr>
                          <w:rFonts w:hint="eastAsia"/>
                        </w:rPr>
                        <w:t>屏</w:t>
                      </w:r>
                      <w:r>
                        <w:t>体</w:t>
                      </w:r>
                      <w:r>
                        <w:rPr>
                          <w:rFonts w:hint="eastAsia"/>
                        </w:rPr>
                        <w:t>左右</w:t>
                      </w:r>
                      <w:r>
                        <w:t>视角</w:t>
                      </w:r>
                    </w:p>
                  </w:txbxContent>
                </v:textbox>
              </v:shape>
            </w:pict>
          </mc:Fallback>
        </mc:AlternateContent>
      </w:r>
    </w:p>
    <w:p w14:paraId="6BCF8B4B">
      <w:pPr>
        <w:tabs>
          <w:tab w:val="left" w:pos="1440"/>
          <w:tab w:val="left" w:pos="1500"/>
        </w:tabs>
        <w:spacing w:line="360" w:lineRule="auto"/>
        <w:rPr>
          <w:rFonts w:hint="default" w:ascii="Arial" w:hAnsi="Arial" w:cs="Arial"/>
          <w:sz w:val="24"/>
        </w:rPr>
      </w:pPr>
      <w:r>
        <w:rPr>
          <w:rFonts w:ascii="宋体" w:hAnsi="宋体"/>
          <w:sz w:val="24"/>
        </w:rPr>
        <mc:AlternateContent>
          <mc:Choice Requires="wps">
            <w:drawing>
              <wp:anchor distT="0" distB="0" distL="114300" distR="114300" simplePos="0" relativeHeight="251670528" behindDoc="0" locked="0" layoutInCell="1" allowOverlap="1">
                <wp:simplePos x="0" y="0"/>
                <wp:positionH relativeFrom="column">
                  <wp:posOffset>418465</wp:posOffset>
                </wp:positionH>
                <wp:positionV relativeFrom="paragraph">
                  <wp:posOffset>180975</wp:posOffset>
                </wp:positionV>
                <wp:extent cx="1076325" cy="314325"/>
                <wp:effectExtent l="0" t="0" r="5715" b="5715"/>
                <wp:wrapNone/>
                <wp:docPr id="33" name="文本框 33"/>
                <wp:cNvGraphicFramePr/>
                <a:graphic xmlns:a="http://schemas.openxmlformats.org/drawingml/2006/main">
                  <a:graphicData uri="http://schemas.microsoft.com/office/word/2010/wordprocessingShape">
                    <wps:wsp>
                      <wps:cNvSpPr txBox="1"/>
                      <wps:spPr>
                        <a:xfrm>
                          <a:off x="0" y="0"/>
                          <a:ext cx="1076325" cy="314325"/>
                        </a:xfrm>
                        <a:prstGeom prst="rect">
                          <a:avLst/>
                        </a:prstGeom>
                        <a:solidFill>
                          <a:srgbClr val="FFFFFF"/>
                        </a:solidFill>
                        <a:ln>
                          <a:noFill/>
                        </a:ln>
                      </wps:spPr>
                      <wps:txbx>
                        <w:txbxContent>
                          <w:p w14:paraId="3D828B61">
                            <w:pPr>
                              <w:jc w:val="center"/>
                              <w:rPr>
                                <w:rFonts w:hint="eastAsia"/>
                              </w:rPr>
                            </w:pPr>
                            <w:r>
                              <w:rPr>
                                <w:rFonts w:hint="eastAsia"/>
                              </w:rPr>
                              <w:t>屏</w:t>
                            </w:r>
                            <w:r>
                              <w:t>体</w:t>
                            </w:r>
                            <w:r>
                              <w:rPr>
                                <w:rFonts w:hint="eastAsia"/>
                              </w:rPr>
                              <w:t>上下</w:t>
                            </w:r>
                            <w:r>
                              <w:t>视角</w:t>
                            </w:r>
                          </w:p>
                        </w:txbxContent>
                      </wps:txbx>
                      <wps:bodyPr upright="1"/>
                    </wps:wsp>
                  </a:graphicData>
                </a:graphic>
              </wp:anchor>
            </w:drawing>
          </mc:Choice>
          <mc:Fallback>
            <w:pict>
              <v:shape id="_x0000_s1026" o:spid="_x0000_s1026" o:spt="202" type="#_x0000_t202" style="position:absolute;left:0pt;margin-left:32.95pt;margin-top:14.25pt;height:24.75pt;width:84.75pt;z-index:251670528;mso-width-relative:page;mso-height-relative:page;" fillcolor="#FFFFFF" filled="t" stroked="f" coordsize="21600,21600" o:gfxdata="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8aCzNcAAAAIAQAADwAAAAAAAAABACAAAAAiAAAAZHJzL2Rvd25yZXYueG1s&#10;UEsBAhQAFAAAAAgAh07iQOPg3cLAAQAAeQMAAA4AAAAAAAAAAQAgAAAAJgEAAGRycy9lMm9Eb2Mu&#10;eG1sUEsFBgAAAAAGAAYAWQEAAFgFAAAAAA==&#10;">
                <v:fill on="t" focussize="0,0"/>
                <v:stroke on="f"/>
                <v:imagedata o:title=""/>
                <o:lock v:ext="edit" aspectratio="f"/>
                <v:textbox>
                  <w:txbxContent>
                    <w:p w14:paraId="3D828B61">
                      <w:pPr>
                        <w:jc w:val="center"/>
                        <w:rPr>
                          <w:rFonts w:hint="eastAsia"/>
                        </w:rPr>
                      </w:pPr>
                      <w:r>
                        <w:rPr>
                          <w:rFonts w:hint="eastAsia"/>
                        </w:rPr>
                        <w:t>屏</w:t>
                      </w:r>
                      <w:r>
                        <w:t>体</w:t>
                      </w:r>
                      <w:r>
                        <w:rPr>
                          <w:rFonts w:hint="eastAsia"/>
                        </w:rPr>
                        <w:t>上下</w:t>
                      </w:r>
                      <w:r>
                        <w:t>视角</w:t>
                      </w:r>
                    </w:p>
                  </w:txbxContent>
                </v:textbox>
              </v:shape>
            </w:pict>
          </mc:Fallback>
        </mc:AlternateContent>
      </w:r>
    </w:p>
    <w:p w14:paraId="27800F99">
      <w:pPr>
        <w:tabs>
          <w:tab w:val="left" w:pos="1440"/>
          <w:tab w:val="left" w:pos="1500"/>
        </w:tabs>
        <w:spacing w:line="360" w:lineRule="auto"/>
        <w:ind w:firstLine="640" w:firstLineChars="200"/>
        <w:rPr>
          <w:rFonts w:hint="eastAsia" w:ascii="仿宋_GB2312" w:hAnsi="仿宋_GB2312" w:eastAsia="仿宋_GB2312" w:cs="仿宋_GB2312"/>
          <w:sz w:val="32"/>
          <w:szCs w:val="32"/>
          <w:lang w:val="en-US" w:eastAsia="zh-CN"/>
        </w:rPr>
      </w:pPr>
    </w:p>
    <w:p w14:paraId="2531A27B">
      <w:pPr>
        <w:tabs>
          <w:tab w:val="left" w:pos="1440"/>
          <w:tab w:val="left" w:pos="1500"/>
        </w:tabs>
        <w:spacing w:line="360" w:lineRule="auto"/>
        <w:ind w:firstLine="640" w:firstLineChars="200"/>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接地：开关电源外壳、箱体、屏体结构正确接地，接地点正确接地标标识</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每半年进行一次点检</w:t>
      </w:r>
      <w:r>
        <w:rPr>
          <w:rFonts w:hint="eastAsia" w:ascii="仿宋_GB2312" w:hAnsi="仿宋_GB2312" w:eastAsia="仿宋_GB2312" w:cs="仿宋_GB2312"/>
          <w:sz w:val="32"/>
          <w:szCs w:val="32"/>
          <w:lang w:eastAsia="zh-CN"/>
        </w:rPr>
        <w:t>。</w:t>
      </w:r>
    </w:p>
    <w:p w14:paraId="3242AA1E">
      <w:pPr>
        <w:keepNext w:val="0"/>
        <w:keepLines w:val="0"/>
        <w:pageBreakBefore w:val="0"/>
        <w:widowControl w:val="0"/>
        <w:kinsoku/>
        <w:wordWrap/>
        <w:overflowPunct/>
        <w:topLinePunct w:val="0"/>
        <w:autoSpaceDE/>
        <w:autoSpaceDN/>
        <w:bidi w:val="0"/>
        <w:adjustRightInd/>
        <w:snapToGrid w:val="0"/>
        <w:spacing w:line="58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5.</w:t>
      </w:r>
      <w:r>
        <w:rPr>
          <w:rFonts w:hint="eastAsia" w:ascii="仿宋_GB2312" w:hAnsi="仿宋_GB2312" w:eastAsia="仿宋_GB2312" w:cs="仿宋_GB2312"/>
          <w:sz w:val="32"/>
          <w:szCs w:val="32"/>
        </w:rPr>
        <w:t>防雷处理：要求建筑物有避雷针或避雷带设施并有效接地，要求配电箱有配浪涌保护器，对避雷设施，每半年进行一次点检。</w:t>
      </w:r>
    </w:p>
    <w:p w14:paraId="4DFFA4EA">
      <w:pPr>
        <w:keepNext w:val="0"/>
        <w:keepLines w:val="0"/>
        <w:pageBreakBefore w:val="0"/>
        <w:widowControl w:val="0"/>
        <w:kinsoku/>
        <w:wordWrap/>
        <w:overflowPunct/>
        <w:topLinePunct w:val="0"/>
        <w:autoSpaceDE/>
        <w:autoSpaceDN/>
        <w:bidi w:val="0"/>
        <w:adjustRightInd/>
        <w:snapToGrid w:val="0"/>
        <w:spacing w:line="58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6.安装材料规格及明细：</w:t>
      </w:r>
    </w:p>
    <w:tbl>
      <w:tblPr>
        <w:tblStyle w:val="12"/>
        <w:tblW w:w="985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0" w:type="dxa"/>
          <w:bottom w:w="0" w:type="dxa"/>
          <w:right w:w="0" w:type="dxa"/>
        </w:tblCellMar>
      </w:tblPr>
      <w:tblGrid>
        <w:gridCol w:w="214"/>
        <w:gridCol w:w="885"/>
        <w:gridCol w:w="714"/>
        <w:gridCol w:w="3121"/>
        <w:gridCol w:w="474"/>
        <w:gridCol w:w="555"/>
        <w:gridCol w:w="1230"/>
        <w:gridCol w:w="1230"/>
        <w:gridCol w:w="1431"/>
      </w:tblGrid>
      <w:tr w14:paraId="450C78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0" w:hRule="atLeast"/>
          <w:tblHeader/>
          <w:jc w:val="center"/>
        </w:trPr>
        <w:tc>
          <w:tcPr>
            <w:tcW w:w="1099" w:type="dxa"/>
            <w:gridSpan w:val="2"/>
            <w:tcBorders>
              <w:top w:val="single" w:color="000000" w:sz="4" w:space="0"/>
              <w:left w:val="single" w:color="000000" w:sz="4" w:space="0"/>
              <w:bottom w:val="single" w:color="000000" w:sz="4" w:space="0"/>
              <w:right w:val="single" w:color="000000" w:sz="4" w:space="0"/>
            </w:tcBorders>
            <w:shd w:val="clear" w:color="auto" w:fill="B8CCE4"/>
            <w:noWrap/>
            <w:tcMar>
              <w:top w:w="12" w:type="dxa"/>
              <w:left w:w="12" w:type="dxa"/>
              <w:right w:w="12" w:type="dxa"/>
            </w:tcMar>
            <w:vAlign w:val="center"/>
          </w:tcPr>
          <w:p w14:paraId="18E3F532">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b/>
                <w:i w:val="0"/>
                <w:color w:val="000000"/>
                <w:sz w:val="20"/>
                <w:szCs w:val="20"/>
                <w:u w:val="none"/>
              </w:rPr>
            </w:pPr>
            <w:bookmarkStart w:id="7" w:name="_GoBack"/>
            <w:bookmarkEnd w:id="7"/>
            <w:r>
              <w:rPr>
                <w:rFonts w:hint="eastAsia" w:ascii="宋体" w:hAnsi="宋体" w:eastAsia="宋体" w:cs="宋体"/>
                <w:b/>
                <w:i w:val="0"/>
                <w:color w:val="000000"/>
                <w:kern w:val="0"/>
                <w:sz w:val="20"/>
                <w:szCs w:val="20"/>
                <w:u w:val="none"/>
                <w:lang w:val="en-US" w:eastAsia="zh-CN" w:bidi="ar"/>
              </w:rPr>
              <w:t>尺寸</w:t>
            </w:r>
          </w:p>
        </w:tc>
        <w:tc>
          <w:tcPr>
            <w:tcW w:w="714" w:type="dxa"/>
            <w:tcBorders>
              <w:top w:val="single" w:color="000000" w:sz="4" w:space="0"/>
              <w:left w:val="single" w:color="000000" w:sz="4" w:space="0"/>
              <w:bottom w:val="single" w:color="000000" w:sz="4" w:space="0"/>
              <w:right w:val="single" w:color="000000" w:sz="4" w:space="0"/>
            </w:tcBorders>
            <w:shd w:val="clear" w:color="auto" w:fill="B8CCE4"/>
            <w:noWrap/>
            <w:tcMar>
              <w:top w:w="12" w:type="dxa"/>
              <w:left w:w="12" w:type="dxa"/>
              <w:right w:w="12" w:type="dxa"/>
            </w:tcMar>
            <w:vAlign w:val="center"/>
          </w:tcPr>
          <w:p w14:paraId="2D598E94">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b/>
                <w:i w:val="0"/>
                <w:color w:val="000000"/>
                <w:sz w:val="20"/>
                <w:szCs w:val="20"/>
                <w:u w:val="none"/>
              </w:rPr>
            </w:pPr>
            <w:r>
              <w:rPr>
                <w:rStyle w:val="15"/>
                <w:rFonts w:hint="eastAsia" w:ascii="宋体" w:hAnsi="宋体" w:eastAsia="宋体" w:cs="宋体"/>
                <w:b/>
                <w:sz w:val="20"/>
                <w:lang w:val="en-US" w:eastAsia="zh-CN" w:bidi="ar"/>
              </w:rPr>
              <w:t>高</w:t>
            </w:r>
            <w:r>
              <w:rPr>
                <w:rStyle w:val="16"/>
                <w:rFonts w:hint="eastAsia" w:ascii="宋体" w:hAnsi="宋体" w:eastAsia="宋体" w:cs="宋体"/>
                <w:b/>
                <w:sz w:val="20"/>
                <w:lang w:val="en-US" w:eastAsia="zh-CN" w:bidi="ar"/>
              </w:rPr>
              <w:t>（m）</w:t>
            </w:r>
          </w:p>
        </w:tc>
        <w:tc>
          <w:tcPr>
            <w:tcW w:w="3121" w:type="dxa"/>
            <w:tcBorders>
              <w:top w:val="single" w:color="000000" w:sz="4" w:space="0"/>
              <w:left w:val="single" w:color="000000" w:sz="4" w:space="0"/>
              <w:bottom w:val="single" w:color="000000" w:sz="4" w:space="0"/>
              <w:right w:val="single" w:color="000000" w:sz="4" w:space="0"/>
            </w:tcBorders>
            <w:shd w:val="clear" w:color="auto" w:fill="B8CCE4"/>
            <w:noWrap/>
            <w:tcMar>
              <w:top w:w="12" w:type="dxa"/>
              <w:left w:w="12" w:type="dxa"/>
              <w:right w:w="12" w:type="dxa"/>
            </w:tcMar>
            <w:vAlign w:val="center"/>
          </w:tcPr>
          <w:p w14:paraId="131A87EF">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b/>
                <w:i w:val="0"/>
                <w:color w:val="000000"/>
                <w:sz w:val="20"/>
                <w:szCs w:val="20"/>
                <w:u w:val="none"/>
              </w:rPr>
            </w:pPr>
            <w:r>
              <w:rPr>
                <w:rStyle w:val="15"/>
                <w:rFonts w:hint="eastAsia" w:ascii="宋体" w:hAnsi="宋体" w:eastAsia="宋体" w:cs="宋体"/>
                <w:b/>
                <w:sz w:val="20"/>
                <w:lang w:val="en-US" w:eastAsia="zh-CN" w:bidi="ar"/>
              </w:rPr>
              <w:t>长</w:t>
            </w:r>
            <w:r>
              <w:rPr>
                <w:rStyle w:val="16"/>
                <w:rFonts w:hint="eastAsia" w:ascii="宋体" w:hAnsi="宋体" w:eastAsia="宋体" w:cs="宋体"/>
                <w:b/>
                <w:sz w:val="20"/>
                <w:lang w:val="en-US" w:eastAsia="zh-CN" w:bidi="ar"/>
              </w:rPr>
              <w:t>（m）</w:t>
            </w:r>
          </w:p>
        </w:tc>
        <w:tc>
          <w:tcPr>
            <w:tcW w:w="1029" w:type="dxa"/>
            <w:gridSpan w:val="2"/>
            <w:tcBorders>
              <w:top w:val="single" w:color="000000" w:sz="4" w:space="0"/>
              <w:left w:val="single" w:color="000000" w:sz="4" w:space="0"/>
              <w:bottom w:val="single" w:color="000000" w:sz="4" w:space="0"/>
              <w:right w:val="single" w:color="000000" w:sz="4" w:space="0"/>
            </w:tcBorders>
            <w:shd w:val="clear" w:color="auto" w:fill="B8CCE4"/>
            <w:noWrap/>
            <w:tcMar>
              <w:top w:w="12" w:type="dxa"/>
              <w:left w:w="12" w:type="dxa"/>
              <w:right w:w="12" w:type="dxa"/>
            </w:tcMar>
            <w:vAlign w:val="center"/>
          </w:tcPr>
          <w:p w14:paraId="35DF7290">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b/>
                <w:i w:val="0"/>
                <w:color w:val="000000"/>
                <w:sz w:val="20"/>
                <w:szCs w:val="20"/>
                <w:u w:val="none"/>
              </w:rPr>
            </w:pPr>
            <w:r>
              <w:rPr>
                <w:rStyle w:val="15"/>
                <w:rFonts w:hint="eastAsia" w:ascii="宋体" w:hAnsi="宋体" w:eastAsia="宋体" w:cs="宋体"/>
                <w:b/>
                <w:sz w:val="20"/>
                <w:lang w:val="en-US" w:eastAsia="zh-CN" w:bidi="ar"/>
              </w:rPr>
              <w:t>面积</w:t>
            </w:r>
            <w:r>
              <w:rPr>
                <w:rStyle w:val="16"/>
                <w:rFonts w:hint="eastAsia" w:ascii="宋体" w:hAnsi="宋体" w:eastAsia="宋体" w:cs="宋体"/>
                <w:b/>
                <w:sz w:val="20"/>
                <w:lang w:val="en-US" w:eastAsia="zh-CN" w:bidi="ar"/>
              </w:rPr>
              <w:t>（m²）</w:t>
            </w:r>
          </w:p>
        </w:tc>
        <w:tc>
          <w:tcPr>
            <w:tcW w:w="1230" w:type="dxa"/>
            <w:tcBorders>
              <w:top w:val="single" w:color="000000" w:sz="4" w:space="0"/>
              <w:left w:val="single" w:color="000000" w:sz="4" w:space="0"/>
              <w:bottom w:val="single" w:color="000000" w:sz="4" w:space="0"/>
              <w:right w:val="single" w:color="000000" w:sz="4" w:space="0"/>
            </w:tcBorders>
            <w:shd w:val="clear" w:color="auto" w:fill="B8CCE4"/>
            <w:noWrap/>
            <w:tcMar>
              <w:top w:w="12" w:type="dxa"/>
              <w:left w:w="12" w:type="dxa"/>
              <w:right w:w="12" w:type="dxa"/>
            </w:tcMar>
            <w:vAlign w:val="center"/>
          </w:tcPr>
          <w:p w14:paraId="1165E33F">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b/>
                <w:i w:val="0"/>
                <w:color w:val="000000"/>
                <w:sz w:val="20"/>
                <w:szCs w:val="20"/>
                <w:u w:val="none"/>
              </w:rPr>
            </w:pPr>
            <w:r>
              <w:rPr>
                <w:rStyle w:val="15"/>
                <w:rFonts w:hint="eastAsia" w:ascii="宋体" w:hAnsi="宋体" w:eastAsia="宋体" w:cs="宋体"/>
                <w:b/>
                <w:sz w:val="20"/>
                <w:lang w:val="en-US" w:eastAsia="zh-CN" w:bidi="ar"/>
              </w:rPr>
              <w:t>高</w:t>
            </w:r>
            <w:r>
              <w:rPr>
                <w:rStyle w:val="16"/>
                <w:rFonts w:hint="eastAsia" w:ascii="宋体" w:hAnsi="宋体" w:eastAsia="宋体" w:cs="宋体"/>
                <w:b/>
                <w:sz w:val="20"/>
                <w:lang w:val="en-US" w:eastAsia="zh-CN" w:bidi="ar"/>
              </w:rPr>
              <w:t>(模组块数)</w:t>
            </w:r>
          </w:p>
        </w:tc>
        <w:tc>
          <w:tcPr>
            <w:tcW w:w="1230" w:type="dxa"/>
            <w:tcBorders>
              <w:top w:val="single" w:color="000000" w:sz="4" w:space="0"/>
              <w:left w:val="single" w:color="000000" w:sz="4" w:space="0"/>
              <w:bottom w:val="single" w:color="000000" w:sz="4" w:space="0"/>
              <w:right w:val="single" w:color="000000" w:sz="4" w:space="0"/>
            </w:tcBorders>
            <w:shd w:val="clear" w:color="auto" w:fill="B8CCE4"/>
            <w:noWrap/>
            <w:tcMar>
              <w:top w:w="12" w:type="dxa"/>
              <w:left w:w="12" w:type="dxa"/>
              <w:right w:w="12" w:type="dxa"/>
            </w:tcMar>
            <w:vAlign w:val="center"/>
          </w:tcPr>
          <w:p w14:paraId="365C27DA">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b/>
                <w:i w:val="0"/>
                <w:color w:val="000000"/>
                <w:sz w:val="20"/>
                <w:szCs w:val="20"/>
                <w:u w:val="none"/>
              </w:rPr>
            </w:pPr>
            <w:r>
              <w:rPr>
                <w:rStyle w:val="15"/>
                <w:rFonts w:hint="eastAsia" w:ascii="宋体" w:hAnsi="宋体" w:eastAsia="宋体" w:cs="宋体"/>
                <w:b/>
                <w:sz w:val="20"/>
                <w:lang w:val="en-US" w:eastAsia="zh-CN" w:bidi="ar"/>
              </w:rPr>
              <w:t>长</w:t>
            </w:r>
            <w:r>
              <w:rPr>
                <w:rStyle w:val="16"/>
                <w:rFonts w:hint="eastAsia" w:ascii="宋体" w:hAnsi="宋体" w:eastAsia="宋体" w:cs="宋体"/>
                <w:b/>
                <w:sz w:val="20"/>
                <w:lang w:val="en-US" w:eastAsia="zh-CN" w:bidi="ar"/>
              </w:rPr>
              <w:t>(模组块数)</w:t>
            </w:r>
          </w:p>
        </w:tc>
        <w:tc>
          <w:tcPr>
            <w:tcW w:w="1431" w:type="dxa"/>
            <w:tcBorders>
              <w:top w:val="single" w:color="000000" w:sz="4" w:space="0"/>
              <w:left w:val="single" w:color="000000" w:sz="4" w:space="0"/>
              <w:bottom w:val="single" w:color="000000" w:sz="4" w:space="0"/>
              <w:right w:val="single" w:color="000000" w:sz="4" w:space="0"/>
            </w:tcBorders>
            <w:shd w:val="clear" w:color="auto" w:fill="B8CCE4"/>
            <w:noWrap/>
            <w:tcMar>
              <w:top w:w="12" w:type="dxa"/>
              <w:left w:w="12" w:type="dxa"/>
              <w:right w:w="12" w:type="dxa"/>
            </w:tcMar>
            <w:vAlign w:val="center"/>
          </w:tcPr>
          <w:p w14:paraId="0BFCED1F">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b/>
                <w:i w:val="0"/>
                <w:color w:val="000000"/>
                <w:sz w:val="20"/>
                <w:szCs w:val="20"/>
                <w:u w:val="none"/>
              </w:rPr>
            </w:pPr>
            <w:r>
              <w:rPr>
                <w:rStyle w:val="15"/>
                <w:rFonts w:hint="eastAsia" w:ascii="宋体" w:hAnsi="宋体" w:eastAsia="宋体" w:cs="宋体"/>
                <w:b/>
                <w:sz w:val="20"/>
                <w:lang w:val="en-US" w:eastAsia="zh-CN" w:bidi="ar"/>
              </w:rPr>
              <w:t>合计</w:t>
            </w:r>
            <w:r>
              <w:rPr>
                <w:rStyle w:val="16"/>
                <w:rFonts w:hint="eastAsia" w:ascii="宋体" w:hAnsi="宋体" w:eastAsia="宋体" w:cs="宋体"/>
                <w:b/>
                <w:sz w:val="20"/>
                <w:lang w:val="en-US" w:eastAsia="zh-CN" w:bidi="ar"/>
              </w:rPr>
              <w:t>(模组块数)</w:t>
            </w:r>
          </w:p>
        </w:tc>
      </w:tr>
      <w:tr w14:paraId="642FA1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0" w:hRule="atLeast"/>
          <w:tblHeader/>
          <w:jc w:val="center"/>
        </w:trPr>
        <w:tc>
          <w:tcPr>
            <w:tcW w:w="1099" w:type="dxa"/>
            <w:gridSpan w:val="2"/>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64429C3C">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b/>
                <w:i w:val="0"/>
                <w:color w:val="000000"/>
                <w:sz w:val="20"/>
                <w:szCs w:val="20"/>
                <w:u w:val="none"/>
              </w:rPr>
            </w:pPr>
            <w:r>
              <w:rPr>
                <w:rFonts w:hint="eastAsia" w:ascii="宋体" w:hAnsi="宋体" w:eastAsia="宋体" w:cs="宋体"/>
                <w:b/>
                <w:i w:val="0"/>
                <w:color w:val="000000"/>
                <w:kern w:val="0"/>
                <w:sz w:val="20"/>
                <w:szCs w:val="20"/>
                <w:u w:val="none"/>
                <w:lang w:val="en-US" w:eastAsia="zh-CN" w:bidi="ar"/>
              </w:rPr>
              <w:t>实际面积</w:t>
            </w:r>
          </w:p>
        </w:tc>
        <w:tc>
          <w:tcPr>
            <w:tcW w:w="7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5021A806">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b/>
                <w:i w:val="0"/>
                <w:color w:val="000000"/>
                <w:sz w:val="20"/>
                <w:szCs w:val="20"/>
                <w:u w:val="none"/>
              </w:rPr>
            </w:pPr>
            <w:r>
              <w:rPr>
                <w:rFonts w:hint="eastAsia" w:ascii="宋体" w:hAnsi="宋体" w:eastAsia="宋体" w:cs="宋体"/>
                <w:b/>
                <w:i w:val="0"/>
                <w:color w:val="000000"/>
                <w:kern w:val="0"/>
                <w:sz w:val="20"/>
                <w:szCs w:val="20"/>
                <w:u w:val="none"/>
                <w:lang w:val="en-US" w:eastAsia="zh-CN" w:bidi="ar"/>
              </w:rPr>
              <w:t>2.40</w:t>
            </w:r>
          </w:p>
        </w:tc>
        <w:tc>
          <w:tcPr>
            <w:tcW w:w="312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68B81833">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b/>
                <w:i w:val="0"/>
                <w:color w:val="000000"/>
                <w:sz w:val="20"/>
                <w:szCs w:val="20"/>
                <w:u w:val="none"/>
              </w:rPr>
            </w:pPr>
            <w:r>
              <w:rPr>
                <w:rFonts w:hint="eastAsia" w:ascii="宋体" w:hAnsi="宋体" w:eastAsia="宋体" w:cs="宋体"/>
                <w:b/>
                <w:i w:val="0"/>
                <w:color w:val="000000"/>
                <w:kern w:val="0"/>
                <w:sz w:val="20"/>
                <w:szCs w:val="20"/>
                <w:u w:val="none"/>
                <w:lang w:val="en-US" w:eastAsia="zh-CN" w:bidi="ar"/>
              </w:rPr>
              <w:t>5.76</w:t>
            </w:r>
          </w:p>
        </w:tc>
        <w:tc>
          <w:tcPr>
            <w:tcW w:w="1029" w:type="dxa"/>
            <w:gridSpan w:val="2"/>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6A05267C">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b/>
                <w:i w:val="0"/>
                <w:color w:val="000000"/>
                <w:sz w:val="20"/>
                <w:szCs w:val="20"/>
                <w:u w:val="none"/>
              </w:rPr>
            </w:pPr>
            <w:r>
              <w:rPr>
                <w:rFonts w:hint="eastAsia" w:ascii="宋体" w:hAnsi="宋体" w:eastAsia="宋体" w:cs="宋体"/>
                <w:b/>
                <w:i w:val="0"/>
                <w:color w:val="000000"/>
                <w:kern w:val="0"/>
                <w:sz w:val="20"/>
                <w:szCs w:val="20"/>
                <w:u w:val="none"/>
                <w:lang w:val="en-US" w:eastAsia="zh-CN" w:bidi="ar"/>
              </w:rPr>
              <w:t>13.82</w:t>
            </w:r>
          </w:p>
        </w:tc>
        <w:tc>
          <w:tcPr>
            <w:tcW w:w="1230" w:type="dxa"/>
            <w:vMerge w:val="restar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148F82C6">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b/>
                <w:i w:val="0"/>
                <w:color w:val="000000"/>
                <w:sz w:val="20"/>
                <w:szCs w:val="20"/>
                <w:u w:val="none"/>
              </w:rPr>
            </w:pPr>
            <w:r>
              <w:rPr>
                <w:rFonts w:hint="eastAsia" w:ascii="宋体" w:hAnsi="宋体" w:eastAsia="宋体" w:cs="宋体"/>
                <w:b/>
                <w:i w:val="0"/>
                <w:color w:val="000000"/>
                <w:kern w:val="0"/>
                <w:sz w:val="20"/>
                <w:szCs w:val="20"/>
                <w:u w:val="none"/>
                <w:lang w:val="en-US" w:eastAsia="zh-CN" w:bidi="ar"/>
              </w:rPr>
              <w:t>15</w:t>
            </w:r>
          </w:p>
        </w:tc>
        <w:tc>
          <w:tcPr>
            <w:tcW w:w="1230" w:type="dxa"/>
            <w:vMerge w:val="restar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56E8CBDC">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b/>
                <w:i w:val="0"/>
                <w:color w:val="000000"/>
                <w:sz w:val="20"/>
                <w:szCs w:val="20"/>
                <w:u w:val="none"/>
              </w:rPr>
            </w:pPr>
            <w:r>
              <w:rPr>
                <w:rFonts w:hint="eastAsia" w:ascii="宋体" w:hAnsi="宋体" w:eastAsia="宋体" w:cs="宋体"/>
                <w:b/>
                <w:i w:val="0"/>
                <w:color w:val="000000"/>
                <w:kern w:val="0"/>
                <w:sz w:val="20"/>
                <w:szCs w:val="20"/>
                <w:u w:val="none"/>
                <w:lang w:val="en-US" w:eastAsia="zh-CN" w:bidi="ar"/>
              </w:rPr>
              <w:t>18</w:t>
            </w:r>
          </w:p>
        </w:tc>
        <w:tc>
          <w:tcPr>
            <w:tcW w:w="1431" w:type="dxa"/>
            <w:vMerge w:val="restar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4F8AFE95">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b/>
                <w:i w:val="0"/>
                <w:color w:val="000000"/>
                <w:sz w:val="20"/>
                <w:szCs w:val="20"/>
                <w:u w:val="none"/>
              </w:rPr>
            </w:pPr>
            <w:r>
              <w:rPr>
                <w:rFonts w:hint="eastAsia" w:ascii="宋体" w:hAnsi="宋体" w:eastAsia="宋体" w:cs="宋体"/>
                <w:b/>
                <w:i w:val="0"/>
                <w:color w:val="000000"/>
                <w:kern w:val="0"/>
                <w:sz w:val="20"/>
                <w:szCs w:val="20"/>
                <w:u w:val="none"/>
                <w:lang w:val="en-US" w:eastAsia="zh-CN" w:bidi="ar"/>
              </w:rPr>
              <w:t>270</w:t>
            </w:r>
          </w:p>
        </w:tc>
      </w:tr>
      <w:tr w14:paraId="5007C1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0" w:hRule="atLeast"/>
          <w:tblHeader/>
          <w:jc w:val="center"/>
        </w:trPr>
        <w:tc>
          <w:tcPr>
            <w:tcW w:w="1099" w:type="dxa"/>
            <w:gridSpan w:val="2"/>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59466057">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b/>
                <w:i w:val="0"/>
                <w:color w:val="000000"/>
                <w:sz w:val="20"/>
                <w:szCs w:val="20"/>
                <w:u w:val="none"/>
              </w:rPr>
            </w:pPr>
            <w:r>
              <w:rPr>
                <w:rFonts w:hint="eastAsia" w:ascii="宋体" w:hAnsi="宋体" w:eastAsia="宋体" w:cs="宋体"/>
                <w:b/>
                <w:i w:val="0"/>
                <w:color w:val="000000"/>
                <w:kern w:val="0"/>
                <w:sz w:val="20"/>
                <w:szCs w:val="20"/>
                <w:u w:val="none"/>
                <w:lang w:val="en-US" w:eastAsia="zh-CN" w:bidi="ar"/>
              </w:rPr>
              <w:t>含边框面积</w:t>
            </w:r>
          </w:p>
        </w:tc>
        <w:tc>
          <w:tcPr>
            <w:tcW w:w="7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3DF95457">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b/>
                <w:i w:val="0"/>
                <w:color w:val="000000"/>
                <w:sz w:val="20"/>
                <w:szCs w:val="20"/>
                <w:u w:val="none"/>
              </w:rPr>
            </w:pPr>
            <w:r>
              <w:rPr>
                <w:rFonts w:hint="eastAsia" w:ascii="宋体" w:hAnsi="宋体" w:eastAsia="宋体" w:cs="宋体"/>
                <w:b/>
                <w:i w:val="0"/>
                <w:color w:val="000000"/>
                <w:kern w:val="0"/>
                <w:sz w:val="20"/>
                <w:szCs w:val="20"/>
                <w:u w:val="none"/>
                <w:lang w:val="en-US" w:eastAsia="zh-CN" w:bidi="ar"/>
              </w:rPr>
              <w:t>2.50</w:t>
            </w:r>
          </w:p>
        </w:tc>
        <w:tc>
          <w:tcPr>
            <w:tcW w:w="312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3E228495">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b/>
                <w:i w:val="0"/>
                <w:color w:val="000000"/>
                <w:sz w:val="20"/>
                <w:szCs w:val="20"/>
                <w:u w:val="none"/>
              </w:rPr>
            </w:pPr>
            <w:r>
              <w:rPr>
                <w:rFonts w:hint="eastAsia" w:ascii="宋体" w:hAnsi="宋体" w:eastAsia="宋体" w:cs="宋体"/>
                <w:b/>
                <w:i w:val="0"/>
                <w:color w:val="000000"/>
                <w:kern w:val="0"/>
                <w:sz w:val="20"/>
                <w:szCs w:val="20"/>
                <w:u w:val="none"/>
                <w:lang w:val="en-US" w:eastAsia="zh-CN" w:bidi="ar"/>
              </w:rPr>
              <w:t>5.86</w:t>
            </w:r>
          </w:p>
        </w:tc>
        <w:tc>
          <w:tcPr>
            <w:tcW w:w="1029" w:type="dxa"/>
            <w:gridSpan w:val="2"/>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6086F3B3">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b/>
                <w:i w:val="0"/>
                <w:color w:val="000000"/>
                <w:sz w:val="20"/>
                <w:szCs w:val="20"/>
                <w:u w:val="none"/>
              </w:rPr>
            </w:pPr>
            <w:r>
              <w:rPr>
                <w:rFonts w:hint="eastAsia" w:ascii="宋体" w:hAnsi="宋体" w:eastAsia="宋体" w:cs="宋体"/>
                <w:b/>
                <w:i w:val="0"/>
                <w:color w:val="000000"/>
                <w:kern w:val="0"/>
                <w:sz w:val="20"/>
                <w:szCs w:val="20"/>
                <w:u w:val="none"/>
                <w:lang w:val="en-US" w:eastAsia="zh-CN" w:bidi="ar"/>
              </w:rPr>
              <w:t>14.65</w:t>
            </w:r>
          </w:p>
        </w:tc>
        <w:tc>
          <w:tcPr>
            <w:tcW w:w="123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75450E57">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center"/>
              <w:rPr>
                <w:rFonts w:hint="eastAsia" w:ascii="宋体" w:hAnsi="宋体" w:eastAsia="宋体" w:cs="宋体"/>
                <w:b/>
                <w:i w:val="0"/>
                <w:color w:val="000000"/>
                <w:sz w:val="20"/>
                <w:szCs w:val="20"/>
                <w:u w:val="none"/>
              </w:rPr>
            </w:pPr>
          </w:p>
        </w:tc>
        <w:tc>
          <w:tcPr>
            <w:tcW w:w="123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7A040865">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center"/>
              <w:rPr>
                <w:rFonts w:hint="eastAsia" w:ascii="宋体" w:hAnsi="宋体" w:eastAsia="宋体" w:cs="宋体"/>
                <w:b/>
                <w:i w:val="0"/>
                <w:color w:val="000000"/>
                <w:sz w:val="20"/>
                <w:szCs w:val="20"/>
                <w:u w:val="none"/>
              </w:rPr>
            </w:pPr>
          </w:p>
        </w:tc>
        <w:tc>
          <w:tcPr>
            <w:tcW w:w="1431"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50181D55">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center"/>
              <w:rPr>
                <w:rFonts w:hint="eastAsia" w:ascii="宋体" w:hAnsi="宋体" w:eastAsia="宋体" w:cs="宋体"/>
                <w:b/>
                <w:i w:val="0"/>
                <w:color w:val="000000"/>
                <w:sz w:val="20"/>
                <w:szCs w:val="20"/>
                <w:u w:val="none"/>
              </w:rPr>
            </w:pPr>
          </w:p>
        </w:tc>
      </w:tr>
      <w:tr w14:paraId="6BB94D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0" w:hRule="atLeast"/>
          <w:tblHeader/>
          <w:jc w:val="center"/>
        </w:trPr>
        <w:tc>
          <w:tcPr>
            <w:tcW w:w="1099" w:type="dxa"/>
            <w:gridSpan w:val="2"/>
            <w:tcBorders>
              <w:top w:val="single" w:color="000000" w:sz="4" w:space="0"/>
              <w:left w:val="single" w:color="000000" w:sz="4" w:space="0"/>
              <w:bottom w:val="single" w:color="000000" w:sz="4" w:space="0"/>
              <w:right w:val="single" w:color="000000" w:sz="4" w:space="0"/>
            </w:tcBorders>
            <w:shd w:val="clear" w:color="auto" w:fill="B8CCE4"/>
            <w:noWrap/>
            <w:tcMar>
              <w:top w:w="12" w:type="dxa"/>
              <w:left w:w="12" w:type="dxa"/>
              <w:right w:w="12" w:type="dxa"/>
            </w:tcMar>
            <w:vAlign w:val="center"/>
          </w:tcPr>
          <w:p w14:paraId="21BD8612">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b/>
                <w:i w:val="0"/>
                <w:color w:val="000000"/>
                <w:sz w:val="20"/>
                <w:szCs w:val="19"/>
                <w:u w:val="none"/>
              </w:rPr>
            </w:pPr>
            <w:r>
              <w:rPr>
                <w:rFonts w:hint="eastAsia" w:ascii="宋体" w:hAnsi="宋体" w:eastAsia="宋体" w:cs="宋体"/>
                <w:b/>
                <w:i w:val="0"/>
                <w:color w:val="000000"/>
                <w:kern w:val="0"/>
                <w:sz w:val="20"/>
                <w:szCs w:val="19"/>
                <w:u w:val="none"/>
                <w:lang w:val="en-US" w:eastAsia="zh-CN" w:bidi="ar"/>
              </w:rPr>
              <w:t>序号</w:t>
            </w:r>
          </w:p>
        </w:tc>
        <w:tc>
          <w:tcPr>
            <w:tcW w:w="714" w:type="dxa"/>
            <w:tcBorders>
              <w:top w:val="single" w:color="000000" w:sz="4" w:space="0"/>
              <w:left w:val="single" w:color="000000" w:sz="4" w:space="0"/>
              <w:bottom w:val="single" w:color="000000" w:sz="4" w:space="0"/>
              <w:right w:val="single" w:color="000000" w:sz="4" w:space="0"/>
            </w:tcBorders>
            <w:shd w:val="clear" w:color="auto" w:fill="B8CCE4"/>
            <w:noWrap/>
            <w:tcMar>
              <w:top w:w="12" w:type="dxa"/>
              <w:left w:w="12" w:type="dxa"/>
              <w:right w:w="12" w:type="dxa"/>
            </w:tcMar>
            <w:vAlign w:val="center"/>
          </w:tcPr>
          <w:p w14:paraId="50349D5E">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b/>
                <w:i w:val="0"/>
                <w:color w:val="000000"/>
                <w:sz w:val="20"/>
                <w:szCs w:val="19"/>
                <w:u w:val="none"/>
              </w:rPr>
            </w:pPr>
            <w:r>
              <w:rPr>
                <w:rFonts w:hint="eastAsia" w:ascii="宋体" w:hAnsi="宋体" w:eastAsia="宋体" w:cs="宋体"/>
                <w:b/>
                <w:i w:val="0"/>
                <w:color w:val="000000"/>
                <w:kern w:val="0"/>
                <w:sz w:val="20"/>
                <w:szCs w:val="19"/>
                <w:u w:val="none"/>
                <w:lang w:val="en-US" w:eastAsia="zh-CN" w:bidi="ar"/>
              </w:rPr>
              <w:t>名称</w:t>
            </w:r>
          </w:p>
        </w:tc>
        <w:tc>
          <w:tcPr>
            <w:tcW w:w="3121" w:type="dxa"/>
            <w:tcBorders>
              <w:top w:val="single" w:color="000000" w:sz="4" w:space="0"/>
              <w:left w:val="single" w:color="000000" w:sz="4" w:space="0"/>
              <w:bottom w:val="single" w:color="000000" w:sz="4" w:space="0"/>
              <w:right w:val="single" w:color="000000" w:sz="4" w:space="0"/>
            </w:tcBorders>
            <w:shd w:val="clear" w:color="auto" w:fill="B8CCE4"/>
            <w:noWrap/>
            <w:tcMar>
              <w:top w:w="12" w:type="dxa"/>
              <w:left w:w="12" w:type="dxa"/>
              <w:right w:w="12" w:type="dxa"/>
            </w:tcMar>
            <w:vAlign w:val="center"/>
          </w:tcPr>
          <w:p w14:paraId="338E3708">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b/>
                <w:i w:val="0"/>
                <w:color w:val="000000"/>
                <w:sz w:val="20"/>
                <w:szCs w:val="19"/>
                <w:u w:val="none"/>
              </w:rPr>
            </w:pPr>
            <w:r>
              <w:rPr>
                <w:rFonts w:hint="eastAsia" w:ascii="宋体" w:hAnsi="宋体" w:eastAsia="宋体" w:cs="宋体"/>
                <w:b/>
                <w:i w:val="0"/>
                <w:color w:val="000000"/>
                <w:kern w:val="0"/>
                <w:sz w:val="20"/>
                <w:szCs w:val="19"/>
                <w:u w:val="none"/>
                <w:lang w:val="en-US" w:eastAsia="zh-CN" w:bidi="ar"/>
              </w:rPr>
              <w:t>规格</w:t>
            </w:r>
          </w:p>
        </w:tc>
        <w:tc>
          <w:tcPr>
            <w:tcW w:w="474" w:type="dxa"/>
            <w:tcBorders>
              <w:top w:val="single" w:color="000000" w:sz="4" w:space="0"/>
              <w:left w:val="single" w:color="000000" w:sz="4" w:space="0"/>
              <w:bottom w:val="single" w:color="000000" w:sz="4" w:space="0"/>
              <w:right w:val="single" w:color="000000" w:sz="4" w:space="0"/>
            </w:tcBorders>
            <w:shd w:val="clear" w:color="auto" w:fill="B8CCE4"/>
            <w:noWrap/>
            <w:tcMar>
              <w:top w:w="12" w:type="dxa"/>
              <w:left w:w="12" w:type="dxa"/>
              <w:right w:w="12" w:type="dxa"/>
            </w:tcMar>
            <w:vAlign w:val="center"/>
          </w:tcPr>
          <w:p w14:paraId="7315A1D9">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b/>
                <w:i w:val="0"/>
                <w:color w:val="000000"/>
                <w:sz w:val="20"/>
                <w:szCs w:val="19"/>
                <w:u w:val="none"/>
              </w:rPr>
            </w:pPr>
            <w:r>
              <w:rPr>
                <w:rFonts w:hint="eastAsia" w:ascii="宋体" w:hAnsi="宋体" w:eastAsia="宋体" w:cs="宋体"/>
                <w:b/>
                <w:i w:val="0"/>
                <w:color w:val="000000"/>
                <w:kern w:val="0"/>
                <w:sz w:val="20"/>
                <w:szCs w:val="19"/>
                <w:u w:val="none"/>
                <w:lang w:val="en-US" w:eastAsia="zh-CN" w:bidi="ar"/>
              </w:rPr>
              <w:t>单位</w:t>
            </w:r>
          </w:p>
        </w:tc>
        <w:tc>
          <w:tcPr>
            <w:tcW w:w="555" w:type="dxa"/>
            <w:tcBorders>
              <w:top w:val="single" w:color="000000" w:sz="4" w:space="0"/>
              <w:left w:val="single" w:color="000000" w:sz="4" w:space="0"/>
              <w:bottom w:val="single" w:color="000000" w:sz="4" w:space="0"/>
              <w:right w:val="single" w:color="000000" w:sz="4" w:space="0"/>
            </w:tcBorders>
            <w:shd w:val="clear" w:color="auto" w:fill="B8CCE4"/>
            <w:noWrap/>
            <w:tcMar>
              <w:top w:w="12" w:type="dxa"/>
              <w:left w:w="12" w:type="dxa"/>
              <w:right w:w="12" w:type="dxa"/>
            </w:tcMar>
            <w:vAlign w:val="center"/>
          </w:tcPr>
          <w:p w14:paraId="292D868B">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b/>
                <w:i w:val="0"/>
                <w:color w:val="000000"/>
                <w:sz w:val="20"/>
                <w:szCs w:val="19"/>
                <w:u w:val="none"/>
              </w:rPr>
            </w:pPr>
            <w:r>
              <w:rPr>
                <w:rFonts w:hint="eastAsia" w:ascii="宋体" w:hAnsi="宋体" w:eastAsia="宋体" w:cs="宋体"/>
                <w:b/>
                <w:i w:val="0"/>
                <w:color w:val="000000"/>
                <w:kern w:val="0"/>
                <w:sz w:val="20"/>
                <w:szCs w:val="19"/>
                <w:u w:val="none"/>
                <w:lang w:val="en-US" w:eastAsia="zh-CN" w:bidi="ar"/>
              </w:rPr>
              <w:t>数量</w:t>
            </w:r>
          </w:p>
        </w:tc>
        <w:tc>
          <w:tcPr>
            <w:tcW w:w="1230" w:type="dxa"/>
            <w:tcBorders>
              <w:top w:val="single" w:color="000000" w:sz="4" w:space="0"/>
              <w:left w:val="single" w:color="000000" w:sz="4" w:space="0"/>
              <w:bottom w:val="single" w:color="000000" w:sz="4" w:space="0"/>
              <w:right w:val="single" w:color="000000" w:sz="4" w:space="0"/>
            </w:tcBorders>
            <w:shd w:val="clear" w:color="auto" w:fill="B8CCE4"/>
            <w:noWrap/>
            <w:tcMar>
              <w:top w:w="12" w:type="dxa"/>
              <w:left w:w="12" w:type="dxa"/>
              <w:right w:w="12" w:type="dxa"/>
            </w:tcMar>
            <w:vAlign w:val="center"/>
          </w:tcPr>
          <w:p w14:paraId="71E79CA5">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b/>
                <w:i w:val="0"/>
                <w:color w:val="000000"/>
                <w:sz w:val="20"/>
                <w:szCs w:val="19"/>
                <w:u w:val="none"/>
              </w:rPr>
            </w:pPr>
            <w:r>
              <w:rPr>
                <w:rFonts w:hint="eastAsia" w:ascii="宋体" w:hAnsi="宋体" w:eastAsia="宋体" w:cs="宋体"/>
                <w:b/>
                <w:i w:val="0"/>
                <w:color w:val="000000"/>
                <w:kern w:val="0"/>
                <w:sz w:val="20"/>
                <w:szCs w:val="19"/>
                <w:u w:val="none"/>
                <w:lang w:val="en-US" w:eastAsia="zh-CN" w:bidi="ar"/>
              </w:rPr>
              <w:t>单价</w:t>
            </w:r>
          </w:p>
        </w:tc>
        <w:tc>
          <w:tcPr>
            <w:tcW w:w="1230" w:type="dxa"/>
            <w:tcBorders>
              <w:top w:val="single" w:color="000000" w:sz="4" w:space="0"/>
              <w:left w:val="single" w:color="000000" w:sz="4" w:space="0"/>
              <w:bottom w:val="single" w:color="000000" w:sz="4" w:space="0"/>
              <w:right w:val="single" w:color="000000" w:sz="4" w:space="0"/>
            </w:tcBorders>
            <w:shd w:val="clear" w:color="auto" w:fill="B8CCE4"/>
            <w:noWrap/>
            <w:tcMar>
              <w:top w:w="12" w:type="dxa"/>
              <w:left w:w="12" w:type="dxa"/>
              <w:right w:w="12" w:type="dxa"/>
            </w:tcMar>
            <w:vAlign w:val="center"/>
          </w:tcPr>
          <w:p w14:paraId="058B3ED9">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b/>
                <w:i w:val="0"/>
                <w:color w:val="000000"/>
                <w:sz w:val="20"/>
                <w:szCs w:val="19"/>
                <w:u w:val="none"/>
              </w:rPr>
            </w:pPr>
            <w:r>
              <w:rPr>
                <w:rFonts w:hint="eastAsia" w:ascii="宋体" w:hAnsi="宋体" w:eastAsia="宋体" w:cs="宋体"/>
                <w:b/>
                <w:i w:val="0"/>
                <w:color w:val="000000"/>
                <w:kern w:val="0"/>
                <w:sz w:val="20"/>
                <w:szCs w:val="19"/>
                <w:u w:val="none"/>
                <w:lang w:val="en-US" w:eastAsia="zh-CN" w:bidi="ar"/>
              </w:rPr>
              <w:t>金额</w:t>
            </w:r>
          </w:p>
        </w:tc>
        <w:tc>
          <w:tcPr>
            <w:tcW w:w="1431" w:type="dxa"/>
            <w:tcBorders>
              <w:top w:val="single" w:color="000000" w:sz="4" w:space="0"/>
              <w:left w:val="single" w:color="000000" w:sz="4" w:space="0"/>
              <w:bottom w:val="single" w:color="000000" w:sz="4" w:space="0"/>
              <w:right w:val="single" w:color="000000" w:sz="4" w:space="0"/>
            </w:tcBorders>
            <w:shd w:val="clear" w:color="auto" w:fill="B8CCE4"/>
            <w:noWrap/>
            <w:tcMar>
              <w:top w:w="12" w:type="dxa"/>
              <w:left w:w="12" w:type="dxa"/>
              <w:right w:w="12" w:type="dxa"/>
            </w:tcMar>
            <w:vAlign w:val="center"/>
          </w:tcPr>
          <w:p w14:paraId="7902B2E2">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b/>
                <w:i w:val="0"/>
                <w:color w:val="000000"/>
                <w:sz w:val="20"/>
                <w:szCs w:val="19"/>
                <w:u w:val="none"/>
              </w:rPr>
            </w:pPr>
            <w:r>
              <w:rPr>
                <w:rFonts w:hint="eastAsia" w:ascii="宋体" w:hAnsi="宋体" w:eastAsia="宋体" w:cs="宋体"/>
                <w:b/>
                <w:i w:val="0"/>
                <w:color w:val="000000"/>
                <w:kern w:val="0"/>
                <w:sz w:val="20"/>
                <w:szCs w:val="19"/>
                <w:u w:val="none"/>
                <w:lang w:val="en-US" w:eastAsia="zh-CN" w:bidi="ar"/>
              </w:rPr>
              <w:t>备注</w:t>
            </w:r>
          </w:p>
        </w:tc>
      </w:tr>
      <w:tr w14:paraId="20BAAD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0" w:hRule="atLeast"/>
          <w:jc w:val="center"/>
        </w:trPr>
        <w:tc>
          <w:tcPr>
            <w:tcW w:w="2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3B8DD1A0">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1</w:t>
            </w:r>
          </w:p>
        </w:tc>
        <w:tc>
          <w:tcPr>
            <w:tcW w:w="885" w:type="dxa"/>
            <w:vMerge w:val="restar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1574A5AB">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LED      屏体</w:t>
            </w:r>
          </w:p>
        </w:tc>
        <w:tc>
          <w:tcPr>
            <w:tcW w:w="714"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6CB68364">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室内Q1.86单元板</w:t>
            </w:r>
          </w:p>
        </w:tc>
        <w:tc>
          <w:tcPr>
            <w:tcW w:w="3121"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0F39A404">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高刷   含磁</w:t>
            </w:r>
          </w:p>
        </w:tc>
        <w:tc>
          <w:tcPr>
            <w:tcW w:w="47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60548D3F">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块</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3F0CE064">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8"/>
                <w:u w:val="none"/>
              </w:rPr>
            </w:pPr>
            <w:r>
              <w:rPr>
                <w:rFonts w:hint="eastAsia" w:ascii="宋体" w:hAnsi="宋体" w:eastAsia="宋体" w:cs="宋体"/>
                <w:i w:val="0"/>
                <w:color w:val="000000"/>
                <w:kern w:val="0"/>
                <w:sz w:val="19"/>
                <w:szCs w:val="18"/>
                <w:u w:val="none"/>
                <w:lang w:val="en-US" w:eastAsia="zh-CN" w:bidi="ar"/>
              </w:rPr>
              <w:t>272</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36E0468B">
            <w:pPr>
              <w:keepNext/>
              <w:snapToGrid w:val="0"/>
              <w:ind w:left="0" w:leftChars="0" w:right="0" w:rightChars="0" w:firstLine="0" w:firstLineChars="0"/>
              <w:jc w:val="center"/>
              <w:rPr>
                <w:rFonts w:hint="eastAsia" w:ascii="宋体" w:hAnsi="宋体" w:eastAsia="宋体" w:cs="宋体"/>
                <w:i w:val="0"/>
                <w:color w:val="000000"/>
                <w:sz w:val="19"/>
                <w:szCs w:val="18"/>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38CE406F">
            <w:pPr>
              <w:keepNext/>
              <w:snapToGrid w:val="0"/>
              <w:ind w:left="0" w:leftChars="0" w:right="0" w:rightChars="0" w:firstLine="0" w:firstLineChars="0"/>
              <w:jc w:val="right"/>
              <w:rPr>
                <w:rFonts w:hint="eastAsia" w:ascii="宋体" w:hAnsi="宋体" w:eastAsia="宋体" w:cs="宋体"/>
                <w:i w:val="0"/>
                <w:color w:val="000000"/>
                <w:sz w:val="19"/>
                <w:szCs w:val="18"/>
                <w:u w:val="none"/>
              </w:rPr>
            </w:pPr>
          </w:p>
        </w:tc>
        <w:tc>
          <w:tcPr>
            <w:tcW w:w="143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45C9F196">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right"/>
              <w:textAlignment w:val="center"/>
              <w:rPr>
                <w:rFonts w:hint="eastAsia" w:ascii="宋体" w:hAnsi="宋体" w:eastAsia="宋体" w:cs="宋体"/>
                <w:i w:val="0"/>
                <w:color w:val="000000"/>
                <w:sz w:val="19"/>
                <w:szCs w:val="18"/>
                <w:u w:val="none"/>
              </w:rPr>
            </w:pPr>
            <w:r>
              <w:rPr>
                <w:rFonts w:hint="eastAsia" w:ascii="宋体" w:hAnsi="宋体" w:eastAsia="宋体" w:cs="宋体"/>
                <w:i w:val="0"/>
                <w:color w:val="000000"/>
                <w:kern w:val="0"/>
                <w:sz w:val="19"/>
                <w:szCs w:val="18"/>
                <w:u w:val="none"/>
                <w:lang w:val="en-US" w:eastAsia="zh-CN" w:bidi="ar"/>
              </w:rPr>
              <w:t>备用2张</w:t>
            </w:r>
          </w:p>
        </w:tc>
      </w:tr>
      <w:tr w14:paraId="686760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0" w:hRule="atLeast"/>
          <w:jc w:val="center"/>
        </w:trPr>
        <w:tc>
          <w:tcPr>
            <w:tcW w:w="2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05825DDF">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2</w:t>
            </w:r>
          </w:p>
        </w:tc>
        <w:tc>
          <w:tcPr>
            <w:tcW w:w="885" w:type="dxa"/>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2C7A9EC7">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center"/>
              <w:rPr>
                <w:rFonts w:hint="eastAsia" w:ascii="宋体" w:hAnsi="宋体" w:eastAsia="宋体" w:cs="宋体"/>
                <w:i w:val="0"/>
                <w:color w:val="000000"/>
                <w:sz w:val="19"/>
                <w:szCs w:val="19"/>
                <w:u w:val="none"/>
              </w:rPr>
            </w:pPr>
          </w:p>
        </w:tc>
        <w:tc>
          <w:tcPr>
            <w:tcW w:w="7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773B35B3">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创联超薄电源</w:t>
            </w:r>
          </w:p>
        </w:tc>
        <w:tc>
          <w:tcPr>
            <w:tcW w:w="312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26920501">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5V200w</w:t>
            </w:r>
          </w:p>
        </w:tc>
        <w:tc>
          <w:tcPr>
            <w:tcW w:w="47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4C2FEFDB">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台</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4EE4B378">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8"/>
                <w:u w:val="none"/>
              </w:rPr>
            </w:pPr>
            <w:r>
              <w:rPr>
                <w:rFonts w:hint="eastAsia" w:ascii="宋体" w:hAnsi="宋体" w:eastAsia="宋体" w:cs="宋体"/>
                <w:i w:val="0"/>
                <w:color w:val="000000"/>
                <w:kern w:val="0"/>
                <w:sz w:val="19"/>
                <w:szCs w:val="18"/>
                <w:u w:val="none"/>
                <w:lang w:val="en-US" w:eastAsia="zh-CN" w:bidi="ar"/>
              </w:rPr>
              <w:t>45</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2444596C">
            <w:pPr>
              <w:keepNext/>
              <w:snapToGrid w:val="0"/>
              <w:ind w:left="0" w:leftChars="0" w:right="0" w:rightChars="0" w:firstLine="0" w:firstLineChars="0"/>
              <w:jc w:val="center"/>
              <w:rPr>
                <w:rFonts w:hint="eastAsia" w:ascii="宋体" w:hAnsi="宋体" w:eastAsia="宋体" w:cs="宋体"/>
                <w:i w:val="0"/>
                <w:color w:val="000000"/>
                <w:sz w:val="19"/>
                <w:szCs w:val="18"/>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377CDA2D">
            <w:pPr>
              <w:keepNext/>
              <w:snapToGrid w:val="0"/>
              <w:ind w:left="0" w:leftChars="0" w:right="0" w:rightChars="0" w:firstLine="0" w:firstLineChars="0"/>
              <w:jc w:val="right"/>
              <w:rPr>
                <w:rFonts w:hint="eastAsia" w:ascii="宋体" w:hAnsi="宋体" w:eastAsia="宋体" w:cs="宋体"/>
                <w:i w:val="0"/>
                <w:color w:val="000000"/>
                <w:sz w:val="19"/>
                <w:szCs w:val="18"/>
                <w:u w:val="none"/>
              </w:rPr>
            </w:pPr>
          </w:p>
        </w:tc>
        <w:tc>
          <w:tcPr>
            <w:tcW w:w="143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3BBAE20B">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right"/>
              <w:textAlignment w:val="center"/>
              <w:rPr>
                <w:rFonts w:hint="eastAsia" w:ascii="宋体" w:hAnsi="宋体" w:eastAsia="宋体" w:cs="宋体"/>
                <w:i w:val="0"/>
                <w:color w:val="000000"/>
                <w:sz w:val="19"/>
                <w:szCs w:val="18"/>
                <w:u w:val="none"/>
              </w:rPr>
            </w:pPr>
          </w:p>
        </w:tc>
      </w:tr>
      <w:tr w14:paraId="6865C7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0" w:hRule="atLeast"/>
          <w:jc w:val="center"/>
        </w:trPr>
        <w:tc>
          <w:tcPr>
            <w:tcW w:w="2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0FF57A36">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3</w:t>
            </w:r>
          </w:p>
        </w:tc>
        <w:tc>
          <w:tcPr>
            <w:tcW w:w="885" w:type="dxa"/>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5F6BA367">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center"/>
              <w:rPr>
                <w:rFonts w:hint="eastAsia" w:ascii="宋体" w:hAnsi="宋体" w:eastAsia="宋体" w:cs="宋体"/>
                <w:i w:val="0"/>
                <w:color w:val="000000"/>
                <w:sz w:val="19"/>
                <w:szCs w:val="19"/>
                <w:u w:val="none"/>
              </w:rPr>
            </w:pPr>
          </w:p>
        </w:tc>
        <w:tc>
          <w:tcPr>
            <w:tcW w:w="7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612D7EAB">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接收卡,诺瓦</w:t>
            </w:r>
          </w:p>
        </w:tc>
        <w:tc>
          <w:tcPr>
            <w:tcW w:w="3121"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2ECEE48A">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•集无需再配转接板，更方便，成本更低；</w:t>
            </w:r>
            <w:r>
              <w:rPr>
                <w:rFonts w:hint="eastAsia" w:ascii="宋体" w:hAnsi="宋体" w:eastAsia="宋体" w:cs="宋体"/>
                <w:i w:val="0"/>
                <w:color w:val="000000"/>
                <w:kern w:val="0"/>
                <w:sz w:val="19"/>
                <w:szCs w:val="19"/>
                <w:u w:val="none"/>
                <w:lang w:val="en-US" w:eastAsia="zh-CN" w:bidi="ar"/>
              </w:rPr>
              <w:br w:type="textWrapping"/>
            </w:r>
            <w:r>
              <w:rPr>
                <w:rFonts w:hint="eastAsia" w:ascii="宋体" w:hAnsi="宋体" w:eastAsia="宋体" w:cs="宋体"/>
                <w:i w:val="0"/>
                <w:color w:val="000000"/>
                <w:kern w:val="0"/>
                <w:sz w:val="19"/>
                <w:szCs w:val="19"/>
                <w:u w:val="none"/>
                <w:lang w:val="en-US" w:eastAsia="zh-CN" w:bidi="ar"/>
              </w:rPr>
              <w:t>•减少接插连接件，减少故障点，故障率更低；</w:t>
            </w:r>
            <w:r>
              <w:rPr>
                <w:rFonts w:hint="eastAsia" w:ascii="宋体" w:hAnsi="宋体" w:eastAsia="宋体" w:cs="宋体"/>
                <w:i w:val="0"/>
                <w:color w:val="000000"/>
                <w:kern w:val="0"/>
                <w:sz w:val="19"/>
                <w:szCs w:val="19"/>
                <w:u w:val="none"/>
                <w:lang w:val="en-US" w:eastAsia="zh-CN" w:bidi="ar"/>
              </w:rPr>
              <w:br w:type="textWrapping"/>
            </w:r>
            <w:r>
              <w:rPr>
                <w:rFonts w:hint="eastAsia" w:ascii="宋体" w:hAnsi="宋体" w:eastAsia="宋体" w:cs="宋体"/>
                <w:i w:val="0"/>
                <w:color w:val="000000"/>
                <w:kern w:val="0"/>
                <w:sz w:val="19"/>
                <w:szCs w:val="19"/>
                <w:u w:val="none"/>
                <w:lang w:val="en-US" w:eastAsia="zh-CN" w:bidi="ar"/>
              </w:rPr>
              <w:t>•支持常规芯片实现高刷新、高灰度、高亮度；</w:t>
            </w:r>
            <w:r>
              <w:rPr>
                <w:rFonts w:hint="eastAsia" w:ascii="宋体" w:hAnsi="宋体" w:eastAsia="宋体" w:cs="宋体"/>
                <w:i w:val="0"/>
                <w:color w:val="000000"/>
                <w:kern w:val="0"/>
                <w:sz w:val="19"/>
                <w:szCs w:val="19"/>
                <w:u w:val="none"/>
                <w:lang w:val="en-US" w:eastAsia="zh-CN" w:bidi="ar"/>
              </w:rPr>
              <w:br w:type="textWrapping"/>
            </w:r>
            <w:r>
              <w:rPr>
                <w:rFonts w:hint="eastAsia" w:ascii="宋体" w:hAnsi="宋体" w:eastAsia="宋体" w:cs="宋体"/>
                <w:i w:val="0"/>
                <w:color w:val="000000"/>
                <w:kern w:val="0"/>
                <w:sz w:val="19"/>
                <w:szCs w:val="19"/>
                <w:u w:val="none"/>
                <w:lang w:val="en-US" w:eastAsia="zh-CN" w:bidi="ar"/>
              </w:rPr>
              <w:t>•全新灰度引擎，低灰度表现更佳；</w:t>
            </w:r>
            <w:r>
              <w:rPr>
                <w:rFonts w:hint="eastAsia" w:ascii="宋体" w:hAnsi="宋体" w:eastAsia="宋体" w:cs="宋体"/>
                <w:i w:val="0"/>
                <w:color w:val="000000"/>
                <w:kern w:val="0"/>
                <w:sz w:val="19"/>
                <w:szCs w:val="19"/>
                <w:u w:val="none"/>
                <w:lang w:val="en-US" w:eastAsia="zh-CN" w:bidi="ar"/>
              </w:rPr>
              <w:br w:type="textWrapping"/>
            </w:r>
            <w:r>
              <w:rPr>
                <w:rFonts w:hint="eastAsia" w:ascii="宋体" w:hAnsi="宋体" w:eastAsia="宋体" w:cs="宋体"/>
                <w:i w:val="0"/>
                <w:color w:val="000000"/>
                <w:kern w:val="0"/>
                <w:sz w:val="19"/>
                <w:szCs w:val="19"/>
                <w:u w:val="none"/>
                <w:lang w:val="en-US" w:eastAsia="zh-CN" w:bidi="ar"/>
              </w:rPr>
              <w:t>•细节处理更完美，可消除单元板设计引起的某行偏暗、低灰偏红、鬼影等细节问题；</w:t>
            </w:r>
            <w:r>
              <w:rPr>
                <w:rFonts w:hint="eastAsia" w:ascii="宋体" w:hAnsi="宋体" w:eastAsia="宋体" w:cs="宋体"/>
                <w:i w:val="0"/>
                <w:color w:val="000000"/>
                <w:kern w:val="0"/>
                <w:sz w:val="19"/>
                <w:szCs w:val="19"/>
                <w:u w:val="none"/>
                <w:lang w:val="en-US" w:eastAsia="zh-CN" w:bidi="ar"/>
              </w:rPr>
              <w:br w:type="textWrapping"/>
            </w:r>
            <w:r>
              <w:rPr>
                <w:rFonts w:hint="eastAsia" w:ascii="宋体" w:hAnsi="宋体" w:eastAsia="宋体" w:cs="宋体"/>
                <w:i w:val="0"/>
                <w:color w:val="000000"/>
                <w:kern w:val="0"/>
                <w:sz w:val="19"/>
                <w:szCs w:val="19"/>
                <w:u w:val="none"/>
                <w:lang w:val="en-US" w:eastAsia="zh-CN" w:bidi="ar"/>
              </w:rPr>
              <w:t>•支持14bit精度逐点校正；</w:t>
            </w:r>
            <w:r>
              <w:rPr>
                <w:rFonts w:hint="eastAsia" w:ascii="宋体" w:hAnsi="宋体" w:eastAsia="宋体" w:cs="宋体"/>
                <w:i w:val="0"/>
                <w:color w:val="000000"/>
                <w:kern w:val="0"/>
                <w:sz w:val="19"/>
                <w:szCs w:val="19"/>
                <w:u w:val="none"/>
                <w:lang w:val="en-US" w:eastAsia="zh-CN" w:bidi="ar"/>
              </w:rPr>
              <w:br w:type="textWrapping"/>
            </w:r>
            <w:r>
              <w:rPr>
                <w:rFonts w:hint="eastAsia" w:ascii="宋体" w:hAnsi="宋体" w:eastAsia="宋体" w:cs="宋体"/>
                <w:i w:val="0"/>
                <w:color w:val="000000"/>
                <w:kern w:val="0"/>
                <w:sz w:val="19"/>
                <w:szCs w:val="19"/>
                <w:u w:val="none"/>
                <w:lang w:val="en-US" w:eastAsia="zh-CN" w:bidi="ar"/>
              </w:rPr>
              <w:t>•支持所有常规芯片、PWM芯片和灯饰芯片；</w:t>
            </w:r>
            <w:r>
              <w:rPr>
                <w:rFonts w:hint="eastAsia" w:ascii="宋体" w:hAnsi="宋体" w:eastAsia="宋体" w:cs="宋体"/>
                <w:i w:val="0"/>
                <w:color w:val="000000"/>
                <w:kern w:val="0"/>
                <w:sz w:val="19"/>
                <w:szCs w:val="19"/>
                <w:u w:val="none"/>
                <w:lang w:val="en-US" w:eastAsia="zh-CN" w:bidi="ar"/>
              </w:rPr>
              <w:br w:type="textWrapping"/>
            </w:r>
            <w:r>
              <w:rPr>
                <w:rFonts w:hint="eastAsia" w:ascii="宋体" w:hAnsi="宋体" w:eastAsia="宋体" w:cs="宋体"/>
                <w:i w:val="0"/>
                <w:color w:val="000000"/>
                <w:kern w:val="0"/>
                <w:sz w:val="19"/>
                <w:szCs w:val="19"/>
                <w:u w:val="none"/>
                <w:lang w:val="en-US" w:eastAsia="zh-CN" w:bidi="ar"/>
              </w:rPr>
              <w:t>•支持静态屏、1/2~1/32扫之间的任意扫描类型；</w:t>
            </w:r>
            <w:r>
              <w:rPr>
                <w:rFonts w:hint="eastAsia" w:ascii="宋体" w:hAnsi="宋体" w:eastAsia="宋体" w:cs="宋体"/>
                <w:i w:val="0"/>
                <w:color w:val="000000"/>
                <w:kern w:val="0"/>
                <w:sz w:val="19"/>
                <w:szCs w:val="19"/>
                <w:u w:val="none"/>
                <w:lang w:val="en-US" w:eastAsia="zh-CN" w:bidi="ar"/>
              </w:rPr>
              <w:br w:type="textWrapping"/>
            </w:r>
            <w:r>
              <w:rPr>
                <w:rFonts w:hint="eastAsia" w:ascii="宋体" w:hAnsi="宋体" w:eastAsia="宋体" w:cs="宋体"/>
                <w:i w:val="0"/>
                <w:color w:val="000000"/>
                <w:kern w:val="0"/>
                <w:sz w:val="19"/>
                <w:szCs w:val="19"/>
                <w:u w:val="none"/>
                <w:lang w:val="en-US" w:eastAsia="zh-CN" w:bidi="ar"/>
              </w:rPr>
              <w:t>•支持任意抽点，支持数据偏移，可轻松实现各种异型屏、球形屏、创意显示屏；</w:t>
            </w:r>
            <w:r>
              <w:rPr>
                <w:rFonts w:hint="eastAsia" w:ascii="宋体" w:hAnsi="宋体" w:eastAsia="宋体" w:cs="宋体"/>
                <w:i w:val="0"/>
                <w:color w:val="000000"/>
                <w:kern w:val="0"/>
                <w:sz w:val="19"/>
                <w:szCs w:val="19"/>
                <w:u w:val="none"/>
                <w:lang w:val="en-US" w:eastAsia="zh-CN" w:bidi="ar"/>
              </w:rPr>
              <w:br w:type="textWrapping"/>
            </w:r>
            <w:r>
              <w:rPr>
                <w:rFonts w:hint="eastAsia" w:ascii="宋体" w:hAnsi="宋体" w:eastAsia="宋体" w:cs="宋体"/>
                <w:i w:val="0"/>
                <w:color w:val="000000"/>
                <w:kern w:val="0"/>
                <w:sz w:val="19"/>
                <w:szCs w:val="19"/>
                <w:u w:val="none"/>
                <w:lang w:val="en-US" w:eastAsia="zh-CN" w:bidi="ar"/>
              </w:rPr>
              <w:t>•单卡支持32组RGB信号输出；</w:t>
            </w:r>
            <w:r>
              <w:rPr>
                <w:rFonts w:hint="eastAsia" w:ascii="宋体" w:hAnsi="宋体" w:eastAsia="宋体" w:cs="宋体"/>
                <w:i w:val="0"/>
                <w:color w:val="000000"/>
                <w:kern w:val="0"/>
                <w:sz w:val="19"/>
                <w:szCs w:val="19"/>
                <w:u w:val="none"/>
                <w:lang w:val="en-US" w:eastAsia="zh-CN" w:bidi="ar"/>
              </w:rPr>
              <w:br w:type="textWrapping"/>
            </w:r>
            <w:r>
              <w:rPr>
                <w:rFonts w:hint="eastAsia" w:ascii="宋体" w:hAnsi="宋体" w:eastAsia="宋体" w:cs="宋体"/>
                <w:i w:val="0"/>
                <w:color w:val="000000"/>
                <w:kern w:val="0"/>
                <w:sz w:val="19"/>
                <w:szCs w:val="19"/>
                <w:u w:val="none"/>
                <w:lang w:val="en-US" w:eastAsia="zh-CN" w:bidi="ar"/>
              </w:rPr>
              <w:t>•支持超大带载面积；</w:t>
            </w:r>
            <w:r>
              <w:rPr>
                <w:rFonts w:hint="eastAsia" w:ascii="宋体" w:hAnsi="宋体" w:eastAsia="宋体" w:cs="宋体"/>
                <w:i w:val="0"/>
                <w:color w:val="000000"/>
                <w:kern w:val="0"/>
                <w:sz w:val="19"/>
                <w:szCs w:val="19"/>
                <w:u w:val="none"/>
                <w:lang w:val="en-US" w:eastAsia="zh-CN" w:bidi="ar"/>
              </w:rPr>
              <w:br w:type="textWrapping"/>
            </w:r>
            <w:r>
              <w:rPr>
                <w:rFonts w:hint="eastAsia" w:ascii="宋体" w:hAnsi="宋体" w:eastAsia="宋体" w:cs="宋体"/>
                <w:i w:val="0"/>
                <w:color w:val="000000"/>
                <w:kern w:val="0"/>
                <w:sz w:val="19"/>
                <w:szCs w:val="19"/>
                <w:u w:val="none"/>
                <w:lang w:val="en-US" w:eastAsia="zh-CN" w:bidi="ar"/>
              </w:rPr>
              <w:t>•先进设计，优质元器件，全自动高低温老化测试，零故障出厂；</w:t>
            </w:r>
            <w:r>
              <w:rPr>
                <w:rFonts w:hint="eastAsia" w:ascii="宋体" w:hAnsi="宋体" w:eastAsia="宋体" w:cs="宋体"/>
                <w:i w:val="0"/>
                <w:color w:val="000000"/>
                <w:kern w:val="0"/>
                <w:sz w:val="19"/>
                <w:szCs w:val="19"/>
                <w:u w:val="none"/>
                <w:lang w:val="en-US" w:eastAsia="zh-CN" w:bidi="ar"/>
              </w:rPr>
              <w:br w:type="textWrapping"/>
            </w:r>
            <w:r>
              <w:rPr>
                <w:rFonts w:hint="eastAsia" w:ascii="宋体" w:hAnsi="宋体" w:eastAsia="宋体" w:cs="宋体"/>
                <w:i w:val="0"/>
                <w:color w:val="000000"/>
                <w:kern w:val="0"/>
                <w:sz w:val="19"/>
                <w:szCs w:val="19"/>
                <w:u w:val="none"/>
                <w:lang w:val="en-US" w:eastAsia="zh-CN" w:bidi="ar"/>
              </w:rPr>
              <w:t>•支持DC 3.3V~6V超宽工作电压，有效减弱电压波动带来的影响；</w:t>
            </w:r>
            <w:r>
              <w:rPr>
                <w:rFonts w:hint="eastAsia" w:ascii="宋体" w:hAnsi="宋体" w:eastAsia="宋体" w:cs="宋体"/>
                <w:i w:val="0"/>
                <w:color w:val="000000"/>
                <w:kern w:val="0"/>
                <w:sz w:val="19"/>
                <w:szCs w:val="19"/>
                <w:u w:val="none"/>
                <w:lang w:val="en-US" w:eastAsia="zh-CN" w:bidi="ar"/>
              </w:rPr>
              <w:br w:type="textWrapping"/>
            </w:r>
            <w:r>
              <w:rPr>
                <w:rFonts w:hint="eastAsia" w:ascii="宋体" w:hAnsi="宋体" w:eastAsia="宋体" w:cs="宋体"/>
                <w:i w:val="0"/>
                <w:color w:val="000000"/>
                <w:kern w:val="0"/>
                <w:sz w:val="19"/>
                <w:szCs w:val="19"/>
                <w:u w:val="none"/>
                <w:lang w:val="en-US" w:eastAsia="zh-CN" w:bidi="ar"/>
              </w:rPr>
              <w:t>支持电源反接保护电路</w:t>
            </w:r>
          </w:p>
        </w:tc>
        <w:tc>
          <w:tcPr>
            <w:tcW w:w="47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75C82E56">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张</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0064B2AB">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8"/>
                <w:u w:val="none"/>
              </w:rPr>
            </w:pPr>
            <w:r>
              <w:rPr>
                <w:rFonts w:hint="eastAsia" w:ascii="宋体" w:hAnsi="宋体" w:eastAsia="宋体" w:cs="宋体"/>
                <w:i w:val="0"/>
                <w:color w:val="000000"/>
                <w:kern w:val="0"/>
                <w:sz w:val="19"/>
                <w:szCs w:val="18"/>
                <w:u w:val="none"/>
                <w:lang w:val="en-US" w:eastAsia="zh-CN" w:bidi="ar"/>
              </w:rPr>
              <w:t>36</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5178391A">
            <w:pPr>
              <w:keepNext/>
              <w:snapToGrid w:val="0"/>
              <w:ind w:left="0" w:leftChars="0" w:right="0" w:rightChars="0" w:firstLine="0" w:firstLineChars="0"/>
              <w:jc w:val="center"/>
              <w:rPr>
                <w:rFonts w:hint="eastAsia" w:ascii="宋体" w:hAnsi="宋体" w:eastAsia="宋体" w:cs="宋体"/>
                <w:i w:val="0"/>
                <w:color w:val="000000"/>
                <w:sz w:val="19"/>
                <w:szCs w:val="18"/>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0CA9DB6A">
            <w:pPr>
              <w:keepNext/>
              <w:snapToGrid w:val="0"/>
              <w:ind w:left="0" w:leftChars="0" w:right="0" w:rightChars="0" w:firstLine="0" w:firstLineChars="0"/>
              <w:jc w:val="right"/>
              <w:rPr>
                <w:rFonts w:hint="eastAsia" w:ascii="宋体" w:hAnsi="宋体" w:eastAsia="宋体" w:cs="宋体"/>
                <w:i w:val="0"/>
                <w:color w:val="000000"/>
                <w:sz w:val="19"/>
                <w:szCs w:val="18"/>
                <w:u w:val="none"/>
              </w:rPr>
            </w:pPr>
          </w:p>
        </w:tc>
        <w:tc>
          <w:tcPr>
            <w:tcW w:w="143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3CA43F33">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right"/>
              <w:textAlignment w:val="center"/>
              <w:rPr>
                <w:rFonts w:hint="eastAsia" w:ascii="宋体" w:hAnsi="宋体" w:eastAsia="宋体" w:cs="宋体"/>
                <w:i w:val="0"/>
                <w:color w:val="000000"/>
                <w:sz w:val="19"/>
                <w:szCs w:val="18"/>
                <w:u w:val="none"/>
              </w:rPr>
            </w:pPr>
            <w:r>
              <w:rPr>
                <w:rFonts w:hint="eastAsia" w:ascii="宋体" w:hAnsi="宋体" w:eastAsia="宋体" w:cs="宋体"/>
                <w:i w:val="0"/>
                <w:color w:val="000000"/>
                <w:kern w:val="0"/>
                <w:sz w:val="19"/>
                <w:szCs w:val="18"/>
                <w:u w:val="none"/>
                <w:lang w:val="en-US" w:eastAsia="zh-CN" w:bidi="ar"/>
              </w:rPr>
              <w:t>8口</w:t>
            </w:r>
          </w:p>
        </w:tc>
      </w:tr>
      <w:tr w14:paraId="22D5B8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0" w:hRule="atLeast"/>
          <w:jc w:val="center"/>
        </w:trPr>
        <w:tc>
          <w:tcPr>
            <w:tcW w:w="2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77E06A91">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4</w:t>
            </w:r>
          </w:p>
        </w:tc>
        <w:tc>
          <w:tcPr>
            <w:tcW w:w="885" w:type="dxa"/>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11BF7F97">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center"/>
              <w:rPr>
                <w:rFonts w:hint="eastAsia" w:ascii="宋体" w:hAnsi="宋体" w:eastAsia="宋体" w:cs="宋体"/>
                <w:i w:val="0"/>
                <w:color w:val="000000"/>
                <w:sz w:val="19"/>
                <w:szCs w:val="19"/>
                <w:u w:val="none"/>
              </w:rPr>
            </w:pPr>
          </w:p>
        </w:tc>
        <w:tc>
          <w:tcPr>
            <w:tcW w:w="7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5D63F7B4">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长排线</w:t>
            </w:r>
          </w:p>
        </w:tc>
        <w:tc>
          <w:tcPr>
            <w:tcW w:w="312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6F896E7E">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p>
        </w:tc>
        <w:tc>
          <w:tcPr>
            <w:tcW w:w="47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505DDC61">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根</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0B26B509">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8"/>
                <w:u w:val="none"/>
              </w:rPr>
            </w:pPr>
            <w:r>
              <w:rPr>
                <w:rFonts w:hint="eastAsia" w:ascii="宋体" w:hAnsi="宋体" w:eastAsia="宋体" w:cs="宋体"/>
                <w:i w:val="0"/>
                <w:color w:val="000000"/>
                <w:kern w:val="0"/>
                <w:sz w:val="19"/>
                <w:szCs w:val="18"/>
                <w:u w:val="none"/>
                <w:lang w:val="en-US" w:eastAsia="zh-CN" w:bidi="ar"/>
              </w:rPr>
              <w:t>272</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6C1B4A55">
            <w:pPr>
              <w:keepNext/>
              <w:snapToGrid w:val="0"/>
              <w:ind w:left="0" w:leftChars="0" w:right="0" w:rightChars="0" w:firstLine="0" w:firstLineChars="0"/>
              <w:jc w:val="center"/>
              <w:rPr>
                <w:rFonts w:hint="eastAsia" w:ascii="宋体" w:hAnsi="宋体" w:eastAsia="宋体" w:cs="宋体"/>
                <w:i w:val="0"/>
                <w:color w:val="000000"/>
                <w:sz w:val="19"/>
                <w:szCs w:val="18"/>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78B6163F">
            <w:pPr>
              <w:keepNext/>
              <w:snapToGrid w:val="0"/>
              <w:ind w:left="0" w:leftChars="0" w:right="0" w:rightChars="0" w:firstLine="0" w:firstLineChars="0"/>
              <w:jc w:val="right"/>
              <w:rPr>
                <w:rFonts w:hint="eastAsia" w:ascii="宋体" w:hAnsi="宋体" w:eastAsia="宋体" w:cs="宋体"/>
                <w:i w:val="0"/>
                <w:color w:val="000000"/>
                <w:sz w:val="19"/>
                <w:szCs w:val="18"/>
                <w:u w:val="none"/>
              </w:rPr>
            </w:pPr>
          </w:p>
        </w:tc>
        <w:tc>
          <w:tcPr>
            <w:tcW w:w="143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25E5785C">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right"/>
              <w:textAlignment w:val="center"/>
              <w:rPr>
                <w:rFonts w:hint="eastAsia" w:ascii="宋体" w:hAnsi="宋体" w:eastAsia="宋体" w:cs="宋体"/>
                <w:i w:val="0"/>
                <w:color w:val="000000"/>
                <w:sz w:val="19"/>
                <w:szCs w:val="18"/>
                <w:u w:val="none"/>
              </w:rPr>
            </w:pPr>
          </w:p>
        </w:tc>
      </w:tr>
      <w:tr w14:paraId="013FE5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0" w:hRule="atLeast"/>
          <w:jc w:val="center"/>
        </w:trPr>
        <w:tc>
          <w:tcPr>
            <w:tcW w:w="2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5EA63994">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5</w:t>
            </w:r>
          </w:p>
        </w:tc>
        <w:tc>
          <w:tcPr>
            <w:tcW w:w="885" w:type="dxa"/>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616C67B5">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center"/>
              <w:rPr>
                <w:rFonts w:hint="eastAsia" w:ascii="宋体" w:hAnsi="宋体" w:eastAsia="宋体" w:cs="宋体"/>
                <w:i w:val="0"/>
                <w:color w:val="000000"/>
                <w:sz w:val="19"/>
                <w:szCs w:val="19"/>
                <w:u w:val="none"/>
              </w:rPr>
            </w:pPr>
          </w:p>
        </w:tc>
        <w:tc>
          <w:tcPr>
            <w:tcW w:w="7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357790F1">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网线</w:t>
            </w:r>
          </w:p>
        </w:tc>
        <w:tc>
          <w:tcPr>
            <w:tcW w:w="312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100A03B2">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成品  超五类无氧铜</w:t>
            </w:r>
          </w:p>
        </w:tc>
        <w:tc>
          <w:tcPr>
            <w:tcW w:w="47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669D9FB2">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根</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56CCA630">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8"/>
                <w:u w:val="none"/>
              </w:rPr>
            </w:pPr>
            <w:r>
              <w:rPr>
                <w:rFonts w:hint="eastAsia" w:ascii="宋体" w:hAnsi="宋体" w:eastAsia="宋体" w:cs="宋体"/>
                <w:i w:val="0"/>
                <w:color w:val="000000"/>
                <w:kern w:val="0"/>
                <w:sz w:val="19"/>
                <w:szCs w:val="18"/>
                <w:u w:val="none"/>
                <w:lang w:val="en-US" w:eastAsia="zh-CN" w:bidi="ar"/>
              </w:rPr>
              <w:t>36</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2AB609A3">
            <w:pPr>
              <w:keepNext/>
              <w:snapToGrid w:val="0"/>
              <w:ind w:left="0" w:leftChars="0" w:right="0" w:rightChars="0" w:firstLine="0" w:firstLineChars="0"/>
              <w:jc w:val="center"/>
              <w:rPr>
                <w:rFonts w:hint="eastAsia" w:ascii="宋体" w:hAnsi="宋体" w:eastAsia="宋体" w:cs="宋体"/>
                <w:i w:val="0"/>
                <w:color w:val="000000"/>
                <w:sz w:val="19"/>
                <w:szCs w:val="18"/>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02482988">
            <w:pPr>
              <w:keepNext/>
              <w:snapToGrid w:val="0"/>
              <w:ind w:left="0" w:leftChars="0" w:right="0" w:rightChars="0" w:firstLine="0" w:firstLineChars="0"/>
              <w:jc w:val="right"/>
              <w:rPr>
                <w:rFonts w:hint="eastAsia" w:ascii="宋体" w:hAnsi="宋体" w:eastAsia="宋体" w:cs="宋体"/>
                <w:i w:val="0"/>
                <w:color w:val="000000"/>
                <w:sz w:val="19"/>
                <w:szCs w:val="18"/>
                <w:u w:val="none"/>
              </w:rPr>
            </w:pPr>
          </w:p>
        </w:tc>
        <w:tc>
          <w:tcPr>
            <w:tcW w:w="143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0F084A7C">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right"/>
              <w:textAlignment w:val="center"/>
              <w:rPr>
                <w:rFonts w:hint="eastAsia" w:ascii="宋体" w:hAnsi="宋体" w:eastAsia="宋体" w:cs="宋体"/>
                <w:i w:val="0"/>
                <w:color w:val="000000"/>
                <w:sz w:val="19"/>
                <w:szCs w:val="18"/>
                <w:u w:val="none"/>
              </w:rPr>
            </w:pPr>
            <w:r>
              <w:rPr>
                <w:rFonts w:hint="eastAsia" w:ascii="宋体" w:hAnsi="宋体" w:eastAsia="宋体" w:cs="宋体"/>
                <w:i w:val="0"/>
                <w:color w:val="000000"/>
                <w:kern w:val="0"/>
                <w:sz w:val="19"/>
                <w:szCs w:val="18"/>
                <w:u w:val="none"/>
                <w:lang w:val="en-US" w:eastAsia="zh-CN" w:bidi="ar"/>
              </w:rPr>
              <w:t>/</w:t>
            </w:r>
          </w:p>
        </w:tc>
      </w:tr>
      <w:tr w14:paraId="3AE524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0" w:hRule="atLeast"/>
          <w:jc w:val="center"/>
        </w:trPr>
        <w:tc>
          <w:tcPr>
            <w:tcW w:w="2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16CA2198">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6</w:t>
            </w:r>
          </w:p>
        </w:tc>
        <w:tc>
          <w:tcPr>
            <w:tcW w:w="885" w:type="dxa"/>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11FC45FD">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center"/>
              <w:rPr>
                <w:rFonts w:hint="eastAsia" w:ascii="宋体" w:hAnsi="宋体" w:eastAsia="宋体" w:cs="宋体"/>
                <w:i w:val="0"/>
                <w:color w:val="000000"/>
                <w:sz w:val="19"/>
                <w:szCs w:val="19"/>
                <w:u w:val="none"/>
              </w:rPr>
            </w:pPr>
          </w:p>
        </w:tc>
        <w:tc>
          <w:tcPr>
            <w:tcW w:w="7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728DEFA6">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磁铁</w:t>
            </w:r>
          </w:p>
        </w:tc>
        <w:tc>
          <w:tcPr>
            <w:tcW w:w="312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0C770025">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磁铁</w:t>
            </w:r>
          </w:p>
        </w:tc>
        <w:tc>
          <w:tcPr>
            <w:tcW w:w="47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5564AA75">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个</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48E88FAC">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8"/>
                <w:u w:val="none"/>
              </w:rPr>
            </w:pPr>
            <w:r>
              <w:rPr>
                <w:rFonts w:hint="eastAsia" w:ascii="宋体" w:hAnsi="宋体" w:eastAsia="宋体" w:cs="宋体"/>
                <w:i w:val="0"/>
                <w:color w:val="000000"/>
                <w:kern w:val="0"/>
                <w:sz w:val="19"/>
                <w:szCs w:val="18"/>
                <w:u w:val="none"/>
                <w:lang w:val="en-US" w:eastAsia="zh-CN" w:bidi="ar"/>
              </w:rPr>
              <w:t>1088</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2C65C75F">
            <w:pPr>
              <w:keepNext/>
              <w:snapToGrid w:val="0"/>
              <w:ind w:left="0" w:leftChars="0" w:right="0" w:rightChars="0" w:firstLine="0" w:firstLineChars="0"/>
              <w:jc w:val="center"/>
              <w:rPr>
                <w:rFonts w:hint="eastAsia" w:ascii="宋体" w:hAnsi="宋体" w:eastAsia="宋体" w:cs="宋体"/>
                <w:i w:val="0"/>
                <w:color w:val="000000"/>
                <w:sz w:val="19"/>
                <w:szCs w:val="18"/>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6AD76CBC">
            <w:pPr>
              <w:keepNext/>
              <w:snapToGrid w:val="0"/>
              <w:ind w:left="0" w:leftChars="0" w:right="0" w:rightChars="0" w:firstLine="0" w:firstLineChars="0"/>
              <w:jc w:val="right"/>
              <w:rPr>
                <w:rFonts w:hint="eastAsia" w:ascii="宋体" w:hAnsi="宋体" w:eastAsia="宋体" w:cs="宋体"/>
                <w:i w:val="0"/>
                <w:color w:val="000000"/>
                <w:sz w:val="19"/>
                <w:szCs w:val="18"/>
                <w:u w:val="none"/>
              </w:rPr>
            </w:pPr>
          </w:p>
        </w:tc>
        <w:tc>
          <w:tcPr>
            <w:tcW w:w="143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07273A92">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right"/>
              <w:textAlignment w:val="center"/>
              <w:rPr>
                <w:rFonts w:hint="eastAsia" w:ascii="宋体" w:hAnsi="宋体" w:eastAsia="宋体" w:cs="宋体"/>
                <w:i w:val="0"/>
                <w:color w:val="000000"/>
                <w:sz w:val="19"/>
                <w:szCs w:val="18"/>
                <w:u w:val="none"/>
              </w:rPr>
            </w:pPr>
            <w:r>
              <w:rPr>
                <w:rFonts w:hint="eastAsia" w:ascii="宋体" w:hAnsi="宋体" w:eastAsia="宋体" w:cs="宋体"/>
                <w:i w:val="0"/>
                <w:color w:val="000000"/>
                <w:kern w:val="0"/>
                <w:sz w:val="19"/>
                <w:szCs w:val="18"/>
                <w:u w:val="none"/>
                <w:lang w:val="en-US" w:eastAsia="zh-CN" w:bidi="ar"/>
              </w:rPr>
              <w:t>/</w:t>
            </w:r>
          </w:p>
        </w:tc>
      </w:tr>
      <w:tr w14:paraId="57253F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0" w:hRule="atLeast"/>
          <w:jc w:val="center"/>
        </w:trPr>
        <w:tc>
          <w:tcPr>
            <w:tcW w:w="2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36D2A41D">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7</w:t>
            </w:r>
          </w:p>
        </w:tc>
        <w:tc>
          <w:tcPr>
            <w:tcW w:w="885" w:type="dxa"/>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5DB5C514">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center"/>
              <w:rPr>
                <w:rFonts w:hint="eastAsia" w:ascii="宋体" w:hAnsi="宋体" w:eastAsia="宋体" w:cs="宋体"/>
                <w:i w:val="0"/>
                <w:color w:val="000000"/>
                <w:sz w:val="19"/>
                <w:szCs w:val="19"/>
                <w:u w:val="none"/>
              </w:rPr>
            </w:pPr>
          </w:p>
        </w:tc>
        <w:tc>
          <w:tcPr>
            <w:tcW w:w="714"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37F9A127">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视频处理系统:</w:t>
            </w:r>
          </w:p>
        </w:tc>
        <w:tc>
          <w:tcPr>
            <w:tcW w:w="3121"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212FF00A">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V8 四画面</w:t>
            </w:r>
          </w:p>
        </w:tc>
        <w:tc>
          <w:tcPr>
            <w:tcW w:w="47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0A559E30">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台</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7C6A8B2C">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8"/>
                <w:u w:val="none"/>
              </w:rPr>
            </w:pPr>
            <w:r>
              <w:rPr>
                <w:rFonts w:hint="eastAsia" w:ascii="宋体" w:hAnsi="宋体" w:eastAsia="宋体" w:cs="宋体"/>
                <w:i w:val="0"/>
                <w:color w:val="000000"/>
                <w:kern w:val="0"/>
                <w:sz w:val="19"/>
                <w:szCs w:val="18"/>
                <w:u w:val="none"/>
                <w:lang w:val="en-US" w:eastAsia="zh-CN" w:bidi="ar"/>
              </w:rPr>
              <w:t>1</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0DB2226F">
            <w:pPr>
              <w:keepNext/>
              <w:snapToGrid w:val="0"/>
              <w:ind w:left="0" w:leftChars="0" w:right="0" w:rightChars="0" w:firstLine="0" w:firstLineChars="0"/>
              <w:jc w:val="center"/>
              <w:rPr>
                <w:rFonts w:hint="eastAsia" w:ascii="宋体" w:hAnsi="宋体" w:eastAsia="宋体" w:cs="宋体"/>
                <w:i w:val="0"/>
                <w:color w:val="000000"/>
                <w:sz w:val="19"/>
                <w:szCs w:val="18"/>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5174E5DC">
            <w:pPr>
              <w:keepNext/>
              <w:snapToGrid w:val="0"/>
              <w:ind w:left="0" w:leftChars="0" w:right="0" w:rightChars="0" w:firstLine="0" w:firstLineChars="0"/>
              <w:jc w:val="right"/>
              <w:rPr>
                <w:rFonts w:hint="eastAsia" w:ascii="宋体" w:hAnsi="宋体" w:eastAsia="宋体" w:cs="宋体"/>
                <w:i w:val="0"/>
                <w:color w:val="000000"/>
                <w:sz w:val="19"/>
                <w:szCs w:val="18"/>
                <w:u w:val="none"/>
              </w:rPr>
            </w:pPr>
          </w:p>
        </w:tc>
        <w:tc>
          <w:tcPr>
            <w:tcW w:w="143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4C30D227">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right"/>
              <w:textAlignment w:val="center"/>
              <w:rPr>
                <w:rFonts w:hint="eastAsia" w:ascii="宋体" w:hAnsi="宋体" w:eastAsia="宋体" w:cs="宋体"/>
                <w:i w:val="0"/>
                <w:color w:val="000000"/>
                <w:sz w:val="19"/>
                <w:szCs w:val="18"/>
                <w:u w:val="none"/>
              </w:rPr>
            </w:pPr>
            <w:r>
              <w:rPr>
                <w:rFonts w:hint="eastAsia" w:ascii="宋体" w:hAnsi="宋体" w:eastAsia="宋体" w:cs="宋体"/>
                <w:i w:val="0"/>
                <w:color w:val="000000"/>
                <w:kern w:val="0"/>
                <w:sz w:val="19"/>
                <w:szCs w:val="18"/>
                <w:u w:val="none"/>
                <w:lang w:val="en-US" w:eastAsia="zh-CN" w:bidi="ar"/>
              </w:rPr>
              <w:t>8网口</w:t>
            </w:r>
          </w:p>
        </w:tc>
      </w:tr>
      <w:tr w14:paraId="150829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0" w:hRule="atLeast"/>
          <w:jc w:val="center"/>
        </w:trPr>
        <w:tc>
          <w:tcPr>
            <w:tcW w:w="2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38E5B4D9">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8</w:t>
            </w:r>
          </w:p>
        </w:tc>
        <w:tc>
          <w:tcPr>
            <w:tcW w:w="885" w:type="dxa"/>
            <w:vMerge w:val="restar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4C9727AB">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屏体外围      设备</w:t>
            </w:r>
          </w:p>
        </w:tc>
        <w:tc>
          <w:tcPr>
            <w:tcW w:w="7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5FF546A1">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E结构</w:t>
            </w:r>
          </w:p>
        </w:tc>
        <w:tc>
          <w:tcPr>
            <w:tcW w:w="312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35A39D0D">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50*100</w:t>
            </w:r>
          </w:p>
        </w:tc>
        <w:tc>
          <w:tcPr>
            <w:tcW w:w="47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51080F47">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22"/>
                <w:u w:val="none"/>
              </w:rPr>
            </w:pPr>
            <w:r>
              <w:rPr>
                <w:rFonts w:hint="eastAsia" w:ascii="宋体" w:hAnsi="宋体" w:eastAsia="宋体" w:cs="宋体"/>
                <w:i w:val="0"/>
                <w:color w:val="000000"/>
                <w:kern w:val="0"/>
                <w:sz w:val="19"/>
                <w:szCs w:val="22"/>
                <w:u w:val="none"/>
                <w:lang w:val="en-US" w:eastAsia="zh-CN" w:bidi="ar"/>
              </w:rPr>
              <w:t>平米</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4367046E">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8"/>
                <w:u w:val="none"/>
              </w:rPr>
            </w:pPr>
            <w:r>
              <w:rPr>
                <w:rFonts w:hint="eastAsia" w:ascii="宋体" w:hAnsi="宋体" w:eastAsia="宋体" w:cs="宋体"/>
                <w:i w:val="0"/>
                <w:color w:val="000000"/>
                <w:kern w:val="0"/>
                <w:sz w:val="19"/>
                <w:szCs w:val="18"/>
                <w:u w:val="none"/>
                <w:lang w:val="en-US" w:eastAsia="zh-CN" w:bidi="ar"/>
              </w:rPr>
              <w:t>14.65</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01B50EB8">
            <w:pPr>
              <w:keepNext/>
              <w:snapToGrid w:val="0"/>
              <w:ind w:left="0" w:leftChars="0" w:right="0" w:rightChars="0" w:firstLine="0" w:firstLineChars="0"/>
              <w:jc w:val="center"/>
              <w:rPr>
                <w:rFonts w:hint="eastAsia" w:ascii="宋体" w:hAnsi="宋体" w:eastAsia="宋体" w:cs="宋体"/>
                <w:i w:val="0"/>
                <w:color w:val="000000"/>
                <w:sz w:val="19"/>
                <w:szCs w:val="18"/>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61A491D3">
            <w:pPr>
              <w:keepNext/>
              <w:snapToGrid w:val="0"/>
              <w:ind w:left="0" w:leftChars="0" w:right="0" w:rightChars="0" w:firstLine="0" w:firstLineChars="0"/>
              <w:jc w:val="right"/>
              <w:rPr>
                <w:rFonts w:hint="eastAsia" w:ascii="宋体" w:hAnsi="宋体" w:eastAsia="宋体" w:cs="宋体"/>
                <w:i w:val="0"/>
                <w:color w:val="000000"/>
                <w:sz w:val="19"/>
                <w:szCs w:val="18"/>
                <w:u w:val="none"/>
              </w:rPr>
            </w:pPr>
          </w:p>
        </w:tc>
        <w:tc>
          <w:tcPr>
            <w:tcW w:w="143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228845C1">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right"/>
              <w:textAlignment w:val="center"/>
              <w:rPr>
                <w:rFonts w:hint="eastAsia" w:ascii="宋体" w:hAnsi="宋体" w:eastAsia="宋体" w:cs="宋体"/>
                <w:i w:val="0"/>
                <w:color w:val="000000"/>
                <w:sz w:val="19"/>
                <w:szCs w:val="22"/>
                <w:u w:val="none"/>
              </w:rPr>
            </w:pPr>
          </w:p>
        </w:tc>
      </w:tr>
      <w:tr w14:paraId="614273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0" w:hRule="atLeast"/>
          <w:jc w:val="center"/>
        </w:trPr>
        <w:tc>
          <w:tcPr>
            <w:tcW w:w="2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74B97083">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9</w:t>
            </w:r>
          </w:p>
        </w:tc>
        <w:tc>
          <w:tcPr>
            <w:tcW w:w="885" w:type="dxa"/>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14E3C6CE">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center"/>
              <w:rPr>
                <w:rFonts w:hint="eastAsia" w:ascii="宋体" w:hAnsi="宋体" w:eastAsia="宋体" w:cs="宋体"/>
                <w:i w:val="0"/>
                <w:color w:val="000000"/>
                <w:sz w:val="19"/>
                <w:szCs w:val="19"/>
                <w:u w:val="none"/>
              </w:rPr>
            </w:pPr>
          </w:p>
        </w:tc>
        <w:tc>
          <w:tcPr>
            <w:tcW w:w="7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31162CCB">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卡线</w:t>
            </w:r>
          </w:p>
        </w:tc>
        <w:tc>
          <w:tcPr>
            <w:tcW w:w="312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1E5EE76F">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0.5米 3*2.5电线 国标</w:t>
            </w:r>
          </w:p>
        </w:tc>
        <w:tc>
          <w:tcPr>
            <w:tcW w:w="47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218BFFB6">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根</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08E4DED4">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8"/>
                <w:u w:val="none"/>
              </w:rPr>
            </w:pPr>
            <w:r>
              <w:rPr>
                <w:rFonts w:hint="eastAsia" w:ascii="宋体" w:hAnsi="宋体" w:eastAsia="宋体" w:cs="宋体"/>
                <w:i w:val="0"/>
                <w:color w:val="000000"/>
                <w:kern w:val="0"/>
                <w:sz w:val="19"/>
                <w:szCs w:val="18"/>
                <w:u w:val="none"/>
                <w:lang w:val="en-US" w:eastAsia="zh-CN" w:bidi="ar"/>
              </w:rPr>
              <w:t>45</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1A8FA55C">
            <w:pPr>
              <w:keepNext/>
              <w:snapToGrid w:val="0"/>
              <w:ind w:left="0" w:leftChars="0" w:right="0" w:rightChars="0" w:firstLine="0" w:firstLineChars="0"/>
              <w:jc w:val="center"/>
              <w:rPr>
                <w:rFonts w:hint="eastAsia" w:ascii="宋体" w:hAnsi="宋体" w:eastAsia="宋体" w:cs="宋体"/>
                <w:i w:val="0"/>
                <w:color w:val="000000"/>
                <w:sz w:val="19"/>
                <w:szCs w:val="18"/>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25EEBFB9">
            <w:pPr>
              <w:keepNext/>
              <w:snapToGrid w:val="0"/>
              <w:ind w:left="0" w:leftChars="0" w:right="0" w:rightChars="0" w:firstLine="0" w:firstLineChars="0"/>
              <w:jc w:val="right"/>
              <w:rPr>
                <w:rFonts w:hint="eastAsia" w:ascii="宋体" w:hAnsi="宋体" w:eastAsia="宋体" w:cs="宋体"/>
                <w:i w:val="0"/>
                <w:color w:val="000000"/>
                <w:sz w:val="19"/>
                <w:szCs w:val="18"/>
                <w:u w:val="none"/>
              </w:rPr>
            </w:pPr>
          </w:p>
        </w:tc>
        <w:tc>
          <w:tcPr>
            <w:tcW w:w="143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47B2484F">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right"/>
              <w:textAlignment w:val="center"/>
              <w:rPr>
                <w:rFonts w:hint="eastAsia" w:ascii="宋体" w:hAnsi="宋体" w:eastAsia="宋体" w:cs="宋体"/>
                <w:i w:val="0"/>
                <w:color w:val="FF0000"/>
                <w:sz w:val="19"/>
                <w:szCs w:val="22"/>
                <w:u w:val="none"/>
              </w:rPr>
            </w:pPr>
          </w:p>
        </w:tc>
      </w:tr>
      <w:tr w14:paraId="749CD7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0" w:hRule="atLeast"/>
          <w:jc w:val="center"/>
        </w:trPr>
        <w:tc>
          <w:tcPr>
            <w:tcW w:w="2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1AF4892E">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10</w:t>
            </w:r>
          </w:p>
        </w:tc>
        <w:tc>
          <w:tcPr>
            <w:tcW w:w="885" w:type="dxa"/>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4D805F8E">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center"/>
              <w:rPr>
                <w:rFonts w:hint="eastAsia" w:ascii="宋体" w:hAnsi="宋体" w:eastAsia="宋体" w:cs="宋体"/>
                <w:i w:val="0"/>
                <w:color w:val="000000"/>
                <w:sz w:val="19"/>
                <w:szCs w:val="19"/>
                <w:u w:val="none"/>
              </w:rPr>
            </w:pPr>
          </w:p>
        </w:tc>
        <w:tc>
          <w:tcPr>
            <w:tcW w:w="7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33B5DD2A">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三芯电线</w:t>
            </w:r>
          </w:p>
        </w:tc>
        <w:tc>
          <w:tcPr>
            <w:tcW w:w="312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2BD1555F">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0.5米   国标</w:t>
            </w:r>
          </w:p>
        </w:tc>
        <w:tc>
          <w:tcPr>
            <w:tcW w:w="47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33A9B0E2">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根</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6EC09701">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8"/>
                <w:u w:val="none"/>
              </w:rPr>
            </w:pPr>
            <w:r>
              <w:rPr>
                <w:rFonts w:hint="eastAsia" w:ascii="宋体" w:hAnsi="宋体" w:eastAsia="宋体" w:cs="宋体"/>
                <w:i w:val="0"/>
                <w:color w:val="000000"/>
                <w:kern w:val="0"/>
                <w:sz w:val="19"/>
                <w:szCs w:val="18"/>
                <w:u w:val="none"/>
                <w:lang w:val="en-US" w:eastAsia="zh-CN" w:bidi="ar"/>
              </w:rPr>
              <w:t>36</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1851B7D3">
            <w:pPr>
              <w:keepNext/>
              <w:snapToGrid w:val="0"/>
              <w:ind w:left="0" w:leftChars="0" w:right="0" w:rightChars="0" w:firstLine="0" w:firstLineChars="0"/>
              <w:jc w:val="center"/>
              <w:rPr>
                <w:rFonts w:hint="eastAsia" w:ascii="宋体" w:hAnsi="宋体" w:eastAsia="宋体" w:cs="宋体"/>
                <w:i w:val="0"/>
                <w:color w:val="000000"/>
                <w:sz w:val="19"/>
                <w:szCs w:val="18"/>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1E9C6833">
            <w:pPr>
              <w:keepNext/>
              <w:snapToGrid w:val="0"/>
              <w:ind w:left="0" w:leftChars="0" w:right="0" w:rightChars="0" w:firstLine="0" w:firstLineChars="0"/>
              <w:jc w:val="right"/>
              <w:rPr>
                <w:rFonts w:hint="eastAsia" w:ascii="宋体" w:hAnsi="宋体" w:eastAsia="宋体" w:cs="宋体"/>
                <w:i w:val="0"/>
                <w:color w:val="000000"/>
                <w:sz w:val="19"/>
                <w:szCs w:val="18"/>
                <w:u w:val="none"/>
              </w:rPr>
            </w:pPr>
          </w:p>
        </w:tc>
        <w:tc>
          <w:tcPr>
            <w:tcW w:w="143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7BAFD437">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right"/>
              <w:textAlignment w:val="center"/>
              <w:rPr>
                <w:rFonts w:hint="eastAsia" w:ascii="宋体" w:hAnsi="宋体" w:eastAsia="宋体" w:cs="宋体"/>
                <w:i w:val="0"/>
                <w:color w:val="FF0000"/>
                <w:sz w:val="19"/>
                <w:szCs w:val="18"/>
                <w:u w:val="none"/>
              </w:rPr>
            </w:pPr>
          </w:p>
        </w:tc>
      </w:tr>
      <w:tr w14:paraId="3A355B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0" w:hRule="atLeast"/>
          <w:jc w:val="center"/>
        </w:trPr>
        <w:tc>
          <w:tcPr>
            <w:tcW w:w="2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1CE235C8">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11</w:t>
            </w:r>
          </w:p>
        </w:tc>
        <w:tc>
          <w:tcPr>
            <w:tcW w:w="885" w:type="dxa"/>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24EBA5D8">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center"/>
              <w:rPr>
                <w:rFonts w:hint="eastAsia" w:ascii="宋体" w:hAnsi="宋体" w:eastAsia="宋体" w:cs="宋体"/>
                <w:i w:val="0"/>
                <w:color w:val="000000"/>
                <w:sz w:val="19"/>
                <w:szCs w:val="19"/>
                <w:u w:val="none"/>
              </w:rPr>
            </w:pPr>
          </w:p>
        </w:tc>
        <w:tc>
          <w:tcPr>
            <w:tcW w:w="7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2322B6A1">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LED智能配电柜</w:t>
            </w:r>
          </w:p>
        </w:tc>
        <w:tc>
          <w:tcPr>
            <w:tcW w:w="3121"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6677CC63">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20KW</w:t>
            </w:r>
          </w:p>
        </w:tc>
        <w:tc>
          <w:tcPr>
            <w:tcW w:w="47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3446EB54">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台</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486A8C75">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8"/>
                <w:u w:val="none"/>
              </w:rPr>
            </w:pPr>
            <w:r>
              <w:rPr>
                <w:rFonts w:hint="eastAsia" w:ascii="宋体" w:hAnsi="宋体" w:eastAsia="宋体" w:cs="宋体"/>
                <w:i w:val="0"/>
                <w:color w:val="000000"/>
                <w:kern w:val="0"/>
                <w:sz w:val="19"/>
                <w:szCs w:val="18"/>
                <w:u w:val="none"/>
                <w:lang w:val="en-US" w:eastAsia="zh-CN" w:bidi="ar"/>
              </w:rPr>
              <w:t>1</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35451B9B">
            <w:pPr>
              <w:keepNext/>
              <w:snapToGrid w:val="0"/>
              <w:ind w:left="0" w:leftChars="0" w:right="0" w:rightChars="0" w:firstLine="0" w:firstLineChars="0"/>
              <w:jc w:val="center"/>
              <w:rPr>
                <w:rFonts w:hint="eastAsia" w:ascii="宋体" w:hAnsi="宋体" w:eastAsia="宋体" w:cs="宋体"/>
                <w:i w:val="0"/>
                <w:color w:val="000000"/>
                <w:sz w:val="19"/>
                <w:szCs w:val="18"/>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670697D1">
            <w:pPr>
              <w:keepNext/>
              <w:snapToGrid w:val="0"/>
              <w:ind w:left="0" w:leftChars="0" w:right="0" w:rightChars="0" w:firstLine="0" w:firstLineChars="0"/>
              <w:jc w:val="right"/>
              <w:rPr>
                <w:rFonts w:hint="eastAsia" w:ascii="宋体" w:hAnsi="宋体" w:eastAsia="宋体" w:cs="宋体"/>
                <w:i w:val="0"/>
                <w:color w:val="000000"/>
                <w:sz w:val="19"/>
                <w:szCs w:val="18"/>
                <w:u w:val="none"/>
              </w:rPr>
            </w:pPr>
          </w:p>
        </w:tc>
        <w:tc>
          <w:tcPr>
            <w:tcW w:w="143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62B963E2">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right"/>
              <w:textAlignment w:val="center"/>
              <w:rPr>
                <w:rFonts w:hint="eastAsia" w:ascii="宋体" w:hAnsi="宋体" w:eastAsia="宋体" w:cs="宋体"/>
                <w:i w:val="0"/>
                <w:color w:val="FF0000"/>
                <w:sz w:val="19"/>
                <w:szCs w:val="18"/>
                <w:u w:val="none"/>
              </w:rPr>
            </w:pPr>
            <w:r>
              <w:rPr>
                <w:rFonts w:hint="eastAsia" w:ascii="宋体" w:hAnsi="宋体" w:eastAsia="宋体" w:cs="宋体"/>
                <w:i w:val="0"/>
                <w:color w:val="FF0000"/>
                <w:kern w:val="0"/>
                <w:sz w:val="19"/>
                <w:szCs w:val="18"/>
                <w:u w:val="none"/>
                <w:lang w:val="en-US" w:eastAsia="zh-CN" w:bidi="ar"/>
              </w:rPr>
              <w:t>可选</w:t>
            </w:r>
          </w:p>
        </w:tc>
      </w:tr>
      <w:tr w14:paraId="6ED03B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0" w:hRule="atLeast"/>
          <w:jc w:val="center"/>
        </w:trPr>
        <w:tc>
          <w:tcPr>
            <w:tcW w:w="2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513C61D0">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12</w:t>
            </w:r>
          </w:p>
        </w:tc>
        <w:tc>
          <w:tcPr>
            <w:tcW w:w="885" w:type="dxa"/>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626B3B3A">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center"/>
              <w:rPr>
                <w:rFonts w:hint="eastAsia" w:ascii="宋体" w:hAnsi="宋体" w:eastAsia="宋体" w:cs="宋体"/>
                <w:i w:val="0"/>
                <w:color w:val="000000"/>
                <w:sz w:val="19"/>
                <w:szCs w:val="19"/>
                <w:u w:val="none"/>
              </w:rPr>
            </w:pPr>
          </w:p>
        </w:tc>
        <w:tc>
          <w:tcPr>
            <w:tcW w:w="7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2CE23DE5">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调音台+功放</w:t>
            </w:r>
          </w:p>
        </w:tc>
        <w:tc>
          <w:tcPr>
            <w:tcW w:w="3121"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01572F2C">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808USB调音台</w:t>
            </w:r>
          </w:p>
        </w:tc>
        <w:tc>
          <w:tcPr>
            <w:tcW w:w="47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46A8F71C">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台</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5C1BD19C">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8"/>
                <w:u w:val="none"/>
              </w:rPr>
            </w:pPr>
            <w:r>
              <w:rPr>
                <w:rFonts w:hint="eastAsia" w:ascii="宋体" w:hAnsi="宋体" w:eastAsia="宋体" w:cs="宋体"/>
                <w:i w:val="0"/>
                <w:color w:val="000000"/>
                <w:kern w:val="0"/>
                <w:sz w:val="19"/>
                <w:szCs w:val="18"/>
                <w:u w:val="none"/>
                <w:lang w:val="en-US" w:eastAsia="zh-CN" w:bidi="ar"/>
              </w:rPr>
              <w:t>1</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2DB1DD0F">
            <w:pPr>
              <w:keepNext/>
              <w:snapToGrid w:val="0"/>
              <w:ind w:left="0" w:leftChars="0" w:right="0" w:rightChars="0" w:firstLine="0" w:firstLineChars="0"/>
              <w:jc w:val="center"/>
              <w:rPr>
                <w:rFonts w:hint="eastAsia" w:ascii="宋体" w:hAnsi="宋体" w:eastAsia="宋体" w:cs="宋体"/>
                <w:i w:val="0"/>
                <w:color w:val="000000"/>
                <w:sz w:val="19"/>
                <w:szCs w:val="18"/>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0F68A1C3">
            <w:pPr>
              <w:keepNext/>
              <w:snapToGrid w:val="0"/>
              <w:ind w:left="0" w:leftChars="0" w:right="0" w:rightChars="0" w:firstLine="0" w:firstLineChars="0"/>
              <w:jc w:val="right"/>
              <w:rPr>
                <w:rFonts w:hint="eastAsia" w:ascii="宋体" w:hAnsi="宋体" w:eastAsia="宋体" w:cs="宋体"/>
                <w:i w:val="0"/>
                <w:color w:val="000000"/>
                <w:sz w:val="19"/>
                <w:szCs w:val="18"/>
                <w:u w:val="none"/>
              </w:rPr>
            </w:pPr>
          </w:p>
        </w:tc>
        <w:tc>
          <w:tcPr>
            <w:tcW w:w="143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65436248">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right"/>
              <w:rPr>
                <w:rFonts w:hint="eastAsia" w:ascii="宋体" w:hAnsi="宋体" w:eastAsia="宋体" w:cs="宋体"/>
                <w:i w:val="0"/>
                <w:color w:val="FF0000"/>
                <w:sz w:val="19"/>
                <w:szCs w:val="18"/>
                <w:u w:val="none"/>
              </w:rPr>
            </w:pPr>
          </w:p>
        </w:tc>
      </w:tr>
      <w:tr w14:paraId="3EF4C8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0" w:hRule="atLeast"/>
          <w:jc w:val="center"/>
        </w:trPr>
        <w:tc>
          <w:tcPr>
            <w:tcW w:w="2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67E8BABB">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13</w:t>
            </w:r>
          </w:p>
        </w:tc>
        <w:tc>
          <w:tcPr>
            <w:tcW w:w="885" w:type="dxa"/>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49DB54BF">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center"/>
              <w:rPr>
                <w:rFonts w:hint="eastAsia" w:ascii="宋体" w:hAnsi="宋体" w:eastAsia="宋体" w:cs="宋体"/>
                <w:i w:val="0"/>
                <w:color w:val="000000"/>
                <w:sz w:val="19"/>
                <w:szCs w:val="19"/>
                <w:u w:val="none"/>
              </w:rPr>
            </w:pPr>
          </w:p>
        </w:tc>
        <w:tc>
          <w:tcPr>
            <w:tcW w:w="7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266ED4F9">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卡包音响</w:t>
            </w:r>
          </w:p>
        </w:tc>
        <w:tc>
          <w:tcPr>
            <w:tcW w:w="3121"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213B381C">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K10</w:t>
            </w:r>
          </w:p>
        </w:tc>
        <w:tc>
          <w:tcPr>
            <w:tcW w:w="47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4FCC639B">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只</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36C367B1">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8"/>
                <w:u w:val="none"/>
              </w:rPr>
            </w:pPr>
            <w:r>
              <w:rPr>
                <w:rFonts w:hint="eastAsia" w:ascii="宋体" w:hAnsi="宋体" w:eastAsia="宋体" w:cs="宋体"/>
                <w:i w:val="0"/>
                <w:color w:val="000000"/>
                <w:kern w:val="0"/>
                <w:sz w:val="19"/>
                <w:szCs w:val="18"/>
                <w:u w:val="none"/>
                <w:lang w:val="en-US" w:eastAsia="zh-CN" w:bidi="ar"/>
              </w:rPr>
              <w:t>8</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4A2C7E7F">
            <w:pPr>
              <w:keepNext/>
              <w:snapToGrid w:val="0"/>
              <w:ind w:left="0" w:leftChars="0" w:right="0" w:rightChars="0" w:firstLine="0" w:firstLineChars="0"/>
              <w:jc w:val="center"/>
              <w:rPr>
                <w:rFonts w:hint="eastAsia" w:ascii="宋体" w:hAnsi="宋体" w:eastAsia="宋体" w:cs="宋体"/>
                <w:i w:val="0"/>
                <w:color w:val="000000"/>
                <w:sz w:val="19"/>
                <w:szCs w:val="18"/>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6E64D241">
            <w:pPr>
              <w:keepNext/>
              <w:snapToGrid w:val="0"/>
              <w:ind w:left="0" w:leftChars="0" w:right="0" w:rightChars="0" w:firstLine="0" w:firstLineChars="0"/>
              <w:jc w:val="right"/>
              <w:rPr>
                <w:rFonts w:hint="eastAsia" w:ascii="宋体" w:hAnsi="宋体" w:eastAsia="宋体" w:cs="宋体"/>
                <w:i w:val="0"/>
                <w:color w:val="000000"/>
                <w:sz w:val="19"/>
                <w:szCs w:val="18"/>
                <w:u w:val="none"/>
              </w:rPr>
            </w:pPr>
          </w:p>
        </w:tc>
        <w:tc>
          <w:tcPr>
            <w:tcW w:w="143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4EFB7A7C">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right"/>
              <w:rPr>
                <w:rFonts w:hint="eastAsia" w:ascii="宋体" w:hAnsi="宋体" w:eastAsia="宋体" w:cs="宋体"/>
                <w:i w:val="0"/>
                <w:color w:val="FF0000"/>
                <w:sz w:val="19"/>
                <w:szCs w:val="18"/>
                <w:u w:val="none"/>
              </w:rPr>
            </w:pPr>
          </w:p>
        </w:tc>
      </w:tr>
      <w:tr w14:paraId="6DDA01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0" w:hRule="atLeast"/>
          <w:jc w:val="center"/>
        </w:trPr>
        <w:tc>
          <w:tcPr>
            <w:tcW w:w="2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4B4F8CD2">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14</w:t>
            </w:r>
          </w:p>
        </w:tc>
        <w:tc>
          <w:tcPr>
            <w:tcW w:w="885" w:type="dxa"/>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5F1BC556">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center"/>
              <w:rPr>
                <w:rFonts w:hint="eastAsia" w:ascii="宋体" w:hAnsi="宋体" w:eastAsia="宋体" w:cs="宋体"/>
                <w:i w:val="0"/>
                <w:color w:val="000000"/>
                <w:sz w:val="19"/>
                <w:szCs w:val="19"/>
                <w:u w:val="none"/>
              </w:rPr>
            </w:pPr>
          </w:p>
        </w:tc>
        <w:tc>
          <w:tcPr>
            <w:tcW w:w="7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49E05828">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酷曼卡顿</w:t>
            </w:r>
          </w:p>
        </w:tc>
        <w:tc>
          <w:tcPr>
            <w:tcW w:w="3121"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5FC4439D">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KM-512 金色手持话筒</w:t>
            </w:r>
          </w:p>
        </w:tc>
        <w:tc>
          <w:tcPr>
            <w:tcW w:w="47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168E71BD">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对</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4B46E58E">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8"/>
                <w:u w:val="none"/>
              </w:rPr>
            </w:pPr>
            <w:r>
              <w:rPr>
                <w:rFonts w:hint="eastAsia" w:ascii="宋体" w:hAnsi="宋体" w:eastAsia="宋体" w:cs="宋体"/>
                <w:i w:val="0"/>
                <w:color w:val="000000"/>
                <w:kern w:val="0"/>
                <w:sz w:val="19"/>
                <w:szCs w:val="18"/>
                <w:u w:val="none"/>
                <w:lang w:val="en-US" w:eastAsia="zh-CN" w:bidi="ar"/>
              </w:rPr>
              <w:t>1</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7C751F05">
            <w:pPr>
              <w:keepNext/>
              <w:snapToGrid w:val="0"/>
              <w:ind w:left="0" w:leftChars="0" w:right="0" w:rightChars="0" w:firstLine="0" w:firstLineChars="0"/>
              <w:jc w:val="center"/>
              <w:rPr>
                <w:rFonts w:hint="eastAsia" w:ascii="宋体" w:hAnsi="宋体" w:eastAsia="宋体" w:cs="宋体"/>
                <w:i w:val="0"/>
                <w:color w:val="000000"/>
                <w:sz w:val="19"/>
                <w:szCs w:val="18"/>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36621021">
            <w:pPr>
              <w:keepNext/>
              <w:snapToGrid w:val="0"/>
              <w:ind w:left="0" w:leftChars="0" w:right="0" w:rightChars="0" w:firstLine="0" w:firstLineChars="0"/>
              <w:jc w:val="right"/>
              <w:rPr>
                <w:rFonts w:hint="eastAsia" w:ascii="宋体" w:hAnsi="宋体" w:eastAsia="宋体" w:cs="宋体"/>
                <w:i w:val="0"/>
                <w:color w:val="000000"/>
                <w:sz w:val="19"/>
                <w:szCs w:val="18"/>
                <w:u w:val="none"/>
              </w:rPr>
            </w:pPr>
          </w:p>
        </w:tc>
        <w:tc>
          <w:tcPr>
            <w:tcW w:w="143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5002635D">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right"/>
              <w:rPr>
                <w:rFonts w:hint="eastAsia" w:ascii="宋体" w:hAnsi="宋体" w:eastAsia="宋体" w:cs="宋体"/>
                <w:i w:val="0"/>
                <w:color w:val="FF0000"/>
                <w:sz w:val="19"/>
                <w:szCs w:val="18"/>
                <w:u w:val="none"/>
              </w:rPr>
            </w:pPr>
          </w:p>
        </w:tc>
      </w:tr>
      <w:tr w14:paraId="690C8A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0" w:hRule="atLeast"/>
          <w:jc w:val="center"/>
        </w:trPr>
        <w:tc>
          <w:tcPr>
            <w:tcW w:w="2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07897870">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15</w:t>
            </w:r>
          </w:p>
        </w:tc>
        <w:tc>
          <w:tcPr>
            <w:tcW w:w="885" w:type="dxa"/>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4C576291">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center"/>
              <w:rPr>
                <w:rFonts w:hint="eastAsia" w:ascii="宋体" w:hAnsi="宋体" w:eastAsia="宋体" w:cs="宋体"/>
                <w:i w:val="0"/>
                <w:color w:val="000000"/>
                <w:sz w:val="19"/>
                <w:szCs w:val="19"/>
                <w:u w:val="none"/>
              </w:rPr>
            </w:pPr>
          </w:p>
        </w:tc>
        <w:tc>
          <w:tcPr>
            <w:tcW w:w="7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29DBA1CD">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无线接收器</w:t>
            </w:r>
          </w:p>
        </w:tc>
        <w:tc>
          <w:tcPr>
            <w:tcW w:w="3121"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548132DF">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KM-512 金色手持话筒</w:t>
            </w:r>
          </w:p>
        </w:tc>
        <w:tc>
          <w:tcPr>
            <w:tcW w:w="47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7556F0E5">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台</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2820C82F">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8"/>
                <w:u w:val="none"/>
              </w:rPr>
            </w:pPr>
            <w:r>
              <w:rPr>
                <w:rFonts w:hint="eastAsia" w:ascii="宋体" w:hAnsi="宋体" w:eastAsia="宋体" w:cs="宋体"/>
                <w:i w:val="0"/>
                <w:color w:val="000000"/>
                <w:kern w:val="0"/>
                <w:sz w:val="19"/>
                <w:szCs w:val="18"/>
                <w:u w:val="none"/>
                <w:lang w:val="en-US" w:eastAsia="zh-CN" w:bidi="ar"/>
              </w:rPr>
              <w:t>1</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280C71B2">
            <w:pPr>
              <w:keepNext/>
              <w:snapToGrid w:val="0"/>
              <w:ind w:left="0" w:leftChars="0" w:right="0" w:rightChars="0" w:firstLine="0" w:firstLineChars="0"/>
              <w:jc w:val="center"/>
              <w:rPr>
                <w:rFonts w:hint="eastAsia" w:ascii="宋体" w:hAnsi="宋体" w:eastAsia="宋体" w:cs="宋体"/>
                <w:i w:val="0"/>
                <w:color w:val="000000"/>
                <w:sz w:val="19"/>
                <w:szCs w:val="18"/>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66F36908">
            <w:pPr>
              <w:keepNext/>
              <w:snapToGrid w:val="0"/>
              <w:ind w:left="0" w:leftChars="0" w:right="0" w:rightChars="0" w:firstLine="0" w:firstLineChars="0"/>
              <w:jc w:val="right"/>
              <w:rPr>
                <w:rFonts w:hint="eastAsia" w:ascii="宋体" w:hAnsi="宋体" w:eastAsia="宋体" w:cs="宋体"/>
                <w:i w:val="0"/>
                <w:color w:val="000000"/>
                <w:sz w:val="19"/>
                <w:szCs w:val="18"/>
                <w:u w:val="none"/>
              </w:rPr>
            </w:pPr>
          </w:p>
        </w:tc>
        <w:tc>
          <w:tcPr>
            <w:tcW w:w="143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3D1FB83F">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right"/>
              <w:rPr>
                <w:rFonts w:hint="eastAsia" w:ascii="宋体" w:hAnsi="宋体" w:eastAsia="宋体" w:cs="宋体"/>
                <w:i w:val="0"/>
                <w:color w:val="FF0000"/>
                <w:sz w:val="19"/>
                <w:szCs w:val="18"/>
                <w:u w:val="none"/>
              </w:rPr>
            </w:pPr>
          </w:p>
        </w:tc>
      </w:tr>
      <w:tr w14:paraId="6D675F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0" w:hRule="atLeast"/>
          <w:jc w:val="center"/>
        </w:trPr>
        <w:tc>
          <w:tcPr>
            <w:tcW w:w="2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3059A295">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16</w:t>
            </w:r>
          </w:p>
        </w:tc>
        <w:tc>
          <w:tcPr>
            <w:tcW w:w="885" w:type="dxa"/>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1C4B1ED1">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center"/>
              <w:rPr>
                <w:rFonts w:hint="eastAsia" w:ascii="宋体" w:hAnsi="宋体" w:eastAsia="宋体" w:cs="宋体"/>
                <w:i w:val="0"/>
                <w:color w:val="000000"/>
                <w:sz w:val="19"/>
                <w:szCs w:val="19"/>
                <w:u w:val="none"/>
              </w:rPr>
            </w:pPr>
          </w:p>
        </w:tc>
        <w:tc>
          <w:tcPr>
            <w:tcW w:w="7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151C2405">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卡包音箱吊架</w:t>
            </w:r>
          </w:p>
        </w:tc>
        <w:tc>
          <w:tcPr>
            <w:tcW w:w="3121"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783D91BB">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SPS-506</w:t>
            </w:r>
          </w:p>
        </w:tc>
        <w:tc>
          <w:tcPr>
            <w:tcW w:w="47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60B15C4D">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付</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22F7EF88">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8"/>
                <w:u w:val="none"/>
              </w:rPr>
            </w:pPr>
            <w:r>
              <w:rPr>
                <w:rFonts w:hint="eastAsia" w:ascii="宋体" w:hAnsi="宋体" w:eastAsia="宋体" w:cs="宋体"/>
                <w:i w:val="0"/>
                <w:color w:val="000000"/>
                <w:kern w:val="0"/>
                <w:sz w:val="19"/>
                <w:szCs w:val="18"/>
                <w:u w:val="none"/>
                <w:lang w:val="en-US" w:eastAsia="zh-CN" w:bidi="ar"/>
              </w:rPr>
              <w:t>2</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42C2C7FA">
            <w:pPr>
              <w:keepNext/>
              <w:snapToGrid w:val="0"/>
              <w:ind w:left="0" w:leftChars="0" w:right="0" w:rightChars="0" w:firstLine="0" w:firstLineChars="0"/>
              <w:jc w:val="center"/>
              <w:rPr>
                <w:rFonts w:hint="eastAsia" w:ascii="宋体" w:hAnsi="宋体" w:eastAsia="宋体" w:cs="宋体"/>
                <w:i w:val="0"/>
                <w:color w:val="000000"/>
                <w:sz w:val="19"/>
                <w:szCs w:val="18"/>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6ADCE3C1">
            <w:pPr>
              <w:keepNext/>
              <w:snapToGrid w:val="0"/>
              <w:ind w:left="0" w:leftChars="0" w:right="0" w:rightChars="0" w:firstLine="0" w:firstLineChars="0"/>
              <w:jc w:val="right"/>
              <w:rPr>
                <w:rFonts w:hint="eastAsia" w:ascii="宋体" w:hAnsi="宋体" w:eastAsia="宋体" w:cs="宋体"/>
                <w:i w:val="0"/>
                <w:color w:val="000000"/>
                <w:sz w:val="19"/>
                <w:szCs w:val="18"/>
                <w:u w:val="none"/>
              </w:rPr>
            </w:pPr>
          </w:p>
        </w:tc>
        <w:tc>
          <w:tcPr>
            <w:tcW w:w="143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68106B71">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right"/>
              <w:rPr>
                <w:rFonts w:hint="eastAsia" w:ascii="宋体" w:hAnsi="宋体" w:eastAsia="宋体" w:cs="宋体"/>
                <w:i w:val="0"/>
                <w:color w:val="FF0000"/>
                <w:sz w:val="19"/>
                <w:szCs w:val="18"/>
                <w:u w:val="none"/>
              </w:rPr>
            </w:pPr>
          </w:p>
        </w:tc>
      </w:tr>
      <w:tr w14:paraId="0156BB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0" w:hRule="atLeast"/>
          <w:jc w:val="center"/>
        </w:trPr>
        <w:tc>
          <w:tcPr>
            <w:tcW w:w="2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605EA509">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center"/>
              <w:rPr>
                <w:rFonts w:hint="default" w:ascii="宋体" w:hAnsi="宋体" w:eastAsia="宋体" w:cs="宋体"/>
                <w:i w:val="0"/>
                <w:color w:val="000000"/>
                <w:sz w:val="19"/>
                <w:szCs w:val="19"/>
                <w:u w:val="none"/>
                <w:lang w:val="en-US" w:eastAsia="zh-CN"/>
              </w:rPr>
            </w:pPr>
            <w:r>
              <w:rPr>
                <w:rFonts w:hint="eastAsia" w:ascii="宋体" w:hAnsi="宋体" w:eastAsia="宋体" w:cs="宋体"/>
                <w:i w:val="0"/>
                <w:color w:val="000000"/>
                <w:sz w:val="19"/>
                <w:szCs w:val="19"/>
                <w:u w:val="none"/>
                <w:lang w:val="en-US" w:eastAsia="zh-CN"/>
              </w:rPr>
              <w:t>17</w:t>
            </w:r>
          </w:p>
        </w:tc>
        <w:tc>
          <w:tcPr>
            <w:tcW w:w="885" w:type="dxa"/>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07B2682F">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center"/>
              <w:rPr>
                <w:rFonts w:hint="eastAsia" w:ascii="宋体" w:hAnsi="宋体" w:eastAsia="宋体" w:cs="宋体"/>
                <w:i w:val="0"/>
                <w:color w:val="000000"/>
                <w:sz w:val="19"/>
                <w:szCs w:val="19"/>
                <w:u w:val="none"/>
              </w:rPr>
            </w:pPr>
          </w:p>
        </w:tc>
        <w:tc>
          <w:tcPr>
            <w:tcW w:w="7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010F950D">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双莲花</w:t>
            </w:r>
          </w:p>
        </w:tc>
        <w:tc>
          <w:tcPr>
            <w:tcW w:w="3121"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62DE28B9">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双莲花转3.5  1.5米</w:t>
            </w:r>
          </w:p>
        </w:tc>
        <w:tc>
          <w:tcPr>
            <w:tcW w:w="47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6E416AEF">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根</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7D9EFFCF">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8"/>
                <w:u w:val="none"/>
              </w:rPr>
            </w:pPr>
            <w:r>
              <w:rPr>
                <w:rFonts w:hint="eastAsia" w:ascii="宋体" w:hAnsi="宋体" w:eastAsia="宋体" w:cs="宋体"/>
                <w:i w:val="0"/>
                <w:color w:val="000000"/>
                <w:kern w:val="0"/>
                <w:sz w:val="19"/>
                <w:szCs w:val="18"/>
                <w:u w:val="none"/>
                <w:lang w:val="en-US" w:eastAsia="zh-CN" w:bidi="ar"/>
              </w:rPr>
              <w:t>1</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5969A24E">
            <w:pPr>
              <w:keepNext/>
              <w:snapToGrid w:val="0"/>
              <w:ind w:left="0" w:leftChars="0" w:right="0" w:rightChars="0" w:firstLine="0" w:firstLineChars="0"/>
              <w:jc w:val="center"/>
              <w:rPr>
                <w:rFonts w:hint="eastAsia" w:ascii="宋体" w:hAnsi="宋体" w:eastAsia="宋体" w:cs="宋体"/>
                <w:i w:val="0"/>
                <w:color w:val="000000"/>
                <w:sz w:val="19"/>
                <w:szCs w:val="18"/>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7ED08AE3">
            <w:pPr>
              <w:keepNext/>
              <w:snapToGrid w:val="0"/>
              <w:ind w:left="0" w:leftChars="0" w:right="0" w:rightChars="0" w:firstLine="0" w:firstLineChars="0"/>
              <w:jc w:val="right"/>
              <w:rPr>
                <w:rFonts w:hint="eastAsia" w:ascii="宋体" w:hAnsi="宋体" w:eastAsia="宋体" w:cs="宋体"/>
                <w:i w:val="0"/>
                <w:color w:val="000000"/>
                <w:sz w:val="19"/>
                <w:szCs w:val="18"/>
                <w:u w:val="none"/>
              </w:rPr>
            </w:pPr>
          </w:p>
        </w:tc>
        <w:tc>
          <w:tcPr>
            <w:tcW w:w="143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17C646A2">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right"/>
              <w:rPr>
                <w:rFonts w:hint="eastAsia" w:ascii="宋体" w:hAnsi="宋体" w:eastAsia="宋体" w:cs="宋体"/>
                <w:i w:val="0"/>
                <w:color w:val="FF0000"/>
                <w:sz w:val="19"/>
                <w:szCs w:val="18"/>
                <w:u w:val="none"/>
              </w:rPr>
            </w:pPr>
          </w:p>
        </w:tc>
      </w:tr>
      <w:tr w14:paraId="55EE4D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0" w:hRule="atLeast"/>
          <w:jc w:val="center"/>
        </w:trPr>
        <w:tc>
          <w:tcPr>
            <w:tcW w:w="2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00245863">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center"/>
              <w:rPr>
                <w:rFonts w:hint="default" w:ascii="宋体" w:hAnsi="宋体" w:eastAsia="宋体" w:cs="宋体"/>
                <w:i w:val="0"/>
                <w:color w:val="000000"/>
                <w:sz w:val="19"/>
                <w:szCs w:val="19"/>
                <w:u w:val="none"/>
                <w:lang w:val="en-US" w:eastAsia="zh-CN"/>
              </w:rPr>
            </w:pPr>
            <w:r>
              <w:rPr>
                <w:rFonts w:hint="eastAsia" w:ascii="宋体" w:hAnsi="宋体" w:eastAsia="宋体" w:cs="宋体"/>
                <w:i w:val="0"/>
                <w:color w:val="000000"/>
                <w:sz w:val="19"/>
                <w:szCs w:val="19"/>
                <w:u w:val="none"/>
                <w:lang w:val="en-US" w:eastAsia="zh-CN"/>
              </w:rPr>
              <w:t>18</w:t>
            </w:r>
          </w:p>
        </w:tc>
        <w:tc>
          <w:tcPr>
            <w:tcW w:w="885" w:type="dxa"/>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5F049998">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center"/>
              <w:rPr>
                <w:rFonts w:hint="eastAsia" w:ascii="宋体" w:hAnsi="宋体" w:eastAsia="宋体" w:cs="宋体"/>
                <w:i w:val="0"/>
                <w:color w:val="000000"/>
                <w:sz w:val="19"/>
                <w:szCs w:val="19"/>
                <w:u w:val="none"/>
              </w:rPr>
            </w:pPr>
          </w:p>
        </w:tc>
        <w:tc>
          <w:tcPr>
            <w:tcW w:w="7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7A166266">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双莲花</w:t>
            </w:r>
          </w:p>
        </w:tc>
        <w:tc>
          <w:tcPr>
            <w:tcW w:w="3121"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603A6EC4">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双莲花转6.5  1.5米</w:t>
            </w:r>
          </w:p>
        </w:tc>
        <w:tc>
          <w:tcPr>
            <w:tcW w:w="47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2075163D">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根</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266DBB12">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8"/>
                <w:u w:val="none"/>
              </w:rPr>
            </w:pPr>
            <w:r>
              <w:rPr>
                <w:rFonts w:hint="eastAsia" w:ascii="宋体" w:hAnsi="宋体" w:eastAsia="宋体" w:cs="宋体"/>
                <w:i w:val="0"/>
                <w:color w:val="000000"/>
                <w:kern w:val="0"/>
                <w:sz w:val="19"/>
                <w:szCs w:val="18"/>
                <w:u w:val="none"/>
                <w:lang w:val="en-US" w:eastAsia="zh-CN" w:bidi="ar"/>
              </w:rPr>
              <w:t>1</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60ED0FD1">
            <w:pPr>
              <w:keepNext/>
              <w:snapToGrid w:val="0"/>
              <w:ind w:left="0" w:leftChars="0" w:right="0" w:rightChars="0" w:firstLine="0" w:firstLineChars="0"/>
              <w:jc w:val="center"/>
              <w:rPr>
                <w:rFonts w:hint="eastAsia" w:ascii="宋体" w:hAnsi="宋体" w:eastAsia="宋体" w:cs="宋体"/>
                <w:i w:val="0"/>
                <w:color w:val="000000"/>
                <w:sz w:val="19"/>
                <w:szCs w:val="18"/>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3F7E9E78">
            <w:pPr>
              <w:keepNext/>
              <w:snapToGrid w:val="0"/>
              <w:ind w:left="0" w:leftChars="0" w:right="0" w:rightChars="0" w:firstLine="0" w:firstLineChars="0"/>
              <w:jc w:val="right"/>
              <w:rPr>
                <w:rFonts w:hint="eastAsia" w:ascii="宋体" w:hAnsi="宋体" w:eastAsia="宋体" w:cs="宋体"/>
                <w:i w:val="0"/>
                <w:color w:val="000000"/>
                <w:sz w:val="19"/>
                <w:szCs w:val="18"/>
                <w:u w:val="none"/>
              </w:rPr>
            </w:pPr>
          </w:p>
        </w:tc>
        <w:tc>
          <w:tcPr>
            <w:tcW w:w="143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60816F57">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right"/>
              <w:rPr>
                <w:rFonts w:hint="eastAsia" w:ascii="宋体" w:hAnsi="宋体" w:eastAsia="宋体" w:cs="宋体"/>
                <w:i w:val="0"/>
                <w:color w:val="FF0000"/>
                <w:sz w:val="19"/>
                <w:szCs w:val="18"/>
                <w:u w:val="none"/>
              </w:rPr>
            </w:pPr>
          </w:p>
        </w:tc>
      </w:tr>
      <w:tr w14:paraId="1492B8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0" w:hRule="atLeast"/>
          <w:jc w:val="center"/>
        </w:trPr>
        <w:tc>
          <w:tcPr>
            <w:tcW w:w="2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15E538CB">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center"/>
              <w:rPr>
                <w:rFonts w:hint="default" w:ascii="宋体" w:hAnsi="宋体" w:eastAsia="宋体" w:cs="宋体"/>
                <w:i w:val="0"/>
                <w:color w:val="000000"/>
                <w:sz w:val="19"/>
                <w:szCs w:val="19"/>
                <w:u w:val="none"/>
                <w:lang w:val="en-US" w:eastAsia="zh-CN"/>
              </w:rPr>
            </w:pPr>
            <w:r>
              <w:rPr>
                <w:rFonts w:hint="eastAsia" w:ascii="宋体" w:hAnsi="宋体" w:eastAsia="宋体" w:cs="宋体"/>
                <w:i w:val="0"/>
                <w:color w:val="000000"/>
                <w:sz w:val="19"/>
                <w:szCs w:val="19"/>
                <w:u w:val="none"/>
                <w:lang w:val="en-US" w:eastAsia="zh-CN"/>
              </w:rPr>
              <w:t>19</w:t>
            </w:r>
          </w:p>
        </w:tc>
        <w:tc>
          <w:tcPr>
            <w:tcW w:w="885" w:type="dxa"/>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67C0FB74">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center"/>
              <w:rPr>
                <w:rFonts w:hint="eastAsia" w:ascii="宋体" w:hAnsi="宋体" w:eastAsia="宋体" w:cs="宋体"/>
                <w:i w:val="0"/>
                <w:color w:val="000000"/>
                <w:sz w:val="19"/>
                <w:szCs w:val="19"/>
                <w:u w:val="none"/>
              </w:rPr>
            </w:pPr>
          </w:p>
        </w:tc>
        <w:tc>
          <w:tcPr>
            <w:tcW w:w="7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51AB4D0A">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数字反馈抑制器</w:t>
            </w:r>
          </w:p>
        </w:tc>
        <w:tc>
          <w:tcPr>
            <w:tcW w:w="3121"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46E57D15">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HS-1260</w:t>
            </w:r>
          </w:p>
        </w:tc>
        <w:tc>
          <w:tcPr>
            <w:tcW w:w="47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7FE6B45A">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台</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534FD560">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8"/>
                <w:u w:val="none"/>
              </w:rPr>
            </w:pPr>
            <w:r>
              <w:rPr>
                <w:rFonts w:hint="eastAsia" w:ascii="宋体" w:hAnsi="宋体" w:eastAsia="宋体" w:cs="宋体"/>
                <w:i w:val="0"/>
                <w:color w:val="000000"/>
                <w:kern w:val="0"/>
                <w:sz w:val="19"/>
                <w:szCs w:val="18"/>
                <w:u w:val="none"/>
                <w:lang w:val="en-US" w:eastAsia="zh-CN" w:bidi="ar"/>
              </w:rPr>
              <w:t>1</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02E8EDF4">
            <w:pPr>
              <w:keepNext/>
              <w:snapToGrid w:val="0"/>
              <w:ind w:left="0" w:leftChars="0" w:right="0" w:rightChars="0" w:firstLine="0" w:firstLineChars="0"/>
              <w:jc w:val="center"/>
              <w:rPr>
                <w:rFonts w:hint="eastAsia" w:ascii="宋体" w:hAnsi="宋体" w:eastAsia="宋体" w:cs="宋体"/>
                <w:i w:val="0"/>
                <w:color w:val="000000"/>
                <w:sz w:val="19"/>
                <w:szCs w:val="18"/>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01FB78CD">
            <w:pPr>
              <w:keepNext/>
              <w:snapToGrid w:val="0"/>
              <w:ind w:left="0" w:leftChars="0" w:right="0" w:rightChars="0" w:firstLine="0" w:firstLineChars="0"/>
              <w:jc w:val="right"/>
              <w:rPr>
                <w:rFonts w:hint="eastAsia" w:ascii="宋体" w:hAnsi="宋体" w:eastAsia="宋体" w:cs="宋体"/>
                <w:i w:val="0"/>
                <w:color w:val="000000"/>
                <w:sz w:val="19"/>
                <w:szCs w:val="18"/>
                <w:u w:val="none"/>
              </w:rPr>
            </w:pPr>
          </w:p>
        </w:tc>
        <w:tc>
          <w:tcPr>
            <w:tcW w:w="143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2A7A3708">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right"/>
              <w:rPr>
                <w:rFonts w:hint="eastAsia" w:ascii="宋体" w:hAnsi="宋体" w:eastAsia="宋体" w:cs="宋体"/>
                <w:i w:val="0"/>
                <w:color w:val="FF0000"/>
                <w:sz w:val="19"/>
                <w:szCs w:val="18"/>
                <w:u w:val="none"/>
              </w:rPr>
            </w:pPr>
          </w:p>
        </w:tc>
      </w:tr>
      <w:tr w14:paraId="576D5A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0" w:hRule="atLeast"/>
          <w:jc w:val="center"/>
        </w:trPr>
        <w:tc>
          <w:tcPr>
            <w:tcW w:w="2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0C7DB1FE">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center"/>
              <w:rPr>
                <w:rFonts w:hint="default" w:ascii="宋体" w:hAnsi="宋体" w:eastAsia="宋体" w:cs="宋体"/>
                <w:i w:val="0"/>
                <w:color w:val="000000"/>
                <w:sz w:val="19"/>
                <w:szCs w:val="19"/>
                <w:u w:val="none"/>
                <w:lang w:val="en-US" w:eastAsia="zh-CN"/>
              </w:rPr>
            </w:pPr>
            <w:r>
              <w:rPr>
                <w:rFonts w:hint="eastAsia" w:ascii="宋体" w:hAnsi="宋体" w:eastAsia="宋体" w:cs="宋体"/>
                <w:i w:val="0"/>
                <w:color w:val="000000"/>
                <w:sz w:val="19"/>
                <w:szCs w:val="19"/>
                <w:u w:val="none"/>
                <w:lang w:val="en-US" w:eastAsia="zh-CN"/>
              </w:rPr>
              <w:t>20</w:t>
            </w:r>
          </w:p>
        </w:tc>
        <w:tc>
          <w:tcPr>
            <w:tcW w:w="885" w:type="dxa"/>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0FD6953B">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center"/>
              <w:rPr>
                <w:rFonts w:hint="eastAsia" w:ascii="宋体" w:hAnsi="宋体" w:eastAsia="宋体" w:cs="宋体"/>
                <w:i w:val="0"/>
                <w:color w:val="000000"/>
                <w:sz w:val="19"/>
                <w:szCs w:val="19"/>
                <w:u w:val="none"/>
              </w:rPr>
            </w:pPr>
          </w:p>
        </w:tc>
        <w:tc>
          <w:tcPr>
            <w:tcW w:w="7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7659F390">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强切电源时序器</w:t>
            </w:r>
          </w:p>
        </w:tc>
        <w:tc>
          <w:tcPr>
            <w:tcW w:w="3121"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39CE8BA0">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SY-9</w:t>
            </w:r>
          </w:p>
        </w:tc>
        <w:tc>
          <w:tcPr>
            <w:tcW w:w="47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3CB316FB">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台</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2F0CE4D7">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8"/>
                <w:u w:val="none"/>
              </w:rPr>
            </w:pPr>
            <w:r>
              <w:rPr>
                <w:rFonts w:hint="eastAsia" w:ascii="宋体" w:hAnsi="宋体" w:eastAsia="宋体" w:cs="宋体"/>
                <w:i w:val="0"/>
                <w:color w:val="000000"/>
                <w:kern w:val="0"/>
                <w:sz w:val="19"/>
                <w:szCs w:val="18"/>
                <w:u w:val="none"/>
                <w:lang w:val="en-US" w:eastAsia="zh-CN" w:bidi="ar"/>
              </w:rPr>
              <w:t>1</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4A3F13FC">
            <w:pPr>
              <w:keepNext/>
              <w:snapToGrid w:val="0"/>
              <w:ind w:left="0" w:leftChars="0" w:right="0" w:rightChars="0" w:firstLine="0" w:firstLineChars="0"/>
              <w:jc w:val="center"/>
              <w:rPr>
                <w:rFonts w:hint="eastAsia" w:ascii="宋体" w:hAnsi="宋体" w:eastAsia="宋体" w:cs="宋体"/>
                <w:i w:val="0"/>
                <w:color w:val="000000"/>
                <w:sz w:val="19"/>
                <w:szCs w:val="18"/>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0C084413">
            <w:pPr>
              <w:keepNext/>
              <w:snapToGrid w:val="0"/>
              <w:ind w:left="0" w:leftChars="0" w:right="0" w:rightChars="0" w:firstLine="0" w:firstLineChars="0"/>
              <w:jc w:val="right"/>
              <w:rPr>
                <w:rFonts w:hint="eastAsia" w:ascii="宋体" w:hAnsi="宋体" w:eastAsia="宋体" w:cs="宋体"/>
                <w:i w:val="0"/>
                <w:color w:val="000000"/>
                <w:sz w:val="19"/>
                <w:szCs w:val="18"/>
                <w:u w:val="none"/>
              </w:rPr>
            </w:pPr>
          </w:p>
        </w:tc>
        <w:tc>
          <w:tcPr>
            <w:tcW w:w="143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0C6C8302">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right"/>
              <w:rPr>
                <w:rFonts w:hint="eastAsia" w:ascii="宋体" w:hAnsi="宋体" w:eastAsia="宋体" w:cs="宋体"/>
                <w:i w:val="0"/>
                <w:color w:val="FF0000"/>
                <w:sz w:val="19"/>
                <w:szCs w:val="18"/>
                <w:u w:val="none"/>
              </w:rPr>
            </w:pPr>
          </w:p>
        </w:tc>
      </w:tr>
      <w:tr w14:paraId="6F61C1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0" w:hRule="atLeast"/>
          <w:jc w:val="center"/>
        </w:trPr>
        <w:tc>
          <w:tcPr>
            <w:tcW w:w="2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21B30EDE">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center"/>
              <w:rPr>
                <w:rFonts w:hint="default" w:ascii="宋体" w:hAnsi="宋体" w:eastAsia="宋体" w:cs="宋体"/>
                <w:i w:val="0"/>
                <w:color w:val="000000"/>
                <w:sz w:val="19"/>
                <w:szCs w:val="19"/>
                <w:u w:val="none"/>
                <w:lang w:val="en-US" w:eastAsia="zh-CN"/>
              </w:rPr>
            </w:pPr>
            <w:r>
              <w:rPr>
                <w:rFonts w:hint="eastAsia" w:ascii="宋体" w:hAnsi="宋体" w:eastAsia="宋体" w:cs="宋体"/>
                <w:i w:val="0"/>
                <w:color w:val="000000"/>
                <w:sz w:val="19"/>
                <w:szCs w:val="19"/>
                <w:u w:val="none"/>
                <w:lang w:val="en-US" w:eastAsia="zh-CN"/>
              </w:rPr>
              <w:t>21</w:t>
            </w:r>
          </w:p>
        </w:tc>
        <w:tc>
          <w:tcPr>
            <w:tcW w:w="885" w:type="dxa"/>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51DCDC37">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center"/>
              <w:rPr>
                <w:rFonts w:hint="eastAsia" w:ascii="宋体" w:hAnsi="宋体" w:eastAsia="宋体" w:cs="宋体"/>
                <w:i w:val="0"/>
                <w:color w:val="000000"/>
                <w:sz w:val="19"/>
                <w:szCs w:val="19"/>
                <w:u w:val="none"/>
              </w:rPr>
            </w:pPr>
          </w:p>
        </w:tc>
        <w:tc>
          <w:tcPr>
            <w:tcW w:w="7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676FD2AC">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航空机柜</w:t>
            </w:r>
          </w:p>
        </w:tc>
        <w:tc>
          <w:tcPr>
            <w:tcW w:w="3121"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3264431F">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8U</w:t>
            </w:r>
          </w:p>
        </w:tc>
        <w:tc>
          <w:tcPr>
            <w:tcW w:w="47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71EB1A11">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台</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00194021">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8"/>
                <w:u w:val="none"/>
              </w:rPr>
            </w:pPr>
            <w:r>
              <w:rPr>
                <w:rFonts w:hint="eastAsia" w:ascii="宋体" w:hAnsi="宋体" w:eastAsia="宋体" w:cs="宋体"/>
                <w:i w:val="0"/>
                <w:color w:val="000000"/>
                <w:kern w:val="0"/>
                <w:sz w:val="19"/>
                <w:szCs w:val="18"/>
                <w:u w:val="none"/>
                <w:lang w:val="en-US" w:eastAsia="zh-CN" w:bidi="ar"/>
              </w:rPr>
              <w:t>1</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46014840">
            <w:pPr>
              <w:keepNext/>
              <w:snapToGrid w:val="0"/>
              <w:ind w:left="0" w:leftChars="0" w:right="0" w:rightChars="0" w:firstLine="0" w:firstLineChars="0"/>
              <w:jc w:val="center"/>
              <w:rPr>
                <w:rFonts w:hint="eastAsia" w:ascii="宋体" w:hAnsi="宋体" w:eastAsia="宋体" w:cs="宋体"/>
                <w:i w:val="0"/>
                <w:color w:val="000000"/>
                <w:sz w:val="19"/>
                <w:szCs w:val="18"/>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537F838D">
            <w:pPr>
              <w:keepNext/>
              <w:snapToGrid w:val="0"/>
              <w:ind w:left="0" w:leftChars="0" w:right="0" w:rightChars="0" w:firstLine="0" w:firstLineChars="0"/>
              <w:jc w:val="right"/>
              <w:rPr>
                <w:rFonts w:hint="eastAsia" w:ascii="宋体" w:hAnsi="宋体" w:eastAsia="宋体" w:cs="宋体"/>
                <w:i w:val="0"/>
                <w:color w:val="000000"/>
                <w:sz w:val="19"/>
                <w:szCs w:val="18"/>
                <w:u w:val="none"/>
              </w:rPr>
            </w:pPr>
          </w:p>
        </w:tc>
        <w:tc>
          <w:tcPr>
            <w:tcW w:w="143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2AE5564E">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right"/>
              <w:rPr>
                <w:rFonts w:hint="eastAsia" w:ascii="宋体" w:hAnsi="宋体" w:eastAsia="宋体" w:cs="宋体"/>
                <w:i w:val="0"/>
                <w:color w:val="FF0000"/>
                <w:sz w:val="19"/>
                <w:szCs w:val="18"/>
                <w:u w:val="none"/>
              </w:rPr>
            </w:pPr>
          </w:p>
        </w:tc>
      </w:tr>
      <w:tr w14:paraId="4E1000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0" w:hRule="atLeast"/>
          <w:jc w:val="center"/>
        </w:trPr>
        <w:tc>
          <w:tcPr>
            <w:tcW w:w="2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1322C8A2">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center"/>
              <w:rPr>
                <w:rFonts w:hint="default" w:ascii="宋体" w:hAnsi="宋体" w:eastAsia="宋体" w:cs="宋体"/>
                <w:i w:val="0"/>
                <w:color w:val="000000"/>
                <w:sz w:val="19"/>
                <w:szCs w:val="19"/>
                <w:u w:val="none"/>
                <w:lang w:val="en-US" w:eastAsia="zh-CN"/>
              </w:rPr>
            </w:pPr>
            <w:r>
              <w:rPr>
                <w:rFonts w:hint="eastAsia" w:ascii="宋体" w:hAnsi="宋体" w:eastAsia="宋体" w:cs="宋体"/>
                <w:i w:val="0"/>
                <w:color w:val="000000"/>
                <w:sz w:val="19"/>
                <w:szCs w:val="19"/>
                <w:u w:val="none"/>
                <w:lang w:val="en-US" w:eastAsia="zh-CN"/>
              </w:rPr>
              <w:t>22</w:t>
            </w:r>
          </w:p>
        </w:tc>
        <w:tc>
          <w:tcPr>
            <w:tcW w:w="885" w:type="dxa"/>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22C708AC">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center"/>
              <w:rPr>
                <w:rFonts w:hint="eastAsia" w:ascii="宋体" w:hAnsi="宋体" w:eastAsia="宋体" w:cs="宋体"/>
                <w:i w:val="0"/>
                <w:color w:val="000000"/>
                <w:sz w:val="19"/>
                <w:szCs w:val="19"/>
                <w:u w:val="none"/>
              </w:rPr>
            </w:pPr>
          </w:p>
        </w:tc>
        <w:tc>
          <w:tcPr>
            <w:tcW w:w="7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467CD4FE">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音箱线</w:t>
            </w:r>
          </w:p>
        </w:tc>
        <w:tc>
          <w:tcPr>
            <w:tcW w:w="3121"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2FD87FDD">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left"/>
              <w:rPr>
                <w:rFonts w:hint="eastAsia" w:ascii="宋体" w:hAnsi="宋体" w:eastAsia="宋体" w:cs="宋体"/>
                <w:i w:val="0"/>
                <w:color w:val="000000"/>
                <w:sz w:val="19"/>
                <w:szCs w:val="19"/>
                <w:u w:val="none"/>
              </w:rPr>
            </w:pPr>
          </w:p>
        </w:tc>
        <w:tc>
          <w:tcPr>
            <w:tcW w:w="47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4349B4E7">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盘</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3AFCE6AF">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8"/>
                <w:u w:val="none"/>
              </w:rPr>
            </w:pPr>
            <w:r>
              <w:rPr>
                <w:rFonts w:hint="eastAsia" w:ascii="宋体" w:hAnsi="宋体" w:eastAsia="宋体" w:cs="宋体"/>
                <w:i w:val="0"/>
                <w:color w:val="000000"/>
                <w:kern w:val="0"/>
                <w:sz w:val="19"/>
                <w:szCs w:val="18"/>
                <w:u w:val="none"/>
                <w:lang w:val="en-US" w:eastAsia="zh-CN" w:bidi="ar"/>
              </w:rPr>
              <w:t>2</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510C0266">
            <w:pPr>
              <w:keepNext/>
              <w:snapToGrid w:val="0"/>
              <w:ind w:left="0" w:leftChars="0" w:right="0" w:rightChars="0" w:firstLine="0" w:firstLineChars="0"/>
              <w:jc w:val="center"/>
              <w:rPr>
                <w:rFonts w:hint="eastAsia" w:ascii="宋体" w:hAnsi="宋体" w:eastAsia="宋体" w:cs="宋体"/>
                <w:i w:val="0"/>
                <w:color w:val="000000"/>
                <w:sz w:val="19"/>
                <w:szCs w:val="18"/>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1F53EE4B">
            <w:pPr>
              <w:keepNext/>
              <w:snapToGrid w:val="0"/>
              <w:ind w:left="0" w:leftChars="0" w:right="0" w:rightChars="0" w:firstLine="0" w:firstLineChars="0"/>
              <w:jc w:val="right"/>
              <w:rPr>
                <w:rFonts w:hint="eastAsia" w:ascii="宋体" w:hAnsi="宋体" w:eastAsia="宋体" w:cs="宋体"/>
                <w:i w:val="0"/>
                <w:color w:val="000000"/>
                <w:sz w:val="19"/>
                <w:szCs w:val="18"/>
                <w:u w:val="none"/>
              </w:rPr>
            </w:pPr>
          </w:p>
        </w:tc>
        <w:tc>
          <w:tcPr>
            <w:tcW w:w="143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215FF3BB">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right"/>
              <w:rPr>
                <w:rFonts w:hint="eastAsia" w:ascii="宋体" w:hAnsi="宋体" w:eastAsia="宋体" w:cs="宋体"/>
                <w:i w:val="0"/>
                <w:color w:val="FF0000"/>
                <w:sz w:val="19"/>
                <w:szCs w:val="18"/>
                <w:u w:val="none"/>
              </w:rPr>
            </w:pPr>
          </w:p>
        </w:tc>
      </w:tr>
      <w:tr w14:paraId="224351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0" w:hRule="atLeast"/>
          <w:jc w:val="center"/>
        </w:trPr>
        <w:tc>
          <w:tcPr>
            <w:tcW w:w="2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77BEE0AB">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center"/>
              <w:rPr>
                <w:rFonts w:hint="default" w:ascii="宋体" w:hAnsi="宋体" w:eastAsia="宋体" w:cs="宋体"/>
                <w:i w:val="0"/>
                <w:color w:val="000000"/>
                <w:sz w:val="19"/>
                <w:szCs w:val="19"/>
                <w:u w:val="none"/>
                <w:lang w:val="en-US" w:eastAsia="zh-CN"/>
              </w:rPr>
            </w:pPr>
            <w:r>
              <w:rPr>
                <w:rFonts w:hint="eastAsia" w:ascii="宋体" w:hAnsi="宋体" w:eastAsia="宋体" w:cs="宋体"/>
                <w:i w:val="0"/>
                <w:color w:val="000000"/>
                <w:sz w:val="19"/>
                <w:szCs w:val="19"/>
                <w:u w:val="none"/>
                <w:lang w:val="en-US" w:eastAsia="zh-CN"/>
              </w:rPr>
              <w:t>23</w:t>
            </w:r>
          </w:p>
        </w:tc>
        <w:tc>
          <w:tcPr>
            <w:tcW w:w="885" w:type="dxa"/>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58E31855">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center"/>
              <w:rPr>
                <w:rFonts w:hint="eastAsia" w:ascii="宋体" w:hAnsi="宋体" w:eastAsia="宋体" w:cs="宋体"/>
                <w:i w:val="0"/>
                <w:color w:val="000000"/>
                <w:sz w:val="19"/>
                <w:szCs w:val="19"/>
                <w:u w:val="none"/>
              </w:rPr>
            </w:pPr>
          </w:p>
        </w:tc>
        <w:tc>
          <w:tcPr>
            <w:tcW w:w="7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3558D6B9">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点歌系统</w:t>
            </w:r>
          </w:p>
        </w:tc>
        <w:tc>
          <w:tcPr>
            <w:tcW w:w="3121"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5101F8BE">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left"/>
              <w:rPr>
                <w:rFonts w:hint="eastAsia" w:ascii="宋体" w:hAnsi="宋体" w:eastAsia="宋体" w:cs="宋体"/>
                <w:i w:val="0"/>
                <w:color w:val="000000"/>
                <w:sz w:val="19"/>
                <w:szCs w:val="19"/>
                <w:u w:val="none"/>
              </w:rPr>
            </w:pPr>
          </w:p>
        </w:tc>
        <w:tc>
          <w:tcPr>
            <w:tcW w:w="47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108484DF">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套</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05395062">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8"/>
                <w:u w:val="none"/>
              </w:rPr>
            </w:pPr>
            <w:r>
              <w:rPr>
                <w:rFonts w:hint="eastAsia" w:ascii="宋体" w:hAnsi="宋体" w:eastAsia="宋体" w:cs="宋体"/>
                <w:i w:val="0"/>
                <w:color w:val="000000"/>
                <w:kern w:val="0"/>
                <w:sz w:val="19"/>
                <w:szCs w:val="18"/>
                <w:u w:val="none"/>
                <w:lang w:val="en-US" w:eastAsia="zh-CN" w:bidi="ar"/>
              </w:rPr>
              <w:t>1</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6C30EB28">
            <w:pPr>
              <w:keepNext/>
              <w:snapToGrid w:val="0"/>
              <w:ind w:left="0" w:leftChars="0" w:right="0" w:rightChars="0" w:firstLine="0" w:firstLineChars="0"/>
              <w:jc w:val="center"/>
              <w:rPr>
                <w:rFonts w:hint="eastAsia" w:ascii="宋体" w:hAnsi="宋体" w:eastAsia="宋体" w:cs="宋体"/>
                <w:i w:val="0"/>
                <w:color w:val="000000"/>
                <w:sz w:val="19"/>
                <w:szCs w:val="18"/>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6B639181">
            <w:pPr>
              <w:keepNext/>
              <w:snapToGrid w:val="0"/>
              <w:ind w:left="0" w:leftChars="0" w:right="0" w:rightChars="0" w:firstLine="0" w:firstLineChars="0"/>
              <w:jc w:val="right"/>
              <w:rPr>
                <w:rFonts w:hint="eastAsia" w:ascii="宋体" w:hAnsi="宋体" w:eastAsia="宋体" w:cs="宋体"/>
                <w:i w:val="0"/>
                <w:color w:val="000000"/>
                <w:sz w:val="19"/>
                <w:szCs w:val="18"/>
                <w:u w:val="none"/>
              </w:rPr>
            </w:pPr>
          </w:p>
        </w:tc>
        <w:tc>
          <w:tcPr>
            <w:tcW w:w="143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7092368A">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right"/>
              <w:rPr>
                <w:rFonts w:hint="eastAsia" w:ascii="宋体" w:hAnsi="宋体" w:eastAsia="宋体" w:cs="宋体"/>
                <w:i w:val="0"/>
                <w:color w:val="FF0000"/>
                <w:sz w:val="19"/>
                <w:szCs w:val="18"/>
                <w:u w:val="none"/>
              </w:rPr>
            </w:pPr>
          </w:p>
        </w:tc>
      </w:tr>
      <w:tr w14:paraId="009835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0" w:hRule="atLeast"/>
          <w:jc w:val="center"/>
        </w:trPr>
        <w:tc>
          <w:tcPr>
            <w:tcW w:w="2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18E51CA1">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default" w:ascii="宋体" w:hAnsi="宋体" w:eastAsia="宋体" w:cs="宋体"/>
                <w:i w:val="0"/>
                <w:color w:val="000000"/>
                <w:sz w:val="19"/>
                <w:szCs w:val="19"/>
                <w:u w:val="none"/>
                <w:lang w:val="en-US"/>
              </w:rPr>
            </w:pPr>
            <w:r>
              <w:rPr>
                <w:rFonts w:hint="eastAsia" w:ascii="宋体" w:hAnsi="宋体" w:eastAsia="宋体" w:cs="宋体"/>
                <w:i w:val="0"/>
                <w:color w:val="000000"/>
                <w:kern w:val="0"/>
                <w:sz w:val="19"/>
                <w:szCs w:val="19"/>
                <w:u w:val="none"/>
                <w:lang w:val="en-US" w:eastAsia="zh-CN" w:bidi="ar"/>
              </w:rPr>
              <w:t>24</w:t>
            </w:r>
          </w:p>
        </w:tc>
        <w:tc>
          <w:tcPr>
            <w:tcW w:w="885" w:type="dxa"/>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12F05975">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center"/>
              <w:rPr>
                <w:rFonts w:hint="eastAsia" w:ascii="宋体" w:hAnsi="宋体" w:eastAsia="宋体" w:cs="宋体"/>
                <w:i w:val="0"/>
                <w:color w:val="000000"/>
                <w:sz w:val="19"/>
                <w:szCs w:val="19"/>
                <w:u w:val="none"/>
              </w:rPr>
            </w:pPr>
          </w:p>
        </w:tc>
        <w:tc>
          <w:tcPr>
            <w:tcW w:w="7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4AD73771">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电脑设备</w:t>
            </w:r>
          </w:p>
        </w:tc>
        <w:tc>
          <w:tcPr>
            <w:tcW w:w="312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7B4AEBC4">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p>
        </w:tc>
        <w:tc>
          <w:tcPr>
            <w:tcW w:w="47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31A6596D">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台</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297C871B">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8"/>
                <w:u w:val="none"/>
              </w:rPr>
            </w:pPr>
            <w:r>
              <w:rPr>
                <w:rFonts w:hint="eastAsia" w:ascii="宋体" w:hAnsi="宋体" w:eastAsia="宋体" w:cs="宋体"/>
                <w:i w:val="0"/>
                <w:color w:val="000000"/>
                <w:kern w:val="0"/>
                <w:sz w:val="19"/>
                <w:szCs w:val="18"/>
                <w:u w:val="none"/>
                <w:lang w:val="en-US" w:eastAsia="zh-CN" w:bidi="ar"/>
              </w:rPr>
              <w:t>1</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318692C6">
            <w:pPr>
              <w:keepNext/>
              <w:snapToGrid w:val="0"/>
              <w:ind w:left="0" w:leftChars="0" w:right="0" w:rightChars="0" w:firstLine="0" w:firstLineChars="0"/>
              <w:jc w:val="center"/>
              <w:rPr>
                <w:rFonts w:hint="eastAsia" w:ascii="宋体" w:hAnsi="宋体" w:eastAsia="宋体" w:cs="宋体"/>
                <w:i w:val="0"/>
                <w:color w:val="000000"/>
                <w:sz w:val="19"/>
                <w:szCs w:val="18"/>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0AC0E1C8">
            <w:pPr>
              <w:keepNext/>
              <w:snapToGrid w:val="0"/>
              <w:ind w:left="0" w:leftChars="0" w:right="0" w:rightChars="0" w:firstLine="0" w:firstLineChars="0"/>
              <w:jc w:val="right"/>
              <w:rPr>
                <w:rFonts w:hint="eastAsia" w:ascii="宋体" w:hAnsi="宋体" w:eastAsia="宋体" w:cs="宋体"/>
                <w:i w:val="0"/>
                <w:color w:val="000000"/>
                <w:sz w:val="19"/>
                <w:szCs w:val="18"/>
                <w:u w:val="none"/>
              </w:rPr>
            </w:pPr>
          </w:p>
        </w:tc>
        <w:tc>
          <w:tcPr>
            <w:tcW w:w="143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6814B552">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right"/>
              <w:rPr>
                <w:rFonts w:hint="eastAsia" w:ascii="宋体" w:hAnsi="宋体" w:eastAsia="宋体" w:cs="宋体"/>
                <w:i w:val="0"/>
                <w:color w:val="FF0000"/>
                <w:sz w:val="19"/>
                <w:szCs w:val="18"/>
                <w:u w:val="none"/>
              </w:rPr>
            </w:pPr>
          </w:p>
        </w:tc>
      </w:tr>
      <w:tr w14:paraId="6361CD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0" w:hRule="atLeast"/>
          <w:jc w:val="center"/>
        </w:trPr>
        <w:tc>
          <w:tcPr>
            <w:tcW w:w="2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5658748A">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default" w:ascii="宋体" w:hAnsi="宋体" w:eastAsia="宋体" w:cs="宋体"/>
                <w:i w:val="0"/>
                <w:color w:val="000000"/>
                <w:sz w:val="19"/>
                <w:szCs w:val="19"/>
                <w:u w:val="none"/>
                <w:lang w:val="en-US"/>
              </w:rPr>
            </w:pPr>
            <w:r>
              <w:rPr>
                <w:rFonts w:hint="eastAsia" w:ascii="宋体" w:hAnsi="宋体" w:eastAsia="宋体" w:cs="宋体"/>
                <w:i w:val="0"/>
                <w:color w:val="000000"/>
                <w:kern w:val="0"/>
                <w:sz w:val="19"/>
                <w:szCs w:val="19"/>
                <w:u w:val="none"/>
                <w:lang w:val="en-US" w:eastAsia="zh-CN" w:bidi="ar"/>
              </w:rPr>
              <w:t>25</w:t>
            </w:r>
          </w:p>
        </w:tc>
        <w:tc>
          <w:tcPr>
            <w:tcW w:w="885" w:type="dxa"/>
            <w:vMerge w:val="restar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5059C684">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安装部分</w:t>
            </w:r>
          </w:p>
        </w:tc>
        <w:tc>
          <w:tcPr>
            <w:tcW w:w="7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1F502EB0">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安装调试</w:t>
            </w:r>
          </w:p>
        </w:tc>
        <w:tc>
          <w:tcPr>
            <w:tcW w:w="312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574AC98F">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p>
        </w:tc>
        <w:tc>
          <w:tcPr>
            <w:tcW w:w="47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7CD985DA">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375A8C5C">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8"/>
                <w:u w:val="none"/>
              </w:rPr>
            </w:pPr>
            <w:r>
              <w:rPr>
                <w:rFonts w:hint="eastAsia" w:ascii="宋体" w:hAnsi="宋体" w:eastAsia="宋体" w:cs="宋体"/>
                <w:i w:val="0"/>
                <w:color w:val="000000"/>
                <w:kern w:val="0"/>
                <w:sz w:val="19"/>
                <w:szCs w:val="18"/>
                <w:u w:val="none"/>
                <w:lang w:val="en-US" w:eastAsia="zh-CN" w:bidi="ar"/>
              </w:rPr>
              <w:t>15</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2585C45E">
            <w:pPr>
              <w:keepNext/>
              <w:snapToGrid w:val="0"/>
              <w:ind w:left="0" w:leftChars="0" w:right="0" w:rightChars="0" w:firstLine="0" w:firstLineChars="0"/>
              <w:jc w:val="center"/>
              <w:rPr>
                <w:rFonts w:hint="eastAsia" w:ascii="宋体" w:hAnsi="宋体" w:eastAsia="宋体" w:cs="宋体"/>
                <w:i w:val="0"/>
                <w:color w:val="000000"/>
                <w:sz w:val="19"/>
                <w:szCs w:val="18"/>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7C86EAA1">
            <w:pPr>
              <w:keepNext/>
              <w:snapToGrid w:val="0"/>
              <w:ind w:left="0" w:leftChars="0" w:right="0" w:rightChars="0" w:firstLine="0" w:firstLineChars="0"/>
              <w:jc w:val="right"/>
              <w:rPr>
                <w:rFonts w:hint="eastAsia" w:ascii="宋体" w:hAnsi="宋体" w:eastAsia="宋体" w:cs="宋体"/>
                <w:i w:val="0"/>
                <w:color w:val="000000"/>
                <w:sz w:val="19"/>
                <w:szCs w:val="18"/>
                <w:u w:val="none"/>
              </w:rPr>
            </w:pPr>
          </w:p>
        </w:tc>
        <w:tc>
          <w:tcPr>
            <w:tcW w:w="143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6A04452D">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right"/>
              <w:textAlignment w:val="center"/>
              <w:rPr>
                <w:rFonts w:hint="eastAsia" w:ascii="宋体" w:hAnsi="宋体" w:eastAsia="宋体" w:cs="宋体"/>
                <w:i w:val="0"/>
                <w:color w:val="FF0000"/>
                <w:sz w:val="19"/>
                <w:szCs w:val="18"/>
                <w:u w:val="none"/>
              </w:rPr>
            </w:pPr>
            <w:r>
              <w:rPr>
                <w:rFonts w:hint="eastAsia" w:ascii="宋体" w:hAnsi="宋体" w:eastAsia="宋体" w:cs="宋体"/>
                <w:i w:val="0"/>
                <w:color w:val="FF0000"/>
                <w:kern w:val="0"/>
                <w:sz w:val="19"/>
                <w:szCs w:val="18"/>
                <w:u w:val="none"/>
                <w:lang w:val="en-US" w:eastAsia="zh-CN" w:bidi="ar"/>
              </w:rPr>
              <w:t>可选</w:t>
            </w:r>
          </w:p>
        </w:tc>
      </w:tr>
      <w:tr w14:paraId="6F6C68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0" w:hRule="atLeast"/>
          <w:jc w:val="center"/>
        </w:trPr>
        <w:tc>
          <w:tcPr>
            <w:tcW w:w="2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3445321F">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default" w:ascii="宋体" w:hAnsi="宋体" w:eastAsia="宋体" w:cs="宋体"/>
                <w:i w:val="0"/>
                <w:color w:val="000000"/>
                <w:sz w:val="19"/>
                <w:szCs w:val="19"/>
                <w:u w:val="none"/>
                <w:lang w:val="en-US"/>
              </w:rPr>
            </w:pPr>
            <w:r>
              <w:rPr>
                <w:rFonts w:hint="eastAsia" w:ascii="宋体" w:hAnsi="宋体" w:eastAsia="宋体" w:cs="宋体"/>
                <w:i w:val="0"/>
                <w:color w:val="000000"/>
                <w:kern w:val="0"/>
                <w:sz w:val="19"/>
                <w:szCs w:val="19"/>
                <w:u w:val="none"/>
                <w:lang w:val="en-US" w:eastAsia="zh-CN" w:bidi="ar"/>
              </w:rPr>
              <w:t>26</w:t>
            </w:r>
          </w:p>
        </w:tc>
        <w:tc>
          <w:tcPr>
            <w:tcW w:w="885" w:type="dxa"/>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6F1FA5DC">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center"/>
              <w:rPr>
                <w:rFonts w:hint="eastAsia" w:ascii="宋体" w:hAnsi="宋体" w:eastAsia="宋体" w:cs="宋体"/>
                <w:i w:val="0"/>
                <w:color w:val="000000"/>
                <w:sz w:val="19"/>
                <w:szCs w:val="19"/>
                <w:u w:val="none"/>
              </w:rPr>
            </w:pPr>
          </w:p>
        </w:tc>
        <w:tc>
          <w:tcPr>
            <w:tcW w:w="7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096A6800">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屏体外线缆</w:t>
            </w:r>
          </w:p>
        </w:tc>
        <w:tc>
          <w:tcPr>
            <w:tcW w:w="312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3035C391">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屏体里外电线    甲方自备</w:t>
            </w:r>
          </w:p>
        </w:tc>
        <w:tc>
          <w:tcPr>
            <w:tcW w:w="47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6ABA0D8F">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米</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6ACB0AD8">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8"/>
                <w:u w:val="none"/>
                <w:lang w:eastAsia="zh-CN"/>
              </w:rPr>
            </w:pPr>
            <w:r>
              <w:rPr>
                <w:rFonts w:hint="eastAsia" w:ascii="宋体" w:hAnsi="宋体" w:eastAsia="宋体" w:cs="宋体"/>
                <w:i w:val="0"/>
                <w:color w:val="000000"/>
                <w:sz w:val="19"/>
                <w:szCs w:val="18"/>
                <w:u w:val="none"/>
                <w:lang w:eastAsia="zh-CN"/>
              </w:rPr>
              <w:t>待定</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36F562C3">
            <w:pPr>
              <w:keepNext/>
              <w:snapToGrid w:val="0"/>
              <w:ind w:left="0" w:leftChars="0" w:right="0" w:rightChars="0" w:firstLine="0" w:firstLineChars="0"/>
              <w:jc w:val="center"/>
              <w:rPr>
                <w:rFonts w:hint="eastAsia" w:ascii="宋体" w:hAnsi="宋体" w:eastAsia="宋体" w:cs="宋体"/>
                <w:i w:val="0"/>
                <w:color w:val="000000"/>
                <w:sz w:val="19"/>
                <w:szCs w:val="18"/>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613B9414">
            <w:pPr>
              <w:keepNext/>
              <w:snapToGrid w:val="0"/>
              <w:ind w:left="0" w:leftChars="0" w:right="0" w:rightChars="0" w:firstLine="0" w:firstLineChars="0"/>
              <w:jc w:val="right"/>
              <w:rPr>
                <w:rFonts w:hint="eastAsia" w:ascii="宋体" w:hAnsi="宋体" w:eastAsia="宋体" w:cs="宋体"/>
                <w:i w:val="0"/>
                <w:color w:val="000000"/>
                <w:sz w:val="19"/>
                <w:szCs w:val="18"/>
                <w:u w:val="none"/>
              </w:rPr>
            </w:pPr>
          </w:p>
        </w:tc>
        <w:tc>
          <w:tcPr>
            <w:tcW w:w="143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4BF03B7E">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right"/>
              <w:textAlignment w:val="center"/>
              <w:rPr>
                <w:rFonts w:hint="eastAsia" w:ascii="宋体" w:hAnsi="宋体" w:eastAsia="宋体" w:cs="宋体"/>
                <w:i w:val="0"/>
                <w:color w:val="FF0000"/>
                <w:sz w:val="19"/>
                <w:szCs w:val="18"/>
                <w:u w:val="none"/>
              </w:rPr>
            </w:pPr>
            <w:r>
              <w:rPr>
                <w:rFonts w:hint="eastAsia" w:ascii="宋体" w:hAnsi="宋体" w:eastAsia="宋体" w:cs="宋体"/>
                <w:i w:val="0"/>
                <w:color w:val="FF0000"/>
                <w:kern w:val="0"/>
                <w:sz w:val="19"/>
                <w:szCs w:val="18"/>
                <w:u w:val="none"/>
                <w:lang w:val="en-US" w:eastAsia="zh-CN" w:bidi="ar"/>
              </w:rPr>
              <w:t>用户自备</w:t>
            </w:r>
          </w:p>
        </w:tc>
      </w:tr>
      <w:tr w14:paraId="417BBD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0" w:hRule="atLeast"/>
          <w:jc w:val="center"/>
        </w:trPr>
        <w:tc>
          <w:tcPr>
            <w:tcW w:w="2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13010A14">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default" w:ascii="宋体" w:hAnsi="宋体" w:eastAsia="宋体" w:cs="宋体"/>
                <w:i w:val="0"/>
                <w:color w:val="000000"/>
                <w:sz w:val="19"/>
                <w:szCs w:val="19"/>
                <w:u w:val="none"/>
                <w:lang w:val="en-US"/>
              </w:rPr>
            </w:pPr>
            <w:r>
              <w:rPr>
                <w:rFonts w:hint="eastAsia" w:ascii="宋体" w:hAnsi="宋体" w:eastAsia="宋体" w:cs="宋体"/>
                <w:i w:val="0"/>
                <w:color w:val="000000"/>
                <w:kern w:val="0"/>
                <w:sz w:val="19"/>
                <w:szCs w:val="19"/>
                <w:u w:val="none"/>
                <w:lang w:val="en-US" w:eastAsia="zh-CN" w:bidi="ar"/>
              </w:rPr>
              <w:t>27</w:t>
            </w:r>
          </w:p>
        </w:tc>
        <w:tc>
          <w:tcPr>
            <w:tcW w:w="885" w:type="dxa"/>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175A4D90">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center"/>
              <w:rPr>
                <w:rFonts w:hint="eastAsia" w:ascii="宋体" w:hAnsi="宋体" w:eastAsia="宋体" w:cs="宋体"/>
                <w:i w:val="0"/>
                <w:color w:val="000000"/>
                <w:sz w:val="19"/>
                <w:szCs w:val="19"/>
                <w:u w:val="none"/>
              </w:rPr>
            </w:pPr>
          </w:p>
        </w:tc>
        <w:tc>
          <w:tcPr>
            <w:tcW w:w="71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01975044">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包装和运输</w:t>
            </w:r>
          </w:p>
        </w:tc>
        <w:tc>
          <w:tcPr>
            <w:tcW w:w="312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53ACBA01">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实际 结算</w:t>
            </w:r>
          </w:p>
        </w:tc>
        <w:tc>
          <w:tcPr>
            <w:tcW w:w="474"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48D75F2D">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center"/>
              <w:rPr>
                <w:rFonts w:hint="eastAsia" w:ascii="宋体" w:hAnsi="宋体" w:eastAsia="宋体" w:cs="宋体"/>
                <w:i w:val="0"/>
                <w:color w:val="000000"/>
                <w:sz w:val="19"/>
                <w:szCs w:val="19"/>
                <w:u w:val="none"/>
              </w:rPr>
            </w:pPr>
            <w:r>
              <w:rPr>
                <w:rFonts w:hint="eastAsia" w:ascii="宋体" w:hAnsi="宋体" w:eastAsia="宋体" w:cs="宋体"/>
                <w:i w:val="0"/>
                <w:color w:val="000000"/>
                <w:kern w:val="0"/>
                <w:sz w:val="19"/>
                <w:szCs w:val="19"/>
                <w:u w:val="none"/>
                <w:lang w:val="en-US" w:eastAsia="zh-CN" w:bidi="ar"/>
              </w:rPr>
              <w:t>项</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7A74226C">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i w:val="0"/>
                <w:color w:val="000000"/>
                <w:sz w:val="19"/>
                <w:szCs w:val="18"/>
                <w:u w:val="none"/>
              </w:rPr>
            </w:pPr>
            <w:r>
              <w:rPr>
                <w:rFonts w:hint="eastAsia" w:ascii="宋体" w:hAnsi="宋体" w:eastAsia="宋体" w:cs="宋体"/>
                <w:i w:val="0"/>
                <w:color w:val="000000"/>
                <w:kern w:val="0"/>
                <w:sz w:val="19"/>
                <w:szCs w:val="18"/>
                <w:u w:val="none"/>
                <w:lang w:val="en-US" w:eastAsia="zh-CN" w:bidi="ar"/>
              </w:rPr>
              <w:t>1</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5D77D0C7">
            <w:pPr>
              <w:keepNext/>
              <w:snapToGrid w:val="0"/>
              <w:ind w:left="0" w:leftChars="0" w:right="0" w:rightChars="0" w:firstLine="0" w:firstLineChars="0"/>
              <w:jc w:val="center"/>
              <w:rPr>
                <w:rFonts w:hint="eastAsia" w:ascii="宋体" w:hAnsi="宋体" w:eastAsia="宋体" w:cs="宋体"/>
                <w:i w:val="0"/>
                <w:color w:val="000000"/>
                <w:sz w:val="19"/>
                <w:szCs w:val="18"/>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585D0A41">
            <w:pPr>
              <w:keepNext/>
              <w:snapToGrid w:val="0"/>
              <w:ind w:left="0" w:leftChars="0" w:right="0" w:rightChars="0" w:firstLine="0" w:firstLineChars="0"/>
              <w:jc w:val="right"/>
              <w:rPr>
                <w:rFonts w:hint="eastAsia" w:ascii="宋体" w:hAnsi="宋体" w:eastAsia="宋体" w:cs="宋体"/>
                <w:i w:val="0"/>
                <w:color w:val="000000"/>
                <w:sz w:val="19"/>
                <w:szCs w:val="18"/>
                <w:u w:val="none"/>
              </w:rPr>
            </w:pPr>
          </w:p>
        </w:tc>
        <w:tc>
          <w:tcPr>
            <w:tcW w:w="143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7BD96553">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right"/>
              <w:rPr>
                <w:rFonts w:hint="eastAsia" w:ascii="宋体" w:hAnsi="宋体" w:eastAsia="宋体" w:cs="宋体"/>
                <w:i w:val="0"/>
                <w:color w:val="FF0000"/>
                <w:sz w:val="19"/>
                <w:szCs w:val="18"/>
                <w:u w:val="none"/>
              </w:rPr>
            </w:pPr>
          </w:p>
        </w:tc>
      </w:tr>
      <w:tr w14:paraId="45C2DF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0" w:hRule="atLeast"/>
          <w:jc w:val="center"/>
        </w:trPr>
        <w:tc>
          <w:tcPr>
            <w:tcW w:w="1813" w:type="dxa"/>
            <w:gridSpan w:val="3"/>
            <w:tcBorders>
              <w:top w:val="single" w:color="000000" w:sz="4" w:space="0"/>
              <w:left w:val="single" w:color="000000" w:sz="4" w:space="0"/>
              <w:bottom w:val="single" w:color="000000" w:sz="4" w:space="0"/>
              <w:right w:val="single" w:color="000000" w:sz="4" w:space="0"/>
            </w:tcBorders>
            <w:shd w:val="clear" w:color="auto" w:fill="B8CCE4"/>
            <w:noWrap/>
            <w:tcMar>
              <w:top w:w="12" w:type="dxa"/>
              <w:left w:w="12" w:type="dxa"/>
              <w:right w:w="12" w:type="dxa"/>
            </w:tcMar>
            <w:vAlign w:val="center"/>
          </w:tcPr>
          <w:p w14:paraId="71C8E4B3">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b/>
                <w:i w:val="0"/>
                <w:color w:val="000000"/>
                <w:sz w:val="19"/>
                <w:szCs w:val="20"/>
                <w:u w:val="none"/>
              </w:rPr>
            </w:pPr>
            <w:r>
              <w:rPr>
                <w:rFonts w:hint="eastAsia" w:ascii="宋体" w:hAnsi="宋体" w:eastAsia="宋体" w:cs="宋体"/>
                <w:b/>
                <w:i w:val="0"/>
                <w:color w:val="000000"/>
                <w:kern w:val="0"/>
                <w:sz w:val="19"/>
                <w:szCs w:val="20"/>
                <w:u w:val="none"/>
                <w:lang w:val="en-US" w:eastAsia="zh-CN" w:bidi="ar"/>
              </w:rPr>
              <w:t>合计（人民币）:</w:t>
            </w:r>
          </w:p>
        </w:tc>
        <w:tc>
          <w:tcPr>
            <w:tcW w:w="5380" w:type="dxa"/>
            <w:gridSpan w:val="4"/>
            <w:tcBorders>
              <w:top w:val="single" w:color="000000" w:sz="4" w:space="0"/>
              <w:left w:val="single" w:color="000000" w:sz="4" w:space="0"/>
              <w:bottom w:val="single" w:color="000000" w:sz="4" w:space="0"/>
              <w:right w:val="single" w:color="000000" w:sz="4" w:space="0"/>
            </w:tcBorders>
            <w:shd w:val="clear" w:color="auto" w:fill="B8CCE4"/>
            <w:noWrap/>
            <w:tcMar>
              <w:top w:w="12" w:type="dxa"/>
              <w:left w:w="12" w:type="dxa"/>
              <w:right w:w="12" w:type="dxa"/>
            </w:tcMar>
            <w:vAlign w:val="center"/>
          </w:tcPr>
          <w:p w14:paraId="6795869B">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b/>
                <w:i w:val="0"/>
                <w:color w:val="000000"/>
                <w:sz w:val="19"/>
                <w:szCs w:val="20"/>
                <w:u w:val="none"/>
              </w:rPr>
            </w:pPr>
          </w:p>
        </w:tc>
        <w:tc>
          <w:tcPr>
            <w:tcW w:w="2661" w:type="dxa"/>
            <w:gridSpan w:val="2"/>
            <w:tcBorders>
              <w:top w:val="single" w:color="000000" w:sz="4" w:space="0"/>
              <w:left w:val="single" w:color="000000" w:sz="4" w:space="0"/>
              <w:bottom w:val="single" w:color="auto" w:sz="4" w:space="0"/>
              <w:right w:val="single" w:color="000000" w:sz="4" w:space="0"/>
            </w:tcBorders>
            <w:shd w:val="clear" w:color="auto" w:fill="B8CCE4"/>
            <w:tcMar>
              <w:top w:w="12" w:type="dxa"/>
              <w:left w:w="12" w:type="dxa"/>
              <w:right w:w="12" w:type="dxa"/>
            </w:tcMar>
            <w:vAlign w:val="center"/>
          </w:tcPr>
          <w:p w14:paraId="086B7C1A">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b/>
                <w:i w:val="0"/>
                <w:color w:val="FF0000"/>
                <w:sz w:val="19"/>
                <w:szCs w:val="20"/>
                <w:u w:val="none"/>
              </w:rPr>
            </w:pPr>
          </w:p>
        </w:tc>
      </w:tr>
      <w:tr w14:paraId="069073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0" w:hRule="atLeast"/>
          <w:jc w:val="center"/>
        </w:trPr>
        <w:tc>
          <w:tcPr>
            <w:tcW w:w="1813" w:type="dxa"/>
            <w:gridSpan w:val="3"/>
            <w:tcBorders>
              <w:top w:val="single" w:color="000000" w:sz="4" w:space="0"/>
              <w:left w:val="single" w:color="000000" w:sz="4" w:space="0"/>
              <w:bottom w:val="single" w:color="000000" w:sz="4" w:space="0"/>
              <w:right w:val="single" w:color="000000" w:sz="4" w:space="0"/>
            </w:tcBorders>
            <w:shd w:val="clear" w:color="auto" w:fill="B8CCE4"/>
            <w:noWrap/>
            <w:tcMar>
              <w:top w:w="12" w:type="dxa"/>
              <w:left w:w="12" w:type="dxa"/>
              <w:right w:w="12" w:type="dxa"/>
            </w:tcMar>
            <w:vAlign w:val="center"/>
          </w:tcPr>
          <w:p w14:paraId="131C99B8">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b/>
                <w:i w:val="0"/>
                <w:color w:val="000000"/>
                <w:sz w:val="19"/>
                <w:szCs w:val="20"/>
                <w:u w:val="none"/>
              </w:rPr>
            </w:pPr>
            <w:r>
              <w:rPr>
                <w:rFonts w:hint="eastAsia" w:ascii="宋体" w:hAnsi="宋体" w:eastAsia="宋体" w:cs="宋体"/>
                <w:b/>
                <w:i w:val="0"/>
                <w:color w:val="000000"/>
                <w:kern w:val="0"/>
                <w:sz w:val="19"/>
                <w:szCs w:val="20"/>
                <w:u w:val="none"/>
                <w:lang w:val="en-US" w:eastAsia="zh-CN" w:bidi="ar"/>
              </w:rPr>
              <w:t>含税共计（人民币）：</w:t>
            </w:r>
          </w:p>
        </w:tc>
        <w:tc>
          <w:tcPr>
            <w:tcW w:w="5380" w:type="dxa"/>
            <w:gridSpan w:val="4"/>
            <w:tcBorders>
              <w:top w:val="single" w:color="000000" w:sz="4" w:space="0"/>
              <w:left w:val="single" w:color="000000" w:sz="4" w:space="0"/>
              <w:bottom w:val="single" w:color="000000" w:sz="4" w:space="0"/>
              <w:right w:val="single" w:color="000000" w:sz="4" w:space="0"/>
            </w:tcBorders>
            <w:shd w:val="clear" w:color="auto" w:fill="B8CCE4"/>
            <w:noWrap/>
            <w:tcMar>
              <w:top w:w="12" w:type="dxa"/>
              <w:left w:w="12" w:type="dxa"/>
              <w:right w:w="12" w:type="dxa"/>
            </w:tcMar>
            <w:vAlign w:val="center"/>
          </w:tcPr>
          <w:p w14:paraId="3308CF54">
            <w:pPr>
              <w:keepNext/>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center"/>
              <w:textAlignment w:val="center"/>
              <w:rPr>
                <w:rFonts w:hint="eastAsia" w:ascii="宋体" w:hAnsi="宋体" w:eastAsia="宋体" w:cs="宋体"/>
                <w:b/>
                <w:i w:val="0"/>
                <w:color w:val="000000"/>
                <w:sz w:val="19"/>
                <w:szCs w:val="20"/>
                <w:u w:val="none"/>
              </w:rPr>
            </w:pPr>
          </w:p>
        </w:tc>
        <w:tc>
          <w:tcPr>
            <w:tcW w:w="2661" w:type="dxa"/>
            <w:gridSpan w:val="2"/>
            <w:tcBorders>
              <w:top w:val="single" w:color="auto" w:sz="4" w:space="0"/>
              <w:left w:val="single" w:color="000000" w:sz="4" w:space="0"/>
              <w:bottom w:val="single" w:color="000000" w:sz="4" w:space="0"/>
              <w:right w:val="single" w:color="000000" w:sz="4" w:space="0"/>
            </w:tcBorders>
            <w:shd w:val="clear" w:color="auto" w:fill="B8CCE4"/>
            <w:tcMar>
              <w:top w:w="12" w:type="dxa"/>
              <w:left w:w="12" w:type="dxa"/>
              <w:right w:w="12" w:type="dxa"/>
            </w:tcMar>
            <w:vAlign w:val="center"/>
          </w:tcPr>
          <w:p w14:paraId="3D1A1179">
            <w:pPr>
              <w:keepNext/>
              <w:keepLines w:val="0"/>
              <w:pageBreakBefore w:val="0"/>
              <w:widowControl/>
              <w:kinsoku/>
              <w:wordWrap/>
              <w:overflowPunct/>
              <w:topLinePunct w:val="0"/>
              <w:autoSpaceDE/>
              <w:autoSpaceDN/>
              <w:bidi w:val="0"/>
              <w:adjustRightInd/>
              <w:snapToGrid w:val="0"/>
              <w:spacing w:line="240" w:lineRule="auto"/>
              <w:ind w:left="0" w:leftChars="0" w:right="0" w:rightChars="0" w:firstLine="0" w:firstLineChars="0"/>
              <w:jc w:val="center"/>
              <w:rPr>
                <w:rFonts w:hint="eastAsia" w:ascii="宋体" w:hAnsi="宋体" w:eastAsia="宋体" w:cs="宋体"/>
                <w:b/>
                <w:i w:val="0"/>
                <w:color w:val="FF0000"/>
                <w:sz w:val="19"/>
                <w:szCs w:val="20"/>
                <w:u w:val="none"/>
              </w:rPr>
            </w:pPr>
          </w:p>
        </w:tc>
      </w:tr>
    </w:tbl>
    <w:p w14:paraId="29FFDA41">
      <w:pPr>
        <w:keepNext w:val="0"/>
        <w:keepLines w:val="0"/>
        <w:pageBreakBefore w:val="0"/>
        <w:widowControl w:val="0"/>
        <w:kinsoku/>
        <w:wordWrap/>
        <w:overflowPunct/>
        <w:topLinePunct w:val="0"/>
        <w:autoSpaceDE/>
        <w:autoSpaceDN/>
        <w:bidi w:val="0"/>
        <w:adjustRightInd/>
        <w:snapToGrid w:val="0"/>
        <w:spacing w:line="580" w:lineRule="exact"/>
        <w:textAlignment w:val="auto"/>
        <w:rPr>
          <w:rFonts w:hint="default" w:ascii="仿宋_GB2312" w:hAnsi="仿宋_GB2312" w:eastAsia="仿宋_GB2312" w:cs="仿宋_GB2312"/>
          <w:sz w:val="32"/>
          <w:szCs w:val="32"/>
          <w:lang w:val="en-US" w:eastAsia="zh-CN"/>
        </w:rPr>
      </w:pPr>
    </w:p>
    <w:p w14:paraId="42A77FF2">
      <w:pPr>
        <w:keepNext w:val="0"/>
        <w:keepLines w:val="0"/>
        <w:pageBreakBefore w:val="0"/>
        <w:widowControl w:val="0"/>
        <w:kinsoku/>
        <w:wordWrap/>
        <w:overflowPunct/>
        <w:topLinePunct w:val="0"/>
        <w:autoSpaceDE/>
        <w:autoSpaceDN/>
        <w:bidi w:val="0"/>
        <w:spacing w:line="580" w:lineRule="exact"/>
        <w:jc w:val="left"/>
        <w:outlineLvl w:val="0"/>
        <w:rPr>
          <w:rFonts w:hint="eastAsia" w:ascii="黑体" w:hAnsi="黑体" w:eastAsia="黑体" w:cs="黑体"/>
          <w:b/>
          <w:color w:val="auto"/>
          <w:sz w:val="32"/>
          <w:szCs w:val="32"/>
        </w:rPr>
      </w:pPr>
      <w:bookmarkStart w:id="3" w:name="_Toc10660"/>
      <w:r>
        <w:rPr>
          <w:rFonts w:hint="eastAsia" w:ascii="黑体" w:hAnsi="黑体" w:eastAsia="黑体" w:cs="黑体"/>
          <w:b/>
          <w:color w:val="auto"/>
          <w:sz w:val="32"/>
          <w:szCs w:val="32"/>
          <w:lang w:val="en-US" w:eastAsia="zh-CN"/>
        </w:rPr>
        <w:t>六、</w:t>
      </w:r>
      <w:r>
        <w:rPr>
          <w:rFonts w:hint="eastAsia" w:ascii="黑体" w:hAnsi="黑体" w:eastAsia="黑体" w:cs="黑体"/>
          <w:b/>
          <w:color w:val="auto"/>
          <w:sz w:val="32"/>
          <w:szCs w:val="32"/>
        </w:rPr>
        <w:t>验收</w:t>
      </w:r>
      <w:bookmarkEnd w:id="3"/>
    </w:p>
    <w:p w14:paraId="1E2B211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200" w:right="0" w:rightChars="0" w:firstLine="640" w:firstLineChars="200"/>
        <w:jc w:val="both"/>
        <w:textAlignment w:val="auto"/>
        <w:outlineLvl w:val="9"/>
        <w:rPr>
          <w:rFonts w:hint="eastAsia" w:ascii="仿宋_GB2312" w:hAnsi="仿宋_GB2312" w:eastAsia="仿宋_GB2312" w:cs="仿宋_GB2312"/>
          <w:color w:val="auto"/>
          <w:kern w:val="2"/>
          <w:sz w:val="32"/>
          <w:szCs w:val="32"/>
          <w:lang w:val="en-US" w:eastAsia="zh-CN" w:bidi="ar-SA"/>
        </w:rPr>
      </w:pPr>
      <w:bookmarkStart w:id="4" w:name="_Toc8985"/>
      <w:r>
        <w:rPr>
          <w:rFonts w:hint="eastAsia" w:ascii="仿宋_GB2312" w:hAnsi="仿宋_GB2312" w:eastAsia="仿宋_GB2312" w:cs="仿宋_GB2312"/>
          <w:color w:val="auto"/>
          <w:kern w:val="2"/>
          <w:sz w:val="32"/>
          <w:szCs w:val="32"/>
          <w:lang w:val="en-US" w:eastAsia="zh-CN" w:bidi="ar-SA"/>
        </w:rPr>
        <w:t>1.供方应保证货物是全新的、未使用过的，是用一流的工艺和最佳材料制造而成的，并完全符合合同规定的质量、规格和性能的要求。供方应保证所提供的货物经正确安装、正常运转和保养在其使用寿命期内应具有满意的性能，在货物质量保证期之内，供方就由于设计、工艺或材料的缺陷而发生的任何不足或故障负责。</w:t>
      </w:r>
    </w:p>
    <w:p w14:paraId="3E5AD82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200" w:right="0" w:rightChars="0" w:firstLine="640" w:firstLineChars="200"/>
        <w:jc w:val="both"/>
        <w:textAlignment w:val="auto"/>
        <w:outlineLvl w:val="9"/>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2.如果供方在收到通知后15天内没有弥补缺陷，需方可采用必要的补救措施，但风险和费用将由供方承担，然而，需方根据合同规定对供方行使的其它权力不受影响。</w:t>
      </w:r>
    </w:p>
    <w:p w14:paraId="2A05F15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200" w:right="0" w:rightChars="0" w:firstLine="640" w:firstLineChars="200"/>
        <w:jc w:val="both"/>
        <w:textAlignment w:val="auto"/>
        <w:outlineLvl w:val="9"/>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3.供方根据需方实际需要提供指导安装、调试服务，直至货物达到验收合格为止，所有服务费用为包干价并含在合同总价中。</w:t>
      </w:r>
    </w:p>
    <w:p w14:paraId="6DFEB83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200" w:right="0" w:rightChars="0" w:firstLine="640" w:firstLineChars="200"/>
        <w:jc w:val="both"/>
        <w:textAlignment w:val="auto"/>
        <w:outlineLvl w:val="9"/>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4.在质保期内，供方应在收到需方通知后72小时内免费处理货物突发的故障，否则，需方请第三方或自己维修所需全部费用由供方全部承担。</w:t>
      </w:r>
    </w:p>
    <w:p w14:paraId="5810DAD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960" w:firstLineChars="300"/>
        <w:jc w:val="both"/>
        <w:textAlignment w:val="auto"/>
        <w:outlineLvl w:val="9"/>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5.供货商应至少提供下列技术数据单，文件和图纸</w:t>
      </w:r>
    </w:p>
    <w:p w14:paraId="2C2DB4A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200" w:right="0" w:rightChars="0" w:firstLine="640" w:firstLineChars="200"/>
        <w:jc w:val="both"/>
        <w:textAlignment w:val="auto"/>
        <w:outlineLvl w:val="9"/>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 xml:space="preserve">（1）运行和维护手册 </w:t>
      </w:r>
    </w:p>
    <w:p w14:paraId="00B2A03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200" w:right="0" w:rightChars="0" w:firstLine="640" w:firstLineChars="200"/>
        <w:jc w:val="both"/>
        <w:textAlignment w:val="auto"/>
        <w:outlineLvl w:val="9"/>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（2）总装图</w:t>
      </w:r>
    </w:p>
    <w:p w14:paraId="53696AF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200" w:right="0" w:rightChars="0" w:firstLine="640" w:firstLineChars="200"/>
        <w:jc w:val="both"/>
        <w:textAlignment w:val="auto"/>
        <w:outlineLvl w:val="9"/>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（3）设备外形尺寸图</w:t>
      </w:r>
    </w:p>
    <w:p w14:paraId="427C6C8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200" w:right="0" w:rightChars="0" w:firstLine="640" w:firstLineChars="200"/>
        <w:jc w:val="both"/>
        <w:textAlignment w:val="auto"/>
        <w:outlineLvl w:val="9"/>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（4）设备详细选型样本</w:t>
      </w:r>
    </w:p>
    <w:p w14:paraId="162FED6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200" w:right="0" w:rightChars="0" w:firstLine="640" w:firstLineChars="200"/>
        <w:jc w:val="both"/>
        <w:textAlignment w:val="auto"/>
        <w:outlineLvl w:val="9"/>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（5）安装说明</w:t>
      </w:r>
    </w:p>
    <w:p w14:paraId="0CAAD41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200" w:right="0" w:rightChars="0" w:firstLine="640" w:firstLineChars="200"/>
        <w:jc w:val="both"/>
        <w:textAlignment w:val="auto"/>
        <w:outlineLvl w:val="9"/>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（6）检验报告</w:t>
      </w:r>
    </w:p>
    <w:bookmarkEnd w:id="4"/>
    <w:p w14:paraId="757216D9">
      <w:pPr>
        <w:tabs>
          <w:tab w:val="left" w:pos="1080"/>
        </w:tabs>
        <w:spacing w:line="360" w:lineRule="auto"/>
        <w:rPr>
          <w:rFonts w:hint="eastAsia" w:ascii="黑体" w:hAnsi="黑体" w:eastAsia="黑体" w:cs="黑体"/>
          <w:b/>
          <w:sz w:val="32"/>
          <w:szCs w:val="32"/>
        </w:rPr>
      </w:pPr>
      <w:bookmarkStart w:id="5" w:name="_Toc158449617"/>
      <w:r>
        <w:rPr>
          <w:rFonts w:hint="eastAsia" w:ascii="黑体" w:hAnsi="黑体" w:eastAsia="黑体" w:cs="黑体"/>
          <w:b/>
          <w:sz w:val="32"/>
          <w:szCs w:val="32"/>
          <w:lang w:val="en-US" w:eastAsia="zh-CN"/>
        </w:rPr>
        <w:t>七、</w:t>
      </w:r>
      <w:r>
        <w:rPr>
          <w:rFonts w:hint="eastAsia" w:ascii="黑体" w:hAnsi="黑体" w:eastAsia="黑体" w:cs="黑体"/>
          <w:b/>
          <w:sz w:val="32"/>
          <w:szCs w:val="32"/>
        </w:rPr>
        <w:t>售后服务</w:t>
      </w:r>
    </w:p>
    <w:p w14:paraId="1CD1472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640" w:firstLineChars="200"/>
        <w:jc w:val="both"/>
        <w:textAlignment w:val="auto"/>
        <w:outlineLvl w:val="9"/>
        <w:rPr>
          <w:rFonts w:hint="eastAsia" w:ascii="仿宋_GB2312" w:hAnsi="仿宋_GB2312" w:eastAsia="仿宋_GB2312" w:cs="仿宋_GB2312"/>
          <w:color w:val="auto"/>
          <w:kern w:val="2"/>
          <w:sz w:val="32"/>
          <w:szCs w:val="32"/>
          <w:lang w:val="en-US" w:eastAsia="zh-CN" w:bidi="ar-SA"/>
        </w:rPr>
      </w:pPr>
      <w:bookmarkStart w:id="6" w:name="_Toc15544"/>
      <w:r>
        <w:rPr>
          <w:rFonts w:hint="eastAsia" w:ascii="仿宋_GB2312" w:hAnsi="仿宋_GB2312" w:eastAsia="仿宋_GB2312" w:cs="仿宋_GB2312"/>
          <w:color w:val="auto"/>
          <w:kern w:val="2"/>
          <w:sz w:val="32"/>
          <w:szCs w:val="32"/>
          <w:lang w:val="en-US" w:eastAsia="zh-CN" w:bidi="ar-SA"/>
        </w:rPr>
        <w:t>1.供方提供的设备在安装、调试及保质期内，凡因设备质量问题所造成的部件损坏由供方负责免费修理直至更换，质保期后，供方应长期有偿优惠供应备品备件。</w:t>
      </w:r>
    </w:p>
    <w:p w14:paraId="4AA2A70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640" w:firstLineChars="200"/>
        <w:jc w:val="both"/>
        <w:textAlignment w:val="auto"/>
        <w:outlineLvl w:val="9"/>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2.供方将用于设计、工艺、设备和材料所用的最新版的全部规范和标准（包括补遗篇和制造厂工厂标准）提供给需方，同时应提供所有用于工厂/现场试验和验收的规范和标准。</w:t>
      </w:r>
    </w:p>
    <w:p w14:paraId="4944D84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640" w:firstLineChars="200"/>
        <w:jc w:val="both"/>
        <w:textAlignment w:val="auto"/>
        <w:outlineLvl w:val="9"/>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3.乙方应在合同规定的时间内，提供甲方所需数量的设备和备件及相关技术文件，在安装、调试、功能与性能测试、试运行期间提供技术服务, 并保证符合本技术规格书的条文和甲方书面提出的特殊要求；</w:t>
      </w:r>
    </w:p>
    <w:p w14:paraId="216C5C3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640" w:firstLineChars="200"/>
        <w:jc w:val="both"/>
        <w:textAlignment w:val="auto"/>
        <w:outlineLvl w:val="9"/>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4.保修：享有一年以上免费维修期；</w:t>
      </w:r>
    </w:p>
    <w:p w14:paraId="11017767">
      <w:pPr>
        <w:keepNext w:val="0"/>
        <w:keepLines w:val="0"/>
        <w:pageBreakBefore w:val="0"/>
        <w:widowControl w:val="0"/>
        <w:kinsoku/>
        <w:wordWrap/>
        <w:overflowPunct/>
        <w:topLinePunct w:val="0"/>
        <w:autoSpaceDE/>
        <w:autoSpaceDN/>
        <w:bidi w:val="0"/>
        <w:spacing w:line="580" w:lineRule="exact"/>
        <w:jc w:val="left"/>
        <w:outlineLvl w:val="0"/>
        <w:rPr>
          <w:rFonts w:hint="default" w:ascii="黑体" w:hAnsi="黑体" w:eastAsia="黑体" w:cs="黑体"/>
          <w:b/>
          <w:color w:val="auto"/>
          <w:sz w:val="32"/>
          <w:szCs w:val="32"/>
          <w:lang w:val="en-US" w:eastAsia="zh-CN"/>
        </w:rPr>
      </w:pPr>
      <w:r>
        <w:rPr>
          <w:rFonts w:hint="eastAsia" w:ascii="黑体" w:hAnsi="黑体" w:eastAsia="黑体" w:cs="黑体"/>
          <w:b/>
          <w:color w:val="auto"/>
          <w:sz w:val="32"/>
          <w:szCs w:val="32"/>
          <w:lang w:val="en-US" w:eastAsia="zh-CN"/>
        </w:rPr>
        <w:t>八、</w:t>
      </w:r>
      <w:bookmarkEnd w:id="5"/>
      <w:bookmarkEnd w:id="6"/>
      <w:r>
        <w:rPr>
          <w:rFonts w:hint="eastAsia" w:ascii="黑体" w:hAnsi="黑体" w:eastAsia="黑体" w:cs="黑体"/>
          <w:b/>
          <w:color w:val="auto"/>
          <w:sz w:val="32"/>
          <w:szCs w:val="32"/>
          <w:lang w:val="en-US" w:eastAsia="zh-CN"/>
        </w:rPr>
        <w:t>其它</w:t>
      </w:r>
    </w:p>
    <w:p w14:paraId="7702C8F2">
      <w:pPr>
        <w:tabs>
          <w:tab w:val="left" w:pos="1080"/>
        </w:tabs>
        <w:spacing w:line="360" w:lineRule="auto"/>
        <w:ind w:firstLine="640" w:firstLineChars="200"/>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lang w:val="en-US" w:eastAsia="zh-CN"/>
        </w:rPr>
        <w:t>1.</w:t>
      </w:r>
      <w:r>
        <w:rPr>
          <w:rFonts w:hint="eastAsia" w:ascii="仿宋_GB2312" w:hAnsi="仿宋_GB2312" w:eastAsia="仿宋_GB2312" w:cs="仿宋_GB2312"/>
          <w:sz w:val="32"/>
          <w:szCs w:val="32"/>
          <w:highlight w:val="none"/>
        </w:rPr>
        <w:t>本</w:t>
      </w:r>
      <w:r>
        <w:rPr>
          <w:rFonts w:hint="eastAsia" w:ascii="仿宋_GB2312" w:hAnsi="仿宋_GB2312" w:eastAsia="仿宋_GB2312" w:cs="仿宋_GB2312"/>
          <w:sz w:val="32"/>
          <w:szCs w:val="32"/>
          <w:highlight w:val="none"/>
          <w:lang w:val="en-US" w:eastAsia="zh-CN"/>
        </w:rPr>
        <w:t>技术</w:t>
      </w:r>
      <w:r>
        <w:rPr>
          <w:rFonts w:hint="eastAsia" w:ascii="仿宋_GB2312" w:hAnsi="仿宋_GB2312" w:eastAsia="仿宋_GB2312" w:cs="仿宋_GB2312"/>
          <w:sz w:val="32"/>
          <w:szCs w:val="32"/>
          <w:highlight w:val="none"/>
          <w:lang w:eastAsia="zh-CN"/>
        </w:rPr>
        <w:t>规格书</w:t>
      </w:r>
      <w:r>
        <w:rPr>
          <w:rFonts w:hint="eastAsia" w:ascii="仿宋_GB2312" w:hAnsi="仿宋_GB2312" w:eastAsia="仿宋_GB2312" w:cs="仿宋_GB2312"/>
          <w:sz w:val="32"/>
          <w:szCs w:val="32"/>
          <w:highlight w:val="none"/>
        </w:rPr>
        <w:t>一式四份，甲方三份，乙方一份。</w:t>
      </w:r>
    </w:p>
    <w:p w14:paraId="3109254F">
      <w:pPr>
        <w:pStyle w:val="5"/>
        <w:ind w:left="0" w:leftChars="0" w:firstLine="640" w:firstLineChars="200"/>
        <w:rPr>
          <w:rFonts w:hint="default" w:ascii="仿宋_GB2312" w:hAnsi="仿宋_GB2312" w:eastAsia="仿宋_GB2312" w:cs="仿宋_GB2312"/>
          <w:b w:val="0"/>
          <w:kern w:val="2"/>
          <w:sz w:val="32"/>
          <w:szCs w:val="32"/>
          <w:highlight w:val="none"/>
          <w:lang w:val="en-US" w:eastAsia="zh-CN" w:bidi="ar-SA"/>
        </w:rPr>
      </w:pPr>
      <w:r>
        <w:rPr>
          <w:rFonts w:hint="eastAsia" w:ascii="仿宋_GB2312" w:hAnsi="仿宋_GB2312" w:eastAsia="仿宋_GB2312" w:cs="仿宋_GB2312"/>
          <w:b w:val="0"/>
          <w:kern w:val="2"/>
          <w:sz w:val="32"/>
          <w:szCs w:val="32"/>
          <w:highlight w:val="none"/>
          <w:lang w:val="en-US" w:eastAsia="zh-CN" w:bidi="ar-SA"/>
        </w:rPr>
        <w:t>2.本技术规格书为主合同的附件。</w:t>
      </w:r>
    </w:p>
    <w:p w14:paraId="1046F7FE">
      <w:pPr>
        <w:tabs>
          <w:tab w:val="left" w:pos="1080"/>
        </w:tabs>
        <w:spacing w:line="360" w:lineRule="auto"/>
        <w:ind w:firstLine="640" w:firstLineChars="200"/>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sz w:val="32"/>
          <w:szCs w:val="32"/>
          <w:highlight w:val="none"/>
          <w:lang w:val="en-US" w:eastAsia="zh-CN"/>
        </w:rPr>
        <w:t>3.</w:t>
      </w:r>
      <w:r>
        <w:rPr>
          <w:rFonts w:hint="eastAsia" w:ascii="仿宋_GB2312" w:hAnsi="仿宋_GB2312" w:eastAsia="仿宋_GB2312" w:cs="仿宋_GB2312"/>
          <w:sz w:val="32"/>
          <w:szCs w:val="32"/>
          <w:highlight w:val="none"/>
        </w:rPr>
        <w:t>若</w:t>
      </w:r>
      <w:r>
        <w:rPr>
          <w:rFonts w:hint="eastAsia" w:ascii="仿宋_GB2312" w:hAnsi="仿宋_GB2312" w:eastAsia="仿宋_GB2312" w:cs="仿宋_GB2312"/>
          <w:sz w:val="32"/>
          <w:szCs w:val="32"/>
          <w:highlight w:val="none"/>
          <w:lang w:val="en-US" w:eastAsia="zh-CN"/>
        </w:rPr>
        <w:t>乙方</w:t>
      </w:r>
      <w:r>
        <w:rPr>
          <w:rFonts w:hint="eastAsia" w:ascii="仿宋_GB2312" w:hAnsi="仿宋_GB2312" w:eastAsia="仿宋_GB2312" w:cs="仿宋_GB2312"/>
          <w:sz w:val="32"/>
          <w:szCs w:val="32"/>
          <w:highlight w:val="none"/>
        </w:rPr>
        <w:t>不能中标</w:t>
      </w:r>
      <w:r>
        <w:rPr>
          <w:rFonts w:hint="eastAsia" w:ascii="仿宋_GB2312" w:hAnsi="仿宋_GB2312" w:eastAsia="仿宋_GB2312" w:cs="仿宋_GB2312"/>
          <w:sz w:val="32"/>
          <w:szCs w:val="32"/>
          <w:highlight w:val="none"/>
          <w:lang w:eastAsia="zh-CN"/>
        </w:rPr>
        <w:t>技术规格书</w:t>
      </w:r>
      <w:r>
        <w:rPr>
          <w:rFonts w:hint="eastAsia" w:ascii="仿宋_GB2312" w:hAnsi="仿宋_GB2312" w:eastAsia="仿宋_GB2312" w:cs="仿宋_GB2312"/>
          <w:sz w:val="32"/>
          <w:szCs w:val="32"/>
          <w:highlight w:val="none"/>
        </w:rPr>
        <w:t>自动失效，双方互不承担任何责任。</w:t>
      </w:r>
    </w:p>
    <w:p w14:paraId="7CEB1303">
      <w:pPr>
        <w:tabs>
          <w:tab w:val="left" w:pos="1080"/>
        </w:tabs>
        <w:spacing w:line="360" w:lineRule="auto"/>
        <w:ind w:firstLine="640" w:firstLineChars="200"/>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sz w:val="32"/>
          <w:szCs w:val="32"/>
          <w:highlight w:val="none"/>
          <w:lang w:val="en-US" w:eastAsia="zh-CN"/>
        </w:rPr>
        <w:t>4.本规格书内容经由甲乙双方于</w:t>
      </w:r>
      <w:r>
        <w:rPr>
          <w:rFonts w:hint="eastAsia" w:ascii="仿宋_GB2312" w:hAnsi="仿宋_GB2312" w:eastAsia="仿宋_GB2312" w:cs="仿宋_GB2312"/>
          <w:sz w:val="32"/>
          <w:szCs w:val="32"/>
          <w:highlight w:val="none"/>
          <w:u w:val="single"/>
          <w:lang w:val="en-US" w:eastAsia="zh-CN"/>
        </w:rPr>
        <w:t xml:space="preserve">        </w:t>
      </w:r>
      <w:r>
        <w:rPr>
          <w:rFonts w:hint="eastAsia" w:ascii="仿宋_GB2312" w:hAnsi="仿宋_GB2312" w:eastAsia="仿宋_GB2312" w:cs="仿宋_GB2312"/>
          <w:sz w:val="32"/>
          <w:szCs w:val="32"/>
          <w:highlight w:val="none"/>
          <w:lang w:val="en-US" w:eastAsia="zh-CN"/>
        </w:rPr>
        <w:t>年</w:t>
      </w:r>
      <w:r>
        <w:rPr>
          <w:rFonts w:hint="eastAsia" w:ascii="仿宋_GB2312" w:hAnsi="仿宋_GB2312" w:eastAsia="仿宋_GB2312" w:cs="仿宋_GB2312"/>
          <w:sz w:val="32"/>
          <w:szCs w:val="32"/>
          <w:highlight w:val="none"/>
          <w:u w:val="single"/>
          <w:lang w:val="en-US" w:eastAsia="zh-CN"/>
        </w:rPr>
        <w:t xml:space="preserve">   </w:t>
      </w:r>
      <w:r>
        <w:rPr>
          <w:rFonts w:hint="eastAsia" w:ascii="仿宋_GB2312" w:hAnsi="仿宋_GB2312" w:eastAsia="仿宋_GB2312" w:cs="仿宋_GB2312"/>
          <w:sz w:val="32"/>
          <w:szCs w:val="32"/>
          <w:highlight w:val="none"/>
          <w:lang w:val="en-US" w:eastAsia="zh-CN"/>
        </w:rPr>
        <w:t>月</w:t>
      </w:r>
      <w:r>
        <w:rPr>
          <w:rFonts w:hint="eastAsia" w:ascii="仿宋_GB2312" w:hAnsi="仿宋_GB2312" w:eastAsia="仿宋_GB2312" w:cs="仿宋_GB2312"/>
          <w:sz w:val="32"/>
          <w:szCs w:val="32"/>
          <w:highlight w:val="none"/>
          <w:u w:val="single"/>
          <w:lang w:val="en-US" w:eastAsia="zh-CN"/>
        </w:rPr>
        <w:t xml:space="preserve">   </w:t>
      </w:r>
      <w:r>
        <w:rPr>
          <w:rFonts w:hint="eastAsia" w:ascii="仿宋_GB2312" w:hAnsi="仿宋_GB2312" w:eastAsia="仿宋_GB2312" w:cs="仿宋_GB2312"/>
          <w:sz w:val="32"/>
          <w:szCs w:val="32"/>
          <w:highlight w:val="none"/>
          <w:lang w:val="en-US" w:eastAsia="zh-CN"/>
        </w:rPr>
        <w:t>日</w:t>
      </w:r>
      <w:r>
        <w:rPr>
          <w:rFonts w:hint="eastAsia" w:ascii="仿宋_GB2312" w:hAnsi="仿宋_GB2312" w:eastAsia="仿宋_GB2312" w:cs="仿宋_GB2312"/>
          <w:sz w:val="32"/>
          <w:szCs w:val="32"/>
          <w:highlight w:val="none"/>
          <w:u w:val="single"/>
          <w:lang w:val="en-US" w:eastAsia="zh-CN"/>
        </w:rPr>
        <w:t xml:space="preserve">   </w:t>
      </w:r>
      <w:r>
        <w:rPr>
          <w:rFonts w:hint="eastAsia" w:ascii="仿宋_GB2312" w:hAnsi="仿宋_GB2312" w:eastAsia="仿宋_GB2312" w:cs="仿宋_GB2312"/>
          <w:sz w:val="32"/>
          <w:szCs w:val="32"/>
          <w:highlight w:val="none"/>
          <w:lang w:val="en-US" w:eastAsia="zh-CN"/>
        </w:rPr>
        <w:t>时通过</w:t>
      </w:r>
      <w:r>
        <w:rPr>
          <w:rFonts w:hint="eastAsia" w:ascii="仿宋_GB2312" w:hAnsi="仿宋_GB2312" w:eastAsia="仿宋_GB2312" w:cs="仿宋_GB2312"/>
          <w:sz w:val="32"/>
          <w:szCs w:val="32"/>
          <w:highlight w:val="none"/>
          <w:u w:val="single"/>
          <w:lang w:val="en-US" w:eastAsia="zh-CN"/>
        </w:rPr>
        <w:t xml:space="preserve">               </w:t>
      </w:r>
      <w:r>
        <w:rPr>
          <w:rFonts w:hint="eastAsia" w:ascii="仿宋_GB2312" w:hAnsi="仿宋_GB2312" w:eastAsia="仿宋_GB2312" w:cs="仿宋_GB2312"/>
          <w:sz w:val="32"/>
          <w:szCs w:val="32"/>
          <w:highlight w:val="none"/>
          <w:lang w:val="en-US" w:eastAsia="zh-CN"/>
        </w:rPr>
        <w:t>方式商定。</w:t>
      </w:r>
    </w:p>
    <w:p w14:paraId="0C7CF9F3">
      <w:pPr>
        <w:tabs>
          <w:tab w:val="left" w:pos="1080"/>
        </w:tabs>
        <w:spacing w:line="360" w:lineRule="auto"/>
        <w:ind w:firstLine="640" w:firstLineChars="200"/>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5.甲乙双方应当就签订本规格书的相关事宜保密，不得将签订主体、时间、内容等信息透露给其他第三人。</w:t>
      </w:r>
    </w:p>
    <w:p w14:paraId="0A49CE42">
      <w:pPr>
        <w:keepNext w:val="0"/>
        <w:keepLines w:val="0"/>
        <w:pageBreakBefore w:val="0"/>
        <w:widowControl w:val="0"/>
        <w:kinsoku/>
        <w:wordWrap/>
        <w:overflowPunct/>
        <w:topLinePunct w:val="0"/>
        <w:autoSpaceDE/>
        <w:autoSpaceDN/>
        <w:bidi w:val="0"/>
        <w:spacing w:after="160" w:line="580" w:lineRule="exact"/>
        <w:ind w:left="7360" w:hanging="7360" w:hangingChars="2300"/>
        <w:rPr>
          <w:rFonts w:hint="eastAsia" w:ascii="仿宋_GB2312" w:hAnsi="仿宋_GB2312" w:eastAsia="仿宋_GB2312" w:cs="仿宋_GB2312"/>
          <w:color w:val="000000"/>
          <w:kern w:val="2"/>
          <w:sz w:val="32"/>
          <w:szCs w:val="32"/>
          <w:lang w:val="en-US" w:eastAsia="zh-CN" w:bidi="ar-SA"/>
        </w:rPr>
      </w:pPr>
    </w:p>
    <w:p w14:paraId="416FFE7A">
      <w:pPr>
        <w:keepNext w:val="0"/>
        <w:keepLines w:val="0"/>
        <w:pageBreakBefore w:val="0"/>
        <w:widowControl w:val="0"/>
        <w:kinsoku/>
        <w:wordWrap/>
        <w:overflowPunct/>
        <w:topLinePunct w:val="0"/>
        <w:autoSpaceDE/>
        <w:autoSpaceDN/>
        <w:bidi w:val="0"/>
        <w:adjustRightInd/>
        <w:spacing w:after="160" w:line="1000" w:lineRule="exact"/>
        <w:ind w:left="7360" w:hanging="7360" w:hangingChars="2300"/>
        <w:textAlignment w:val="auto"/>
        <w:rPr>
          <w:rFonts w:hint="eastAsia" w:ascii="仿宋_GB2312" w:hAnsi="仿宋_GB2312" w:eastAsia="仿宋_GB2312" w:cs="仿宋_GB2312"/>
          <w:color w:val="000000"/>
          <w:kern w:val="2"/>
          <w:sz w:val="32"/>
          <w:szCs w:val="32"/>
          <w:lang w:val="en-US" w:eastAsia="zh-CN" w:bidi="ar-SA"/>
        </w:rPr>
      </w:pPr>
    </w:p>
    <w:p w14:paraId="654592B0">
      <w:pPr>
        <w:keepNext w:val="0"/>
        <w:keepLines w:val="0"/>
        <w:pageBreakBefore w:val="0"/>
        <w:widowControl w:val="0"/>
        <w:kinsoku/>
        <w:wordWrap/>
        <w:overflowPunct/>
        <w:topLinePunct w:val="0"/>
        <w:autoSpaceDE/>
        <w:autoSpaceDN/>
        <w:bidi w:val="0"/>
        <w:adjustRightInd/>
        <w:spacing w:after="160" w:line="1000" w:lineRule="exact"/>
        <w:textAlignment w:val="auto"/>
        <w:rPr>
          <w:rFonts w:hint="eastAsia" w:ascii="黑体" w:hAnsi="黑体" w:eastAsia="黑体" w:cs="黑体"/>
          <w:color w:val="000000"/>
          <w:kern w:val="2"/>
          <w:sz w:val="32"/>
          <w:szCs w:val="32"/>
          <w:lang w:val="sq-AL" w:eastAsia="zh-CN" w:bidi="ar-SA"/>
        </w:rPr>
      </w:pPr>
      <w:r>
        <w:rPr>
          <w:rFonts w:hint="eastAsia" w:ascii="黑体" w:hAnsi="黑体" w:eastAsia="黑体" w:cs="黑体"/>
          <w:color w:val="000000"/>
          <w:kern w:val="2"/>
          <w:sz w:val="32"/>
          <w:szCs w:val="32"/>
          <w:lang w:val="en-US" w:eastAsia="zh-CN" w:bidi="ar-SA"/>
        </w:rPr>
        <w:t>甲方：甘肃紫轩酒业有限公司        乙方：</w:t>
      </w:r>
    </w:p>
    <w:p w14:paraId="6733DD1F">
      <w:pPr>
        <w:keepNext w:val="0"/>
        <w:keepLines w:val="0"/>
        <w:pageBreakBefore w:val="0"/>
        <w:widowControl w:val="0"/>
        <w:kinsoku/>
        <w:wordWrap/>
        <w:overflowPunct/>
        <w:topLinePunct w:val="0"/>
        <w:autoSpaceDE/>
        <w:autoSpaceDN/>
        <w:bidi w:val="0"/>
        <w:adjustRightInd/>
        <w:snapToGrid w:val="0"/>
        <w:spacing w:after="160" w:line="1000" w:lineRule="exact"/>
        <w:textAlignment w:val="auto"/>
        <w:rPr>
          <w:rFonts w:hint="eastAsia" w:ascii="黑体" w:hAnsi="黑体" w:eastAsia="黑体" w:cs="黑体"/>
          <w:color w:val="000000"/>
          <w:kern w:val="2"/>
          <w:sz w:val="32"/>
          <w:szCs w:val="32"/>
          <w:lang w:val="sq-AL" w:eastAsia="zh-CN" w:bidi="ar-SA"/>
        </w:rPr>
      </w:pPr>
      <w:r>
        <w:rPr>
          <w:rFonts w:hint="eastAsia" w:ascii="黑体" w:hAnsi="黑体" w:eastAsia="黑体" w:cs="黑体"/>
          <w:color w:val="000000"/>
          <w:kern w:val="2"/>
          <w:sz w:val="32"/>
          <w:szCs w:val="32"/>
          <w:lang w:val="sq-AL" w:eastAsia="zh-CN" w:bidi="ar-SA"/>
        </w:rPr>
        <w:t>代表人</w:t>
      </w:r>
      <w:r>
        <w:rPr>
          <w:rFonts w:hint="eastAsia" w:ascii="黑体" w:hAnsi="黑体" w:eastAsia="黑体" w:cs="黑体"/>
          <w:color w:val="000000"/>
          <w:kern w:val="2"/>
          <w:sz w:val="32"/>
          <w:szCs w:val="32"/>
          <w:lang w:val="en-US" w:eastAsia="zh-CN" w:bidi="ar-SA"/>
        </w:rPr>
        <w:t xml:space="preserve">：                          </w:t>
      </w:r>
      <w:r>
        <w:rPr>
          <w:rFonts w:hint="eastAsia" w:ascii="黑体" w:hAnsi="黑体" w:eastAsia="黑体" w:cs="黑体"/>
          <w:color w:val="000000"/>
          <w:kern w:val="2"/>
          <w:sz w:val="32"/>
          <w:szCs w:val="32"/>
          <w:lang w:val="sq-AL" w:eastAsia="zh-CN" w:bidi="ar-SA"/>
        </w:rPr>
        <w:t>代表人：</w:t>
      </w:r>
    </w:p>
    <w:p w14:paraId="6797B6F9">
      <w:pPr>
        <w:keepNext w:val="0"/>
        <w:keepLines w:val="0"/>
        <w:pageBreakBefore w:val="0"/>
        <w:widowControl w:val="0"/>
        <w:kinsoku/>
        <w:wordWrap/>
        <w:overflowPunct/>
        <w:topLinePunct w:val="0"/>
        <w:autoSpaceDE/>
        <w:autoSpaceDN/>
        <w:bidi w:val="0"/>
        <w:adjustRightInd/>
        <w:snapToGrid w:val="0"/>
        <w:spacing w:after="160" w:line="1000" w:lineRule="exact"/>
        <w:ind w:firstLine="5440" w:firstLineChars="1700"/>
        <w:textAlignment w:val="auto"/>
        <w:rPr>
          <w:rFonts w:hint="eastAsia" w:ascii="黑体" w:hAnsi="黑体" w:eastAsia="黑体" w:cs="黑体"/>
          <w:color w:val="000000"/>
          <w:kern w:val="2"/>
          <w:sz w:val="32"/>
          <w:szCs w:val="32"/>
          <w:lang w:val="en-US" w:eastAsia="zh-CN" w:bidi="ar-SA"/>
        </w:rPr>
      </w:pPr>
      <w:r>
        <w:rPr>
          <w:rFonts w:hint="eastAsia" w:ascii="黑体" w:hAnsi="黑体" w:eastAsia="黑体" w:cs="黑体"/>
          <w:color w:val="000000"/>
          <w:kern w:val="2"/>
          <w:sz w:val="32"/>
          <w:szCs w:val="32"/>
          <w:lang w:val="sq-AL" w:eastAsia="zh-CN" w:bidi="ar-SA"/>
        </w:rPr>
        <w:t>或委托代理人：</w:t>
      </w:r>
    </w:p>
    <w:p w14:paraId="352464AA">
      <w:pPr>
        <w:keepNext w:val="0"/>
        <w:keepLines w:val="0"/>
        <w:pageBreakBefore w:val="0"/>
        <w:widowControl w:val="0"/>
        <w:kinsoku/>
        <w:wordWrap/>
        <w:overflowPunct/>
        <w:topLinePunct w:val="0"/>
        <w:autoSpaceDE/>
        <w:autoSpaceDN/>
        <w:bidi w:val="0"/>
        <w:adjustRightInd/>
        <w:snapToGrid w:val="0"/>
        <w:spacing w:after="160" w:line="1000" w:lineRule="exact"/>
        <w:textAlignment w:val="auto"/>
        <w:rPr>
          <w:rFonts w:hint="eastAsia" w:ascii="黑体" w:hAnsi="黑体" w:eastAsia="黑体" w:cs="黑体"/>
          <w:color w:val="000000"/>
          <w:kern w:val="2"/>
          <w:sz w:val="32"/>
          <w:szCs w:val="32"/>
          <w:lang w:val="en-US" w:eastAsia="zh-CN" w:bidi="ar-SA"/>
        </w:rPr>
      </w:pPr>
      <w:r>
        <w:rPr>
          <w:rFonts w:hint="eastAsia" w:ascii="黑体" w:hAnsi="黑体" w:eastAsia="黑体" w:cs="黑体"/>
          <w:color w:val="000000"/>
          <w:kern w:val="2"/>
          <w:sz w:val="32"/>
          <w:szCs w:val="32"/>
          <w:lang w:val="en-US" w:eastAsia="zh-CN" w:bidi="ar-SA"/>
        </w:rPr>
        <w:t>签订时间 ：2026年  月  日       签订时间：2026年  月  日</w:t>
      </w:r>
    </w:p>
    <w:p w14:paraId="253708BC">
      <w:pPr>
        <w:keepNext w:val="0"/>
        <w:keepLines w:val="0"/>
        <w:pageBreakBefore w:val="0"/>
        <w:widowControl w:val="0"/>
        <w:kinsoku/>
        <w:wordWrap/>
        <w:overflowPunct/>
        <w:topLinePunct w:val="0"/>
        <w:autoSpaceDE/>
        <w:autoSpaceDN/>
        <w:bidi w:val="0"/>
        <w:adjustRightInd/>
        <w:spacing w:line="1000" w:lineRule="exact"/>
        <w:textAlignment w:val="auto"/>
        <w:rPr>
          <w:rFonts w:hint="eastAsia" w:ascii="宋体" w:hAnsi="宋体"/>
          <w:color w:val="000000"/>
          <w:sz w:val="24"/>
        </w:rPr>
      </w:pPr>
    </w:p>
    <w:p w14:paraId="25911F45"/>
    <w:sectPr>
      <w:headerReference r:id="rId3" w:type="default"/>
      <w:footerReference r:id="rId4" w:type="default"/>
      <w:footerReference r:id="rId5" w:type="even"/>
      <w:pgSz w:w="11906" w:h="16838"/>
      <w:pgMar w:top="1417" w:right="1134" w:bottom="1134" w:left="1134" w:header="567" w:footer="567" w:gutter="0"/>
      <w:pgNumType w:fmt="decimal"/>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embedRegular r:id="rId1" w:fontKey="{6F567170-A4E7-4A35-849C-67C8075FFC2F}"/>
  </w:font>
  <w:font w:name="黑体">
    <w:panose1 w:val="02010609060101010101"/>
    <w:charset w:val="86"/>
    <w:family w:val="auto"/>
    <w:pitch w:val="default"/>
    <w:sig w:usb0="800002BF" w:usb1="38CF7CFA" w:usb2="00000016" w:usb3="00000000" w:csb0="00040001" w:csb1="00000000"/>
    <w:embedRegular r:id="rId2" w:fontKey="{87731F04-1324-41B8-9B9A-6221DC1453F3}"/>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embedRegular r:id="rId3" w:fontKey="{D24BB43C-F078-4BFE-8436-4E9CC4E1B711}"/>
  </w:font>
  <w:font w:name="微软雅黑">
    <w:panose1 w:val="020B0503020204020204"/>
    <w:charset w:val="86"/>
    <w:family w:val="auto"/>
    <w:pitch w:val="default"/>
    <w:sig w:usb0="80000287" w:usb1="280F3C52" w:usb2="00000016" w:usb3="00000000" w:csb0="0004001F" w:csb1="00000000"/>
  </w:font>
  <w:font w:name="方正小标宋简体">
    <w:panose1 w:val="02000000000000000000"/>
    <w:charset w:val="86"/>
    <w:family w:val="auto"/>
    <w:pitch w:val="default"/>
    <w:sig w:usb0="00000001" w:usb1="080E0000" w:usb2="00000000" w:usb3="00000000" w:csb0="00040000" w:csb1="00000000"/>
    <w:embedRegular r:id="rId4" w:fontKey="{8D95FF2B-7AFF-41CB-8DB6-F09A9163FA2E}"/>
  </w:font>
  <w:font w:name="仿宋_GB2312">
    <w:panose1 w:val="02010609060101010101"/>
    <w:charset w:val="86"/>
    <w:family w:val="modern"/>
    <w:pitch w:val="default"/>
    <w:sig w:usb0="800002BF" w:usb1="38CF7CFA" w:usb2="00000016" w:usb3="00000000" w:csb0="00040001" w:csb1="00000000"/>
    <w:embedRegular r:id="rId5" w:fontKey="{123A9C23-B9AE-46E1-99A9-842363D2A939}"/>
  </w:font>
  <w:font w:name="华文中宋">
    <w:panose1 w:val="02010600040101010101"/>
    <w:charset w:val="86"/>
    <w:family w:val="auto"/>
    <w:pitch w:val="default"/>
    <w:sig w:usb0="00000287" w:usb1="080F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50E60D">
    <w:pPr>
      <w:pStyle w:val="9"/>
      <w:ind w:left="0" w:leftChars="0" w:firstLine="0" w:firstLineChars="0"/>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15875">
                        <a:noFill/>
                      </a:ln>
                    </wps:spPr>
                    <wps:txbx>
                      <w:txbxContent>
                        <w:p w14:paraId="6D6A388B">
                          <w:pPr>
                            <w:pStyle w:val="9"/>
                          </w:pPr>
                          <w:r>
                            <w:fldChar w:fldCharType="begin"/>
                          </w:r>
                          <w:r>
                            <w:instrText xml:space="preserve"> PAGE  \* MERGEFORMAT </w:instrText>
                          </w:r>
                          <w:r>
                            <w:fldChar w:fldCharType="separate"/>
                          </w:r>
                          <w:r>
                            <w:t>1</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&#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aGmCS9MAAAAFAQAADwAAAAAAAAABACAAAAAiAAAAZHJz&#10;L2Rvd25yZXYueG1sUEsBAhQAFAAAAAgAh07iQGBycTzQAQAAowMAAA4AAAAAAAAAAQAgAAAAIgEA&#10;AGRycy9lMm9Eb2MueG1sUEsFBgAAAAAGAAYAWQEAAGQFAAAAAA==&#10;">
              <v:fill on="f" focussize="0,0"/>
              <v:stroke on="f" weight="1.25pt"/>
              <v:imagedata o:title=""/>
              <o:lock v:ext="edit" aspectratio="f"/>
              <v:textbox inset="0mm,0mm,0mm,0mm" style="mso-fit-shape-to-text:t;">
                <w:txbxContent>
                  <w:p w14:paraId="6D6A388B">
                    <w:pPr>
                      <w:pStyle w:val="9"/>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BE6032">
    <w:pPr>
      <w:pStyle w:val="9"/>
      <w:rPr>
        <w:rFonts w:hint="eastAsia"/>
      </w:rPr>
    </w:pPr>
    <w:r>
      <mc:AlternateContent>
        <mc:Choice Requires="wps">
          <w:drawing>
            <wp:anchor distT="0" distB="0" distL="114300" distR="114300" simplePos="0" relativeHeight="251659264" behindDoc="0" locked="0" layoutInCell="1" allowOverlap="1">
              <wp:simplePos x="0" y="0"/>
              <wp:positionH relativeFrom="column">
                <wp:posOffset>0</wp:posOffset>
              </wp:positionH>
              <wp:positionV relativeFrom="paragraph">
                <wp:posOffset>635</wp:posOffset>
              </wp:positionV>
              <wp:extent cx="5419725" cy="635"/>
              <wp:effectExtent l="0" t="0" r="0" b="0"/>
              <wp:wrapNone/>
              <wp:docPr id="2" name="直接连接符 2"/>
              <wp:cNvGraphicFramePr/>
              <a:graphic xmlns:a="http://schemas.openxmlformats.org/drawingml/2006/main">
                <a:graphicData uri="http://schemas.microsoft.com/office/word/2010/wordprocessingShape">
                  <wps:wsp>
                    <wps:cNvCnPr/>
                    <wps:spPr>
                      <a:xfrm>
                        <a:off x="0" y="0"/>
                        <a:ext cx="5419725"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0pt;margin-top:0.05pt;height:0.05pt;width:426.75pt;z-index:251659264;mso-width-relative:page;mso-height-relative:page;" filled="f" stroked="t" coordsize="21600,21600" o:gfxdata="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Wr8htIAAAACAQAADwAAAAAAAAABACAAAAAiAAAAZHJzL2Rvd25yZXYueG1sUEsBAhQAFAAA&#10;AAgAh07iQCA0Q2L1AQAA5gMAAA4AAAAAAAAAAQAgAAAAIQEAAGRycy9lMm9Eb2MueG1sUEsFBgAA&#10;AAAGAAYAWQEAAIgFAAAAAA==&#10;">
              <v:fill on="f" focussize="0,0"/>
              <v:stroke color="#000000" joinstyle="round"/>
              <v:imagedata o:title=""/>
              <o:lock v:ext="edit" aspectratio="f"/>
            </v:line>
          </w:pict>
        </mc:Fallback>
      </mc:AlternateContent>
    </w:r>
    <w:r>
      <w:rPr>
        <w:rFonts w:hint="eastAsia"/>
      </w:rPr>
      <w:t>地址：杭州市西湖区西园路5号华越大楼703                热线电话：0571-87</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AD907B">
    <w:pPr>
      <w:pStyle w:val="10"/>
      <w:jc w:val="center"/>
      <w:rPr>
        <w:rFonts w:hint="default" w:eastAsia="宋体"/>
        <w:b/>
        <w:sz w:val="28"/>
        <w:szCs w:val="28"/>
        <w:u w:val="single"/>
        <w:lang w:val="en-US" w:eastAsia="zh-CN"/>
      </w:rPr>
    </w:pPr>
    <w:r>
      <w:rPr>
        <w:rFonts w:ascii="华文中宋" w:hAnsi="华文中宋" w:eastAsia="华文中宋"/>
        <w:b/>
        <w:sz w:val="36"/>
        <w:szCs w:val="36"/>
      </w:rPr>
      <w:drawing>
        <wp:inline distT="0" distB="0" distL="114300" distR="114300">
          <wp:extent cx="234950" cy="217805"/>
          <wp:effectExtent l="0" t="0" r="8890" b="10795"/>
          <wp:docPr id="3" name="图片 1" descr="紫轩图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紫轩图标"/>
                  <pic:cNvPicPr>
                    <a:picLocks noChangeAspect="1"/>
                  </pic:cNvPicPr>
                </pic:nvPicPr>
                <pic:blipFill>
                  <a:blip r:embed="rId1"/>
                  <a:stretch>
                    <a:fillRect/>
                  </a:stretch>
                </pic:blipFill>
                <pic:spPr>
                  <a:xfrm>
                    <a:off x="0" y="0"/>
                    <a:ext cx="234950" cy="217805"/>
                  </a:xfrm>
                  <a:prstGeom prst="rect">
                    <a:avLst/>
                  </a:prstGeom>
                  <a:noFill/>
                  <a:ln>
                    <a:noFill/>
                  </a:ln>
                </pic:spPr>
              </pic:pic>
            </a:graphicData>
          </a:graphic>
        </wp:inline>
      </w:drawing>
    </w:r>
    <w:r>
      <w:rPr>
        <w:rFonts w:hint="eastAsia" w:ascii="黑体" w:hAnsi="黑体" w:eastAsia="黑体" w:cs="黑体"/>
        <w:b w:val="0"/>
        <w:bCs w:val="0"/>
        <w:color w:val="000000" w:themeColor="text1"/>
        <w:spacing w:val="-10"/>
        <w:shd w:val="clear" w:color="auto" w:fill="auto"/>
        <w:lang w:val="en-US" w:eastAsia="zh-CN"/>
        <w14:textFill>
          <w14:solidFill>
            <w14:schemeClr w14:val="tx1"/>
          </w14:solidFill>
        </w14:textFill>
      </w:rPr>
      <w:t>甘肃紫轩酒业有限公司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35B00F6"/>
    <w:multiLevelType w:val="multilevel"/>
    <w:tmpl w:val="235B00F6"/>
    <w:lvl w:ilvl="0" w:tentative="0">
      <w:start w:val="1"/>
      <w:numFmt w:val="bullet"/>
      <w:lvlText w:val=""/>
      <w:lvlJc w:val="left"/>
      <w:pPr>
        <w:tabs>
          <w:tab w:val="left" w:pos="1500"/>
        </w:tabs>
        <w:ind w:left="1500" w:hanging="420"/>
      </w:pPr>
      <w:rPr>
        <w:rFonts w:hint="default" w:ascii="Wingdings" w:hAnsi="Wingdings"/>
        <w:sz w:val="21"/>
        <w:szCs w:val="21"/>
      </w:rPr>
    </w:lvl>
    <w:lvl w:ilvl="1" w:tentative="0">
      <w:start w:val="1"/>
      <w:numFmt w:val="bullet"/>
      <w:lvlText w:val=""/>
      <w:lvlJc w:val="left"/>
      <w:pPr>
        <w:tabs>
          <w:tab w:val="left" w:pos="1920"/>
        </w:tabs>
        <w:ind w:left="1920" w:hanging="420"/>
      </w:pPr>
      <w:rPr>
        <w:rFonts w:hint="default" w:ascii="Wingdings" w:hAnsi="Wingdings"/>
      </w:rPr>
    </w:lvl>
    <w:lvl w:ilvl="2" w:tentative="0">
      <w:start w:val="1"/>
      <w:numFmt w:val="bullet"/>
      <w:lvlText w:val=""/>
      <w:lvlJc w:val="left"/>
      <w:pPr>
        <w:tabs>
          <w:tab w:val="left" w:pos="2340"/>
        </w:tabs>
        <w:ind w:left="2340" w:hanging="420"/>
      </w:pPr>
      <w:rPr>
        <w:rFonts w:hint="default" w:ascii="Wingdings" w:hAnsi="Wingdings"/>
      </w:rPr>
    </w:lvl>
    <w:lvl w:ilvl="3" w:tentative="0">
      <w:start w:val="1"/>
      <w:numFmt w:val="bullet"/>
      <w:lvlText w:val=""/>
      <w:lvlJc w:val="left"/>
      <w:pPr>
        <w:tabs>
          <w:tab w:val="left" w:pos="2760"/>
        </w:tabs>
        <w:ind w:left="2760" w:hanging="420"/>
      </w:pPr>
      <w:rPr>
        <w:rFonts w:hint="default" w:ascii="Wingdings" w:hAnsi="Wingdings"/>
      </w:rPr>
    </w:lvl>
    <w:lvl w:ilvl="4" w:tentative="0">
      <w:start w:val="1"/>
      <w:numFmt w:val="bullet"/>
      <w:lvlText w:val=""/>
      <w:lvlJc w:val="left"/>
      <w:pPr>
        <w:tabs>
          <w:tab w:val="left" w:pos="3180"/>
        </w:tabs>
        <w:ind w:left="3180" w:hanging="420"/>
      </w:pPr>
      <w:rPr>
        <w:rFonts w:hint="default" w:ascii="Wingdings" w:hAnsi="Wingdings"/>
      </w:rPr>
    </w:lvl>
    <w:lvl w:ilvl="5" w:tentative="0">
      <w:start w:val="1"/>
      <w:numFmt w:val="bullet"/>
      <w:lvlText w:val=""/>
      <w:lvlJc w:val="left"/>
      <w:pPr>
        <w:tabs>
          <w:tab w:val="left" w:pos="3600"/>
        </w:tabs>
        <w:ind w:left="3600" w:hanging="420"/>
      </w:pPr>
      <w:rPr>
        <w:rFonts w:hint="default" w:ascii="Wingdings" w:hAnsi="Wingdings"/>
      </w:rPr>
    </w:lvl>
    <w:lvl w:ilvl="6" w:tentative="0">
      <w:start w:val="1"/>
      <w:numFmt w:val="bullet"/>
      <w:lvlText w:val=""/>
      <w:lvlJc w:val="left"/>
      <w:pPr>
        <w:tabs>
          <w:tab w:val="left" w:pos="4020"/>
        </w:tabs>
        <w:ind w:left="4020" w:hanging="420"/>
      </w:pPr>
      <w:rPr>
        <w:rFonts w:hint="default" w:ascii="Wingdings" w:hAnsi="Wingdings"/>
      </w:rPr>
    </w:lvl>
    <w:lvl w:ilvl="7" w:tentative="0">
      <w:start w:val="1"/>
      <w:numFmt w:val="bullet"/>
      <w:lvlText w:val=""/>
      <w:lvlJc w:val="left"/>
      <w:pPr>
        <w:tabs>
          <w:tab w:val="left" w:pos="4440"/>
        </w:tabs>
        <w:ind w:left="4440" w:hanging="420"/>
      </w:pPr>
      <w:rPr>
        <w:rFonts w:hint="default" w:ascii="Wingdings" w:hAnsi="Wingdings"/>
      </w:rPr>
    </w:lvl>
    <w:lvl w:ilvl="8" w:tentative="0">
      <w:start w:val="1"/>
      <w:numFmt w:val="bullet"/>
      <w:lvlText w:val=""/>
      <w:lvlJc w:val="left"/>
      <w:pPr>
        <w:tabs>
          <w:tab w:val="left" w:pos="4860"/>
        </w:tabs>
        <w:ind w:left="4860" w:hanging="420"/>
      </w:pPr>
      <w:rPr>
        <w:rFonts w:hint="default" w:ascii="Wingdings" w:hAnsi="Wingdings"/>
      </w:rPr>
    </w:lvl>
  </w:abstractNum>
  <w:abstractNum w:abstractNumId="1">
    <w:nsid w:val="321EDAE1"/>
    <w:multiLevelType w:val="singleLevel"/>
    <w:tmpl w:val="321EDAE1"/>
    <w:lvl w:ilvl="0" w:tentative="0">
      <w:start w:val="5"/>
      <w:numFmt w:val="decimal"/>
      <w:lvlText w:val="%1."/>
      <w:lvlJc w:val="left"/>
      <w:pPr>
        <w:tabs>
          <w:tab w:val="left" w:pos="312"/>
        </w:tabs>
      </w:pPr>
    </w:lvl>
  </w:abstractNum>
  <w:abstractNum w:abstractNumId="2">
    <w:nsid w:val="32EA941C"/>
    <w:multiLevelType w:val="singleLevel"/>
    <w:tmpl w:val="32EA941C"/>
    <w:lvl w:ilvl="0" w:tentative="0">
      <w:start w:val="2"/>
      <w:numFmt w:val="decimal"/>
      <w:suff w:val="nothing"/>
      <w:lvlText w:val="（%1）"/>
      <w:lvlJc w:val="left"/>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5AF5BAC"/>
    <w:rsid w:val="070C40DA"/>
    <w:rsid w:val="160D7F4F"/>
    <w:rsid w:val="20E83833"/>
    <w:rsid w:val="23017AC1"/>
    <w:rsid w:val="28854608"/>
    <w:rsid w:val="347C44D4"/>
    <w:rsid w:val="3A00145B"/>
    <w:rsid w:val="3BCD5B61"/>
    <w:rsid w:val="4C3C48C1"/>
    <w:rsid w:val="57AC1ECE"/>
    <w:rsid w:val="57B047F2"/>
    <w:rsid w:val="59172E30"/>
    <w:rsid w:val="6CAD6612"/>
    <w:rsid w:val="709C2250"/>
    <w:rsid w:val="71DD45A9"/>
    <w:rsid w:val="779B009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1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qFormat="1" w:uiPriority="99"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1"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keepNext/>
      <w:keepLines/>
      <w:spacing w:before="200" w:after="200" w:line="400" w:lineRule="exact"/>
      <w:jc w:val="left"/>
      <w:outlineLvl w:val="0"/>
    </w:pPr>
    <w:rPr>
      <w:rFonts w:eastAsia="黑体"/>
      <w:bCs/>
      <w:kern w:val="44"/>
      <w:sz w:val="32"/>
      <w:szCs w:val="44"/>
    </w:rPr>
  </w:style>
  <w:style w:type="paragraph" w:styleId="3">
    <w:name w:val="heading 2"/>
    <w:basedOn w:val="1"/>
    <w:next w:val="1"/>
    <w:qFormat/>
    <w:uiPriority w:val="0"/>
    <w:pPr>
      <w:keepNext/>
      <w:keepLines/>
      <w:spacing w:after="120" w:line="400" w:lineRule="exact"/>
      <w:outlineLvl w:val="1"/>
    </w:pPr>
    <w:rPr>
      <w:rFonts w:ascii="Arial" w:hAnsi="Arial"/>
      <w:b/>
      <w:bCs/>
      <w:sz w:val="28"/>
      <w:szCs w:val="32"/>
    </w:rPr>
  </w:style>
  <w:style w:type="paragraph" w:styleId="4">
    <w:name w:val="heading 3"/>
    <w:basedOn w:val="1"/>
    <w:next w:val="1"/>
    <w:qFormat/>
    <w:uiPriority w:val="0"/>
    <w:pPr>
      <w:keepNext/>
      <w:keepLines/>
      <w:spacing w:before="260" w:after="260" w:line="416" w:lineRule="auto"/>
      <w:outlineLvl w:val="2"/>
    </w:pPr>
    <w:rPr>
      <w:b/>
      <w:bCs/>
      <w:sz w:val="32"/>
      <w:szCs w:val="32"/>
    </w:rPr>
  </w:style>
  <w:style w:type="paragraph" w:styleId="5">
    <w:name w:val="heading 4"/>
    <w:basedOn w:val="1"/>
    <w:next w:val="1"/>
    <w:qFormat/>
    <w:uiPriority w:val="10"/>
    <w:pPr>
      <w:ind w:left="1200" w:hanging="400"/>
      <w:jc w:val="both"/>
      <w:outlineLvl w:val="3"/>
    </w:pPr>
    <w:rPr>
      <w:rFonts w:eastAsia="Times New Roman"/>
      <w:b/>
      <w:sz w:val="21"/>
      <w:szCs w:val="21"/>
      <w:lang w:val="en-US" w:eastAsia="zh-CN" w:bidi="ar-SA"/>
    </w:rPr>
  </w:style>
  <w:style w:type="character" w:default="1" w:styleId="13">
    <w:name w:val="Default Paragraph Font"/>
    <w:semiHidden/>
    <w:qFormat/>
    <w:uiPriority w:val="0"/>
  </w:style>
  <w:style w:type="table" w:default="1" w:styleId="12">
    <w:name w:val="Normal Table"/>
    <w:semiHidden/>
    <w:qFormat/>
    <w:uiPriority w:val="0"/>
    <w:tblPr>
      <w:tblCellMar>
        <w:top w:w="0" w:type="dxa"/>
        <w:left w:w="108" w:type="dxa"/>
        <w:bottom w:w="0" w:type="dxa"/>
        <w:right w:w="108" w:type="dxa"/>
      </w:tblCellMar>
    </w:tblPr>
  </w:style>
  <w:style w:type="paragraph" w:styleId="6">
    <w:name w:val="Body Text"/>
    <w:basedOn w:val="1"/>
    <w:qFormat/>
    <w:uiPriority w:val="1"/>
    <w:pPr>
      <w:spacing w:after="120"/>
    </w:pPr>
  </w:style>
  <w:style w:type="paragraph" w:styleId="7">
    <w:name w:val="Body Text Indent"/>
    <w:basedOn w:val="1"/>
    <w:next w:val="8"/>
    <w:qFormat/>
    <w:uiPriority w:val="0"/>
    <w:pPr>
      <w:spacing w:after="120"/>
      <w:ind w:left="420" w:leftChars="200"/>
    </w:pPr>
  </w:style>
  <w:style w:type="paragraph" w:styleId="8">
    <w:name w:val="envelope return"/>
    <w:basedOn w:val="1"/>
    <w:unhideWhenUsed/>
    <w:qFormat/>
    <w:uiPriority w:val="99"/>
    <w:pPr>
      <w:snapToGrid w:val="0"/>
    </w:pPr>
    <w:rPr>
      <w:rFonts w:ascii="Arial" w:hAnsi="Arial"/>
    </w:rPr>
  </w:style>
  <w:style w:type="paragraph" w:styleId="9">
    <w:name w:val="footer"/>
    <w:basedOn w:val="1"/>
    <w:qFormat/>
    <w:uiPriority w:val="99"/>
    <w:pPr>
      <w:tabs>
        <w:tab w:val="center" w:pos="4153"/>
        <w:tab w:val="right" w:pos="8306"/>
      </w:tabs>
      <w:snapToGrid w:val="0"/>
      <w:ind w:firstLine="88" w:firstLineChars="49"/>
      <w:jc w:val="left"/>
    </w:pPr>
    <w:rPr>
      <w:bCs/>
      <w:sz w:val="18"/>
      <w:szCs w:val="18"/>
    </w:rPr>
  </w:style>
  <w:style w:type="paragraph" w:styleId="10">
    <w:name w:val="header"/>
    <w:basedOn w:val="1"/>
    <w:qFormat/>
    <w:uiPriority w:val="99"/>
    <w:pPr>
      <w:pBdr>
        <w:bottom w:val="single" w:color="auto" w:sz="6" w:space="1"/>
      </w:pBdr>
      <w:tabs>
        <w:tab w:val="center" w:pos="4153"/>
        <w:tab w:val="right" w:pos="8306"/>
      </w:tabs>
      <w:snapToGrid w:val="0"/>
      <w:jc w:val="center"/>
    </w:pPr>
    <w:rPr>
      <w:sz w:val="18"/>
      <w:szCs w:val="18"/>
    </w:rPr>
  </w:style>
  <w:style w:type="paragraph" w:styleId="11">
    <w:name w:val="Body Text First Indent 2"/>
    <w:basedOn w:val="7"/>
    <w:qFormat/>
    <w:uiPriority w:val="0"/>
    <w:pPr>
      <w:ind w:firstLine="420" w:firstLineChars="200"/>
    </w:pPr>
  </w:style>
  <w:style w:type="paragraph" w:styleId="14">
    <w:name w:val="List Paragraph"/>
    <w:basedOn w:val="1"/>
    <w:qFormat/>
    <w:uiPriority w:val="99"/>
    <w:pPr>
      <w:ind w:firstLine="420" w:firstLineChars="200"/>
    </w:pPr>
  </w:style>
  <w:style w:type="character" w:customStyle="1" w:styleId="15">
    <w:name w:val="font41"/>
    <w:basedOn w:val="13"/>
    <w:uiPriority w:val="0"/>
    <w:rPr>
      <w:rFonts w:hint="eastAsia" w:ascii="微软雅黑" w:hAnsi="微软雅黑" w:eastAsia="微软雅黑" w:cs="微软雅黑"/>
      <w:b/>
      <w:color w:val="000000"/>
      <w:sz w:val="20"/>
      <w:szCs w:val="20"/>
      <w:u w:val="none"/>
    </w:rPr>
  </w:style>
  <w:style w:type="character" w:customStyle="1" w:styleId="16">
    <w:name w:val="font101"/>
    <w:basedOn w:val="13"/>
    <w:qFormat/>
    <w:uiPriority w:val="0"/>
    <w:rPr>
      <w:rFonts w:hint="eastAsia" w:ascii="微软雅黑" w:hAnsi="微软雅黑" w:eastAsia="微软雅黑" w:cs="微软雅黑"/>
      <w:color w:val="000000"/>
      <w:sz w:val="20"/>
      <w:szCs w:val="20"/>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customXml" Target="../customXml/item1.xml"/><Relationship Id="rId24" Type="http://schemas.openxmlformats.org/officeDocument/2006/relationships/image" Target="media/image19.jpe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wmf"/><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17</Pages>
  <Words>3867</Words>
  <Characters>4437</Characters>
  <Lines>0</Lines>
  <Paragraphs>0</Paragraphs>
  <TotalTime>6</TotalTime>
  <ScaleCrop>false</ScaleCrop>
  <LinksUpToDate>false</LinksUpToDate>
  <CharactersWithSpaces>4528</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2026-02-24T00:58:00Z</dcterms:created>
  <dc:creator>Administrator</dc:creator>
  <cp:lastModifiedBy>林滨</cp:lastModifiedBy>
  <dcterms:modified xsi:type="dcterms:W3CDTF">2026-04-08T07:49:07Z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KSOTemplateDocerSaveRecord">
    <vt:lpwstr>eyJoZGlkIjoiMDcwOGUzMDdiZWZlMGQ0YWM3YjVmOWU2YjQyNjI0NTMiLCJ1c2VySWQiOiIxNjQ5NTAwMzQyIn0=</vt:lpwstr>
  </property>
  <property fmtid="{D5CDD505-2E9C-101B-9397-08002B2CF9AE}" pid="4" name="ICV">
    <vt:lpwstr>F5D37A848D4C4330A51BCC489FC77EEF_12</vt:lpwstr>
  </property>
</Properties>
</file>