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0798">
      <w:pPr>
        <w:spacing w:line="600" w:lineRule="exact"/>
        <w:ind w:firstLine="1405" w:firstLineChars="5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酒钢医院2025年度放射场所个人剂量监测服务合同</w:t>
      </w:r>
    </w:p>
    <w:p w14:paraId="47BA0F6F">
      <w:pPr>
        <w:spacing w:line="600" w:lineRule="exact"/>
        <w:ind w:firstLine="640"/>
        <w:rPr>
          <w:rFonts w:ascii="仿宋_GB2312" w:hAnsi="仿宋_GB2312" w:cs="仿宋_GB2312"/>
          <w:szCs w:val="32"/>
        </w:rPr>
      </w:pPr>
    </w:p>
    <w:p w14:paraId="2FE1BC3A">
      <w:pPr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合同编号：</w:t>
      </w:r>
      <w:r>
        <w:rPr>
          <w:rFonts w:hint="eastAsia" w:ascii="仿宋_GB2312" w:hAnsi="仿宋_GB2312" w:cs="仿宋_GB2312"/>
          <w:sz w:val="21"/>
          <w:szCs w:val="21"/>
        </w:rPr>
        <w:t>JGYY-202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cs="仿宋_GB2312"/>
          <w:sz w:val="21"/>
          <w:szCs w:val="21"/>
        </w:rPr>
        <w:t>-HQ-20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1"/>
          <w:szCs w:val="21"/>
        </w:rPr>
        <w:t>号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</w:t>
      </w:r>
    </w:p>
    <w:p w14:paraId="5FB99287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甲方：</w:t>
      </w:r>
      <w:r>
        <w:rPr>
          <w:rFonts w:hint="eastAsia" w:ascii="仿宋_GB2312" w:hAnsi="仿宋_GB2312" w:cs="仿宋_GB2312"/>
          <w:sz w:val="21"/>
          <w:szCs w:val="21"/>
        </w:rPr>
        <w:t xml:space="preserve">酒钢医院  </w:t>
      </w:r>
    </w:p>
    <w:p w14:paraId="29943C77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乙方：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</w:t>
      </w:r>
    </w:p>
    <w:p w14:paraId="1F77E2EB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签订地点：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甘肃省嘉峪关市</w:t>
      </w:r>
      <w:r>
        <w:rPr>
          <w:rFonts w:hint="eastAsia" w:ascii="仿宋_GB2312" w:hAnsi="仿宋_GB2312" w:cs="仿宋_GB2312"/>
          <w:sz w:val="21"/>
          <w:szCs w:val="21"/>
        </w:rPr>
        <w:t>酒钢医院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后勤保障部</w:t>
      </w:r>
    </w:p>
    <w:p w14:paraId="0551CAFA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签订时间：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2025</w:t>
      </w:r>
      <w:r>
        <w:rPr>
          <w:rFonts w:hint="eastAsia" w:ascii="仿宋_GB2312" w:hAnsi="仿宋_GB2312" w:cs="仿宋_GB2312"/>
          <w:sz w:val="21"/>
          <w:szCs w:val="21"/>
        </w:rPr>
        <w:t>年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cs="仿宋_GB2312"/>
          <w:sz w:val="21"/>
          <w:szCs w:val="21"/>
        </w:rPr>
        <w:t>月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1"/>
          <w:szCs w:val="21"/>
        </w:rPr>
        <w:t>日</w:t>
      </w:r>
    </w:p>
    <w:p w14:paraId="608D8BA2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按照《中华人民共和国民法典》及有关法律、法规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cs="仿宋_GB2312"/>
          <w:sz w:val="21"/>
          <w:szCs w:val="21"/>
        </w:rPr>
        <w:t>遵循平等、自愿、公平、诚实守信的原则，甲乙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双</w:t>
      </w:r>
      <w:r>
        <w:rPr>
          <w:rFonts w:hint="eastAsia" w:ascii="仿宋_GB2312" w:hAnsi="仿宋_GB2312" w:cs="仿宋_GB2312"/>
          <w:sz w:val="21"/>
          <w:szCs w:val="21"/>
        </w:rPr>
        <w:t>方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就</w:t>
      </w:r>
      <w:r>
        <w:rPr>
          <w:rFonts w:hint="eastAsia" w:ascii="仿宋_GB2312" w:hAnsi="仿宋_GB2312" w:cs="仿宋_GB2312"/>
          <w:sz w:val="21"/>
          <w:szCs w:val="21"/>
          <w:u w:val="single"/>
          <w:lang w:val="en-US" w:eastAsia="zh-CN"/>
        </w:rPr>
        <w:t>酒钢医院2025年度放射场所个人剂量监测服务</w:t>
      </w:r>
      <w:r>
        <w:rPr>
          <w:rFonts w:hint="eastAsia" w:ascii="仿宋_GB2312" w:hAnsi="仿宋_GB2312" w:cs="仿宋_GB2312"/>
          <w:sz w:val="21"/>
          <w:szCs w:val="21"/>
        </w:rPr>
        <w:t>，经双方协商一致，订立本合同。</w:t>
      </w:r>
    </w:p>
    <w:p w14:paraId="19BA02F7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一、服务项目</w:t>
      </w:r>
    </w:p>
    <w:p w14:paraId="021D4ED8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酒钢医院2025年度放射场所个人剂量监测服务</w:t>
      </w:r>
      <w:r>
        <w:rPr>
          <w:rFonts w:hint="eastAsia" w:ascii="仿宋_GB2312" w:hAnsi="仿宋_GB2312" w:cs="仿宋_GB2312"/>
          <w:sz w:val="21"/>
          <w:szCs w:val="21"/>
        </w:rPr>
        <w:t>。</w:t>
      </w:r>
    </w:p>
    <w:p w14:paraId="1F2AEAB8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二、</w:t>
      </w: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服务</w:t>
      </w:r>
      <w:r>
        <w:rPr>
          <w:rFonts w:hint="eastAsia" w:ascii="仿宋_GB2312" w:hAnsi="仿宋_GB2312" w:cs="仿宋_GB2312"/>
          <w:b/>
          <w:bCs/>
          <w:sz w:val="21"/>
          <w:szCs w:val="21"/>
        </w:rPr>
        <w:t>项目说明</w:t>
      </w:r>
    </w:p>
    <w:p w14:paraId="4597C6FC">
      <w:pPr>
        <w:tabs>
          <w:tab w:val="left" w:pos="0"/>
        </w:tabs>
        <w:spacing w:line="600" w:lineRule="exact"/>
        <w:ind w:firstLine="432" w:firstLineChars="206"/>
        <w:rPr>
          <w:rFonts w:hint="eastAsia" w:ascii="仿宋_GB2312" w:hAnsi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1、依据中华人民共和国</w:t>
      </w:r>
      <w:r>
        <w:rPr>
          <w:rFonts w:hint="eastAsia" w:ascii="仿宋_GB2312" w:hAnsi="仿宋_GB2312" w:cs="仿宋_GB2312"/>
          <w:sz w:val="21"/>
          <w:szCs w:val="21"/>
        </w:rPr>
        <w:t>职业病防治法与放射诊疗管理规定的相关要求，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甲方</w:t>
      </w:r>
      <w:r>
        <w:rPr>
          <w:rFonts w:hint="eastAsia" w:ascii="仿宋_GB2312" w:hAnsi="仿宋_GB2312" w:cs="仿宋_GB2312"/>
          <w:sz w:val="21"/>
          <w:szCs w:val="21"/>
        </w:rPr>
        <w:t>需要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每年</w:t>
      </w:r>
      <w:r>
        <w:rPr>
          <w:rFonts w:hint="eastAsia" w:ascii="仿宋_GB2312" w:hAnsi="仿宋_GB2312" w:cs="仿宋_GB2312"/>
          <w:sz w:val="21"/>
          <w:szCs w:val="21"/>
        </w:rPr>
        <w:t>每季度对从事放射诊疗的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86</w:t>
      </w:r>
      <w:r>
        <w:rPr>
          <w:rFonts w:hint="eastAsia" w:ascii="仿宋_GB2312" w:hAnsi="仿宋_GB2312" w:cs="仿宋_GB2312"/>
          <w:sz w:val="21"/>
          <w:szCs w:val="21"/>
        </w:rPr>
        <w:t>名工作人员进行个人放射剂量的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监</w:t>
      </w:r>
      <w:r>
        <w:rPr>
          <w:rFonts w:hint="eastAsia" w:ascii="仿宋_GB2312" w:hAnsi="仿宋_GB2312" w:cs="仿宋_GB2312"/>
          <w:sz w:val="21"/>
          <w:szCs w:val="21"/>
        </w:rPr>
        <w:t>测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。乙方负责完成甲方4次/年个人剂量计健康监测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任务，合同履行期内甲方新增监测人数不超过10人，乙方服务不增加费用，均包含在合同总</w:t>
      </w:r>
      <w:r>
        <w:rPr>
          <w:rFonts w:hint="eastAsia" w:ascii="仿宋_GB2312" w:hAnsi="仿宋_GB2312" w:cs="仿宋_GB2312"/>
          <w:sz w:val="21"/>
          <w:szCs w:val="21"/>
        </w:rPr>
        <w:t>费用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中。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30"/>
        <w:gridCol w:w="850"/>
        <w:gridCol w:w="5554"/>
      </w:tblGrid>
      <w:tr w14:paraId="5FE8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5B93FC6">
            <w:pPr>
              <w:widowControl/>
              <w:spacing w:line="560" w:lineRule="exact"/>
              <w:ind w:left="0" w:leftChars="0" w:firstLine="1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030" w:type="dxa"/>
          </w:tcPr>
          <w:p w14:paraId="7BB77AD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计量器具名称</w:t>
            </w:r>
          </w:p>
        </w:tc>
        <w:tc>
          <w:tcPr>
            <w:tcW w:w="850" w:type="dxa"/>
          </w:tcPr>
          <w:p w14:paraId="3E1520AA">
            <w:pPr>
              <w:widowControl/>
              <w:spacing w:line="560" w:lineRule="exact"/>
              <w:ind w:left="0" w:leftChars="0" w:firstLine="1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5554" w:type="dxa"/>
          </w:tcPr>
          <w:p w14:paraId="63C76D5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检测项目</w:t>
            </w:r>
          </w:p>
        </w:tc>
      </w:tr>
      <w:tr w14:paraId="5D5F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8848D35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030" w:type="dxa"/>
          </w:tcPr>
          <w:p w14:paraId="7CD8CCC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个人剂量计</w:t>
            </w:r>
          </w:p>
        </w:tc>
        <w:tc>
          <w:tcPr>
            <w:tcW w:w="850" w:type="dxa"/>
          </w:tcPr>
          <w:p w14:paraId="40D71DAB">
            <w:pPr>
              <w:widowControl/>
              <w:spacing w:line="560" w:lineRule="exact"/>
              <w:ind w:left="0" w:leftChars="0" w:firstLine="1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106</w:t>
            </w:r>
          </w:p>
        </w:tc>
        <w:tc>
          <w:tcPr>
            <w:tcW w:w="5554" w:type="dxa"/>
          </w:tcPr>
          <w:p w14:paraId="7D3236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86人其中20人双剂量计（介入）</w:t>
            </w:r>
          </w:p>
        </w:tc>
      </w:tr>
    </w:tbl>
    <w:p w14:paraId="040E04A7"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 w14:paraId="532C9A58">
      <w:pPr>
        <w:tabs>
          <w:tab w:val="left" w:pos="0"/>
        </w:tabs>
        <w:spacing w:line="600" w:lineRule="exact"/>
        <w:ind w:firstLine="432" w:firstLineChars="206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cs="仿宋_GB2312"/>
          <w:sz w:val="21"/>
          <w:szCs w:val="21"/>
        </w:rPr>
        <w:t>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个人放射剂量监测服务</w:t>
      </w:r>
      <w:r>
        <w:rPr>
          <w:rFonts w:hint="eastAsia" w:ascii="仿宋_GB2312" w:hAnsi="仿宋_GB2312" w:cs="仿宋_GB2312"/>
          <w:sz w:val="21"/>
          <w:szCs w:val="21"/>
        </w:rPr>
        <w:t>过程中如产生与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该服务项目</w:t>
      </w:r>
      <w:r>
        <w:rPr>
          <w:rFonts w:hint="eastAsia" w:ascii="仿宋_GB2312" w:hAnsi="仿宋_GB2312" w:cs="仿宋_GB2312"/>
          <w:sz w:val="21"/>
          <w:szCs w:val="21"/>
        </w:rPr>
        <w:t>相关的额外费用，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例如增加监测人员，都</w:t>
      </w:r>
      <w:r>
        <w:rPr>
          <w:rFonts w:hint="eastAsia" w:ascii="仿宋_GB2312" w:hAnsi="仿宋_GB2312" w:cs="仿宋_GB2312"/>
          <w:sz w:val="21"/>
          <w:szCs w:val="21"/>
        </w:rPr>
        <w:t>应包含在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此</w:t>
      </w:r>
      <w:r>
        <w:rPr>
          <w:rFonts w:hint="eastAsia" w:ascii="仿宋_GB2312" w:hAnsi="仿宋_GB2312" w:cs="仿宋_GB2312"/>
          <w:sz w:val="21"/>
          <w:szCs w:val="21"/>
        </w:rPr>
        <w:t>费用内，乙方不得另外加收。</w:t>
      </w:r>
    </w:p>
    <w:p w14:paraId="71E3E34E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三、服务期限及质量要求</w:t>
      </w:r>
    </w:p>
    <w:p w14:paraId="16AA874F">
      <w:pPr>
        <w:tabs>
          <w:tab w:val="left" w:pos="0"/>
        </w:tabs>
        <w:spacing w:line="600" w:lineRule="exact"/>
        <w:ind w:firstLine="432" w:firstLineChars="206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1.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合同</w:t>
      </w:r>
      <w:r>
        <w:rPr>
          <w:rFonts w:hint="eastAsia" w:ascii="仿宋_GB2312" w:hAnsi="仿宋_GB2312" w:cs="仿宋_GB2312"/>
          <w:sz w:val="21"/>
          <w:szCs w:val="21"/>
        </w:rPr>
        <w:t>服务期限：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1年，自</w:t>
      </w:r>
      <w:r>
        <w:rPr>
          <w:rFonts w:hint="eastAsia" w:ascii="仿宋_GB2312" w:hAnsi="仿宋_GB2312" w:cs="仿宋_GB2312"/>
          <w:sz w:val="21"/>
          <w:szCs w:val="21"/>
          <w:u w:val="single"/>
          <w:lang w:val="en-US" w:eastAsia="zh-CN"/>
        </w:rPr>
        <w:t>2025年8 月   日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起至</w:t>
      </w:r>
      <w:r>
        <w:rPr>
          <w:rFonts w:hint="eastAsia" w:ascii="仿宋_GB2312" w:hAnsi="仿宋_GB2312" w:cs="仿宋_GB2312"/>
          <w:sz w:val="21"/>
          <w:szCs w:val="21"/>
          <w:u w:val="single"/>
          <w:lang w:val="en-US" w:eastAsia="zh-CN"/>
        </w:rPr>
        <w:t>2026年 8 月31日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止，乙方须按时在每季度末将个人放射剂量计寄给甲方，甲方将医生佩戴后的个人放射剂量计收集齐全，及时寄回乙方，个人放射剂量</w:t>
      </w:r>
      <w:r>
        <w:rPr>
          <w:rFonts w:hint="eastAsia" w:ascii="仿宋_GB2312" w:hAnsi="仿宋_GB2312" w:cs="仿宋_GB2312"/>
          <w:sz w:val="21"/>
          <w:szCs w:val="21"/>
        </w:rPr>
        <w:t>检测报告在30个工作日完成编制，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并及时寄回甲方</w:t>
      </w:r>
      <w:r>
        <w:rPr>
          <w:rFonts w:hint="eastAsia" w:ascii="仿宋_GB2312" w:hAnsi="仿宋_GB2312" w:cs="仿宋_GB2312"/>
          <w:sz w:val="21"/>
          <w:szCs w:val="21"/>
        </w:rPr>
        <w:t>（因甲方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个人放射剂量数据异常</w:t>
      </w:r>
      <w:r>
        <w:rPr>
          <w:rFonts w:hint="eastAsia" w:ascii="仿宋_GB2312" w:hAnsi="仿宋_GB2312" w:cs="仿宋_GB2312"/>
          <w:sz w:val="21"/>
          <w:szCs w:val="21"/>
        </w:rPr>
        <w:t>或其他因素造成的项目拖延时间不计算在内）。</w:t>
      </w:r>
    </w:p>
    <w:p w14:paraId="5C88BCF7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2.技术服务质量要求：检测内容符合现行有关法律、法规及标准的要求；计算过程清晰，引用公式合理，结论真实、可靠。</w:t>
      </w:r>
    </w:p>
    <w:p w14:paraId="17A1AA5E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kern w:val="0"/>
          <w:sz w:val="21"/>
          <w:szCs w:val="21"/>
        </w:rPr>
        <w:t>3.乙方工作人员应认真履行工作职责，严格遵守行业规范，遵守国家有关法律法规和企业的各项制度规定，避免安全事故发生。</w:t>
      </w:r>
    </w:p>
    <w:p w14:paraId="5406A234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四、费用及付款时间</w:t>
      </w:r>
    </w:p>
    <w:p w14:paraId="45221849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本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合同</w:t>
      </w:r>
      <w:r>
        <w:rPr>
          <w:rFonts w:hint="eastAsia" w:ascii="仿宋_GB2312" w:hAnsi="仿宋_GB2312" w:cs="仿宋_GB2312"/>
          <w:sz w:val="21"/>
          <w:szCs w:val="21"/>
        </w:rPr>
        <w:t>含税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cs="仿宋_GB2312"/>
          <w:sz w:val="21"/>
          <w:szCs w:val="21"/>
        </w:rPr>
        <w:t>1%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总</w:t>
      </w:r>
      <w:r>
        <w:rPr>
          <w:rFonts w:hint="eastAsia" w:ascii="仿宋_GB2312" w:hAnsi="仿宋_GB2312" w:cs="仿宋_GB2312"/>
          <w:sz w:val="21"/>
          <w:szCs w:val="21"/>
        </w:rPr>
        <w:t>费用共计：大写（人民币）</w:t>
      </w:r>
      <w:r>
        <w:rPr>
          <w:rFonts w:hint="eastAsia" w:ascii="仿宋_GB2312" w:hAnsi="仿宋_GB2312" w:cs="仿宋_GB2312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/>
          <w:bCs/>
          <w:sz w:val="21"/>
          <w:szCs w:val="21"/>
          <w:u w:val="single"/>
        </w:rPr>
        <w:t>元整</w:t>
      </w:r>
      <w:r>
        <w:rPr>
          <w:rFonts w:hint="eastAsia" w:ascii="仿宋_GB2312" w:hAnsi="仿宋_GB2312" w:cs="仿宋_GB2312"/>
          <w:sz w:val="21"/>
          <w:szCs w:val="21"/>
        </w:rPr>
        <w:t>（￥</w:t>
      </w:r>
      <w:r>
        <w:rPr>
          <w:rFonts w:hint="eastAsia" w:ascii="仿宋_GB2312" w:hAnsi="仿宋_GB2312" w:cs="仿宋_GB2312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1"/>
          <w:szCs w:val="21"/>
        </w:rPr>
        <w:t>元），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不含税金额（大写）：</w:t>
      </w:r>
      <w:r>
        <w:rPr>
          <w:rFonts w:hint="eastAsia" w:ascii="仿宋_GB2312" w:hAnsi="仿宋_GB2312" w:cs="仿宋_GB2312"/>
          <w:b/>
          <w:bCs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（¥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元），税额（大写）：</w:t>
      </w:r>
      <w:r>
        <w:rPr>
          <w:rFonts w:hint="eastAsia" w:ascii="仿宋_GB2312" w:hAnsi="仿宋_GB2312" w:cs="仿宋_GB2312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（¥    元）；任何一方不得擅自改变。</w:t>
      </w:r>
      <w:r>
        <w:rPr>
          <w:rFonts w:hint="eastAsia" w:ascii="仿宋_GB2312" w:hAnsi="仿宋_GB2312" w:cs="仿宋_GB2312"/>
          <w:sz w:val="21"/>
          <w:szCs w:val="21"/>
        </w:rPr>
        <w:t>乙方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完全履约合同</w:t>
      </w:r>
      <w:r>
        <w:rPr>
          <w:rFonts w:hint="eastAsia" w:ascii="仿宋_GB2312" w:hAnsi="仿宋_GB2312" w:cs="仿宋_GB2312"/>
          <w:sz w:val="21"/>
          <w:szCs w:val="21"/>
        </w:rPr>
        <w:t>后，按合同金额开具增值税普通发票，甲方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财务</w:t>
      </w:r>
      <w:r>
        <w:rPr>
          <w:rFonts w:hint="eastAsia" w:ascii="仿宋_GB2312" w:hAnsi="仿宋_GB2312" w:cs="仿宋_GB2312"/>
          <w:sz w:val="21"/>
          <w:szCs w:val="21"/>
        </w:rPr>
        <w:t>安排付款。</w:t>
      </w:r>
    </w:p>
    <w:p w14:paraId="3E9CA674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甲方通讯地址：甘肃省嘉峪关市雄关西路615号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cs="仿宋_GB2312"/>
          <w:sz w:val="21"/>
          <w:szCs w:val="21"/>
        </w:rPr>
        <w:t>酒钢医院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cs="仿宋_GB2312"/>
          <w:sz w:val="21"/>
          <w:szCs w:val="21"/>
        </w:rPr>
        <w:t>，邮政编码：735100；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业务</w:t>
      </w:r>
      <w:r>
        <w:rPr>
          <w:rFonts w:hint="eastAsia" w:ascii="仿宋_GB2312" w:hAnsi="仿宋_GB2312" w:cs="仿宋_GB2312"/>
          <w:sz w:val="21"/>
          <w:szCs w:val="21"/>
        </w:rPr>
        <w:t>联系人：蔡东东；电话：0937-671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420</w:t>
      </w:r>
      <w:r>
        <w:rPr>
          <w:rFonts w:hint="eastAsia" w:ascii="仿宋_GB2312" w:hAnsi="仿宋_GB2312" w:cs="仿宋_GB2312"/>
          <w:sz w:val="21"/>
          <w:szCs w:val="21"/>
        </w:rPr>
        <w:t>8。</w:t>
      </w:r>
      <w:bookmarkStart w:id="0" w:name="_GoBack"/>
      <w:bookmarkEnd w:id="0"/>
    </w:p>
    <w:p w14:paraId="1118192F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五、违约责任</w:t>
      </w:r>
    </w:p>
    <w:p w14:paraId="1CAC1BCE">
      <w:pPr>
        <w:spacing w:line="600" w:lineRule="exact"/>
        <w:ind w:firstLine="640"/>
        <w:rPr>
          <w:rFonts w:ascii="仿宋_GB2312" w:hAnsi="仿宋_GB2312" w:cs="仿宋_GB2312"/>
          <w:kern w:val="0"/>
          <w:sz w:val="21"/>
          <w:szCs w:val="21"/>
        </w:rPr>
      </w:pPr>
      <w:r>
        <w:rPr>
          <w:rFonts w:hint="eastAsia" w:ascii="仿宋_GB2312" w:hAnsi="仿宋_GB2312" w:cs="仿宋_GB2312"/>
          <w:kern w:val="0"/>
          <w:sz w:val="21"/>
          <w:szCs w:val="21"/>
        </w:rPr>
        <w:t>1.爱护公共财产和设施，如因乙方个人原因给甲方造成经济损失的，应根据后果和责任的大小承担相应赔偿责任。</w:t>
      </w:r>
    </w:p>
    <w:p w14:paraId="10269AFE">
      <w:pPr>
        <w:pStyle w:val="11"/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kern w:val="0"/>
          <w:sz w:val="21"/>
          <w:szCs w:val="21"/>
        </w:rPr>
        <w:t>2.若因乙方未按合同约定时间进行检测，或未按</w:t>
      </w:r>
      <w:r>
        <w:rPr>
          <w:rFonts w:hint="eastAsia" w:ascii="仿宋_GB2312" w:hAnsi="仿宋_GB2312" w:cs="仿宋_GB2312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kern w:val="0"/>
          <w:sz w:val="21"/>
          <w:szCs w:val="21"/>
        </w:rPr>
        <w:t>约定按时完成评价报告和检测报告，致使甲方因此受到相关部门处罚，或引发医疗事故或纠纷，由此带来的全部损失均由乙方承担。</w:t>
      </w:r>
    </w:p>
    <w:p w14:paraId="4CD142DF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3.乙方因违反国家的有关法律、法规及甲方的有关制度，发生事故或过失给他人造成的人身伤害或财产损害，或被有关部门审查或处罚的，均由乙方本人承担，甲方不负连带责任和赔偿责任。</w:t>
      </w:r>
    </w:p>
    <w:p w14:paraId="2A7A47B8">
      <w:pPr>
        <w:spacing w:line="600" w:lineRule="exact"/>
        <w:ind w:firstLine="640"/>
        <w:rPr>
          <w:rFonts w:ascii="仿宋_GB2312" w:hAnsi="仿宋_GB2312" w:cs="仿宋_GB2312"/>
          <w:kern w:val="0"/>
          <w:sz w:val="21"/>
          <w:szCs w:val="21"/>
        </w:rPr>
      </w:pPr>
      <w:r>
        <w:rPr>
          <w:rFonts w:hint="eastAsia" w:ascii="仿宋_GB2312" w:hAnsi="仿宋_GB2312" w:cs="仿宋_GB2312"/>
          <w:kern w:val="0"/>
          <w:sz w:val="21"/>
          <w:szCs w:val="21"/>
        </w:rPr>
        <w:t>4.</w:t>
      </w:r>
      <w:r>
        <w:rPr>
          <w:rFonts w:hint="eastAsia" w:ascii="仿宋_GB2312" w:hAnsi="仿宋_GB2312" w:cs="仿宋_GB2312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kern w:val="0"/>
          <w:sz w:val="21"/>
          <w:szCs w:val="21"/>
        </w:rPr>
        <w:t>生效后，由于乙方原因，使该</w:t>
      </w:r>
      <w:r>
        <w:rPr>
          <w:rFonts w:hint="eastAsia" w:ascii="仿宋_GB2312" w:hAnsi="仿宋_GB2312" w:cs="仿宋_GB2312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kern w:val="0"/>
          <w:sz w:val="21"/>
          <w:szCs w:val="21"/>
        </w:rPr>
        <w:t>解除，乙方应向甲方支付</w:t>
      </w:r>
      <w:r>
        <w:rPr>
          <w:rFonts w:hint="eastAsia" w:ascii="仿宋_GB2312" w:hAnsi="仿宋_GB2312" w:cs="仿宋_GB2312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kern w:val="0"/>
          <w:sz w:val="21"/>
          <w:szCs w:val="21"/>
        </w:rPr>
        <w:t>价款20%的违约金。</w:t>
      </w:r>
    </w:p>
    <w:p w14:paraId="09258CD8">
      <w:pPr>
        <w:pStyle w:val="11"/>
        <w:spacing w:line="600" w:lineRule="exact"/>
        <w:ind w:firstLine="0" w:firstLineChars="0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六、其他相关约定</w:t>
      </w:r>
    </w:p>
    <w:p w14:paraId="45719D83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1.有下列情形之一的，甲、乙双方有权解除本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sz w:val="21"/>
          <w:szCs w:val="21"/>
        </w:rPr>
        <w:t>：</w:t>
      </w:r>
    </w:p>
    <w:p w14:paraId="511A2C98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①甲方无故拖欠服务费用;</w:t>
      </w:r>
    </w:p>
    <w:p w14:paraId="4F82792B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②乙方不能胜任工作，无故完不成工作任务的;</w:t>
      </w:r>
    </w:p>
    <w:p w14:paraId="66B18CEB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③乙方无正当理由三次未能按约定时限到场或未按要求履行服务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sz w:val="21"/>
          <w:szCs w:val="21"/>
        </w:rPr>
        <w:t>的;</w:t>
      </w:r>
    </w:p>
    <w:p w14:paraId="0607BEC9">
      <w:pPr>
        <w:spacing w:line="600" w:lineRule="exact"/>
        <w:ind w:firstLine="640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④乙方违反操作规程或工作严重失职，发生人身、设备事故及损坏设备、机具、浪费原材料、能源等，造成较大经济损失或严重后果的;</w:t>
      </w:r>
    </w:p>
    <w:p w14:paraId="36FBAB19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⑤违反国家的法律法规和企业相关规定等其他情形的。</w:t>
      </w:r>
    </w:p>
    <w:p w14:paraId="16C34010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cs="仿宋_GB2312"/>
          <w:sz w:val="21"/>
          <w:szCs w:val="21"/>
        </w:rPr>
        <w:instrText xml:space="preserve"> = 6 \* GB3 \* MERGEFORMAT </w:instrText>
      </w:r>
      <w:r>
        <w:rPr>
          <w:rFonts w:hint="eastAsia" w:ascii="仿宋_GB2312" w:hAnsi="仿宋_GB2312" w:cs="仿宋_GB2312"/>
          <w:sz w:val="21"/>
          <w:szCs w:val="21"/>
        </w:rPr>
        <w:fldChar w:fldCharType="separate"/>
      </w:r>
      <w:r>
        <w:rPr>
          <w:sz w:val="21"/>
          <w:szCs w:val="21"/>
        </w:rPr>
        <w:t>⑥</w:t>
      </w:r>
      <w:r>
        <w:rPr>
          <w:rFonts w:hint="eastAsia" w:ascii="仿宋_GB2312" w:hAnsi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cs="仿宋_GB2312"/>
          <w:sz w:val="21"/>
          <w:szCs w:val="21"/>
        </w:rPr>
        <w:t>合同双方经办人、委托代理人、法定代表人发生变更的，应当及时书面告知合同相对方，避免越权代理或无权代理。</w:t>
      </w:r>
    </w:p>
    <w:p w14:paraId="1E4B96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本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sz w:val="21"/>
          <w:szCs w:val="21"/>
        </w:rPr>
        <w:t>一式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陆</w:t>
      </w:r>
      <w:r>
        <w:rPr>
          <w:rFonts w:hint="eastAsia" w:ascii="仿宋_GB2312" w:hAnsi="仿宋_GB2312" w:cs="仿宋_GB2312"/>
          <w:sz w:val="21"/>
          <w:szCs w:val="21"/>
        </w:rPr>
        <w:t>份，均具有同等法律效力，甲方执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叁</w:t>
      </w:r>
      <w:r>
        <w:rPr>
          <w:rFonts w:hint="eastAsia" w:ascii="仿宋_GB2312" w:hAnsi="仿宋_GB2312" w:cs="仿宋_GB2312"/>
          <w:sz w:val="21"/>
          <w:szCs w:val="21"/>
        </w:rPr>
        <w:t>份，乙方执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叁</w:t>
      </w:r>
      <w:r>
        <w:rPr>
          <w:rFonts w:hint="eastAsia" w:ascii="仿宋_GB2312" w:hAnsi="仿宋_GB2312" w:cs="仿宋_GB2312"/>
          <w:sz w:val="21"/>
          <w:szCs w:val="21"/>
        </w:rPr>
        <w:t>份，本合同自法定代表人或委托代理人签字或加盖私章，并由双方单位加盖合同专用章或公章后生效。</w:t>
      </w:r>
    </w:p>
    <w:p w14:paraId="07D49F8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3.因本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sz w:val="21"/>
          <w:szCs w:val="21"/>
        </w:rPr>
        <w:t>发生争议，甲乙双方协商解决；协商不成，甲乙双方可向甲方所在地人民法院起诉。</w:t>
      </w:r>
    </w:p>
    <w:tbl>
      <w:tblPr>
        <w:tblStyle w:val="7"/>
        <w:tblW w:w="5026" w:type="pc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6"/>
        <w:gridCol w:w="4770"/>
      </w:tblGrid>
      <w:tr w14:paraId="7D50D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103C">
            <w:pPr>
              <w:spacing w:line="600" w:lineRule="exact"/>
              <w:ind w:firstLine="1054" w:firstLineChars="500"/>
              <w:rPr>
                <w:rFonts w:ascii="仿宋_GB2312" w:hAnsi="仿宋_GB2312" w:cs="仿宋_GB2312"/>
                <w:b/>
                <w:bCs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sq-AL"/>
              </w:rPr>
              <w:t>甲    方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B3DB">
            <w:pPr>
              <w:spacing w:line="600" w:lineRule="exact"/>
              <w:ind w:firstLine="1054" w:firstLineChars="500"/>
              <w:rPr>
                <w:rFonts w:ascii="仿宋_GB2312" w:hAnsi="仿宋_GB2312" w:cs="仿宋_GB2312"/>
                <w:b/>
                <w:bCs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  <w:lang w:val="sq-AL"/>
              </w:rPr>
              <w:t>乙    方</w:t>
            </w:r>
          </w:p>
        </w:tc>
      </w:tr>
      <w:tr w14:paraId="2A2C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D44B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单位名称（章）:酒钢医院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D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单位名称（章）: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F18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888B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单位地址：嘉峪关市雄关西路615号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4D70B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</w:rPr>
              <w:t>单位地址：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494D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32D5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法定代表人：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EA807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法定代表人：</w:t>
            </w:r>
          </w:p>
        </w:tc>
      </w:tr>
      <w:tr w14:paraId="17C12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0F34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委托代理人：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F556C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委托代理人：</w:t>
            </w:r>
          </w:p>
        </w:tc>
      </w:tr>
      <w:tr w14:paraId="7CD83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A5B8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电话：0937-6711791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6AB03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电话：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4ED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7F35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开户银行：中国邮政储蓄银行嘉峪关市广场支行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677FB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 xml:space="preserve">开户银行：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F0D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7079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帐号：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"https://60.165.191.188:7002/WST/%09%09%09%09%09%09%09%09%09%09%09ndqx_webqry.do?task=010501&amp;AcntNo=962002010001396756&amp;AcntName=酒钢医院"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962002010001396756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fldChar w:fldCharType="end"/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E564D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帐号：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522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87DF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邮政编码：735100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31EFE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邮政编码：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4F7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2E13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税号：12620000MB18364834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5DF08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税号：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D59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AA36">
            <w:pPr>
              <w:spacing w:line="600" w:lineRule="exact"/>
              <w:ind w:firstLine="0" w:firstLineChars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sq-AL"/>
              </w:rPr>
              <w:t>日期：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2025年 8 月   日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CEF6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日期：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2025年 8 月   日</w:t>
            </w:r>
          </w:p>
        </w:tc>
      </w:tr>
    </w:tbl>
    <w:p w14:paraId="3F963268">
      <w:pPr>
        <w:spacing w:line="60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38"/>
      <w:pgMar w:top="1417" w:right="1236" w:bottom="1276" w:left="1259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8E94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F443D">
                          <w:pPr>
                            <w:pStyle w:val="4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F443D">
                    <w:pPr>
                      <w:pStyle w:val="4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甲方经办人：                              乙方经办人：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23E2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D8C3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822E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A385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9A95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A5F17"/>
    <w:multiLevelType w:val="singleLevel"/>
    <w:tmpl w:val="E40A5F17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jQ4MGM1YjkwMGM3YzAwOWUyMGRhMDBiODRjNmYifQ=="/>
  </w:docVars>
  <w:rsids>
    <w:rsidRoot w:val="008B0E6C"/>
    <w:rsid w:val="00035F2E"/>
    <w:rsid w:val="0009610C"/>
    <w:rsid w:val="00165E13"/>
    <w:rsid w:val="00166339"/>
    <w:rsid w:val="002124D0"/>
    <w:rsid w:val="002509EF"/>
    <w:rsid w:val="00314156"/>
    <w:rsid w:val="00374F29"/>
    <w:rsid w:val="0042633C"/>
    <w:rsid w:val="004B7036"/>
    <w:rsid w:val="004D093B"/>
    <w:rsid w:val="00523752"/>
    <w:rsid w:val="0057378D"/>
    <w:rsid w:val="005B7D6D"/>
    <w:rsid w:val="005B7ECA"/>
    <w:rsid w:val="0067462C"/>
    <w:rsid w:val="006A7112"/>
    <w:rsid w:val="006C11AC"/>
    <w:rsid w:val="007A6BF4"/>
    <w:rsid w:val="007A6F63"/>
    <w:rsid w:val="007D77F3"/>
    <w:rsid w:val="008076B0"/>
    <w:rsid w:val="008A2926"/>
    <w:rsid w:val="008B0E6C"/>
    <w:rsid w:val="00927C04"/>
    <w:rsid w:val="0093119E"/>
    <w:rsid w:val="0096224A"/>
    <w:rsid w:val="00964E6D"/>
    <w:rsid w:val="009D1738"/>
    <w:rsid w:val="009D1773"/>
    <w:rsid w:val="009D5D67"/>
    <w:rsid w:val="009F5F0F"/>
    <w:rsid w:val="00A44E7D"/>
    <w:rsid w:val="00AA4973"/>
    <w:rsid w:val="00AA5ACC"/>
    <w:rsid w:val="00B0717B"/>
    <w:rsid w:val="00BC0F15"/>
    <w:rsid w:val="00BC4A48"/>
    <w:rsid w:val="00C532DA"/>
    <w:rsid w:val="00DF08B4"/>
    <w:rsid w:val="00F403AC"/>
    <w:rsid w:val="00F5133A"/>
    <w:rsid w:val="04E92909"/>
    <w:rsid w:val="055537E1"/>
    <w:rsid w:val="06BE3EB8"/>
    <w:rsid w:val="07126147"/>
    <w:rsid w:val="076369A2"/>
    <w:rsid w:val="07B54D24"/>
    <w:rsid w:val="08BA0844"/>
    <w:rsid w:val="08BD20E2"/>
    <w:rsid w:val="08C23B9D"/>
    <w:rsid w:val="090221EB"/>
    <w:rsid w:val="092403B3"/>
    <w:rsid w:val="0ACF434F"/>
    <w:rsid w:val="0B36617C"/>
    <w:rsid w:val="0CB41A4E"/>
    <w:rsid w:val="0CD12600"/>
    <w:rsid w:val="0DC11939"/>
    <w:rsid w:val="0FC1070A"/>
    <w:rsid w:val="0FE663C2"/>
    <w:rsid w:val="113B0990"/>
    <w:rsid w:val="12E12E71"/>
    <w:rsid w:val="157C7A0C"/>
    <w:rsid w:val="169F376F"/>
    <w:rsid w:val="16F45869"/>
    <w:rsid w:val="178E7A6B"/>
    <w:rsid w:val="179B3F36"/>
    <w:rsid w:val="18694035"/>
    <w:rsid w:val="193261D5"/>
    <w:rsid w:val="19CD414F"/>
    <w:rsid w:val="19E33973"/>
    <w:rsid w:val="1A0F5CBD"/>
    <w:rsid w:val="1A3674DF"/>
    <w:rsid w:val="1AD31C39"/>
    <w:rsid w:val="1BE20386"/>
    <w:rsid w:val="1C450915"/>
    <w:rsid w:val="1C5F19D6"/>
    <w:rsid w:val="1D4D5CD3"/>
    <w:rsid w:val="1E9B0CC0"/>
    <w:rsid w:val="1F0C74C8"/>
    <w:rsid w:val="1FA94D17"/>
    <w:rsid w:val="21CD2F3E"/>
    <w:rsid w:val="223C05A4"/>
    <w:rsid w:val="2254540E"/>
    <w:rsid w:val="2265761B"/>
    <w:rsid w:val="227B0BEC"/>
    <w:rsid w:val="22B36787"/>
    <w:rsid w:val="23897339"/>
    <w:rsid w:val="23D031BA"/>
    <w:rsid w:val="248364D6"/>
    <w:rsid w:val="24857B00"/>
    <w:rsid w:val="25302162"/>
    <w:rsid w:val="254F010E"/>
    <w:rsid w:val="257A6194"/>
    <w:rsid w:val="26797B39"/>
    <w:rsid w:val="26995AE5"/>
    <w:rsid w:val="27C9064C"/>
    <w:rsid w:val="28F74ABB"/>
    <w:rsid w:val="2A0D0CC4"/>
    <w:rsid w:val="2A3A313B"/>
    <w:rsid w:val="2AE8528D"/>
    <w:rsid w:val="2B31680C"/>
    <w:rsid w:val="2B795EE5"/>
    <w:rsid w:val="2C3047F6"/>
    <w:rsid w:val="2C9F5E1F"/>
    <w:rsid w:val="2F6C3F4F"/>
    <w:rsid w:val="30534F57"/>
    <w:rsid w:val="30A77050"/>
    <w:rsid w:val="31A517E2"/>
    <w:rsid w:val="32C6202D"/>
    <w:rsid w:val="32DB1233"/>
    <w:rsid w:val="34E84195"/>
    <w:rsid w:val="3581050F"/>
    <w:rsid w:val="35C3492C"/>
    <w:rsid w:val="36266C69"/>
    <w:rsid w:val="36CC1618"/>
    <w:rsid w:val="36D861B6"/>
    <w:rsid w:val="36D97683"/>
    <w:rsid w:val="370F76FD"/>
    <w:rsid w:val="373D070E"/>
    <w:rsid w:val="388F6D48"/>
    <w:rsid w:val="39365415"/>
    <w:rsid w:val="3A4F49E1"/>
    <w:rsid w:val="3B2309F2"/>
    <w:rsid w:val="3B815CB3"/>
    <w:rsid w:val="3C515B1F"/>
    <w:rsid w:val="3C935995"/>
    <w:rsid w:val="3CA12871"/>
    <w:rsid w:val="3DCC00F6"/>
    <w:rsid w:val="400C6ED0"/>
    <w:rsid w:val="402251FB"/>
    <w:rsid w:val="405E27B0"/>
    <w:rsid w:val="40B51316"/>
    <w:rsid w:val="415428DD"/>
    <w:rsid w:val="43A23DD3"/>
    <w:rsid w:val="43CC52F4"/>
    <w:rsid w:val="444C1F91"/>
    <w:rsid w:val="452B1BA6"/>
    <w:rsid w:val="48345216"/>
    <w:rsid w:val="48EA3B26"/>
    <w:rsid w:val="49557B3A"/>
    <w:rsid w:val="495C2C76"/>
    <w:rsid w:val="4981092F"/>
    <w:rsid w:val="4B3317B5"/>
    <w:rsid w:val="4CC50B32"/>
    <w:rsid w:val="4D5A3970"/>
    <w:rsid w:val="4EB64BD7"/>
    <w:rsid w:val="4F861ADE"/>
    <w:rsid w:val="4FAE3B00"/>
    <w:rsid w:val="50483F54"/>
    <w:rsid w:val="51B573C7"/>
    <w:rsid w:val="51C413B8"/>
    <w:rsid w:val="521C2FA3"/>
    <w:rsid w:val="52E00474"/>
    <w:rsid w:val="53004672"/>
    <w:rsid w:val="5305612D"/>
    <w:rsid w:val="561641AD"/>
    <w:rsid w:val="56352DAA"/>
    <w:rsid w:val="57390153"/>
    <w:rsid w:val="5814471C"/>
    <w:rsid w:val="58BC728D"/>
    <w:rsid w:val="591157A3"/>
    <w:rsid w:val="5976568E"/>
    <w:rsid w:val="59B60181"/>
    <w:rsid w:val="59CF119B"/>
    <w:rsid w:val="5A0709DC"/>
    <w:rsid w:val="5A3B41BB"/>
    <w:rsid w:val="5AE34FA5"/>
    <w:rsid w:val="5BA65FD3"/>
    <w:rsid w:val="5CC46711"/>
    <w:rsid w:val="5DCE3D00"/>
    <w:rsid w:val="5DD45079"/>
    <w:rsid w:val="5E27175F"/>
    <w:rsid w:val="5E457D25"/>
    <w:rsid w:val="5EA22A81"/>
    <w:rsid w:val="5EBB6EB2"/>
    <w:rsid w:val="6039018A"/>
    <w:rsid w:val="617D3332"/>
    <w:rsid w:val="61C62F2B"/>
    <w:rsid w:val="62C751AC"/>
    <w:rsid w:val="63071A4D"/>
    <w:rsid w:val="63A86D8C"/>
    <w:rsid w:val="63AB687C"/>
    <w:rsid w:val="65ED6CD8"/>
    <w:rsid w:val="672901E4"/>
    <w:rsid w:val="67A91325"/>
    <w:rsid w:val="681C38A5"/>
    <w:rsid w:val="686F60CA"/>
    <w:rsid w:val="69362744"/>
    <w:rsid w:val="69382960"/>
    <w:rsid w:val="69E86C89"/>
    <w:rsid w:val="6A0445F0"/>
    <w:rsid w:val="6A10568B"/>
    <w:rsid w:val="6A2C3B47"/>
    <w:rsid w:val="6A576E16"/>
    <w:rsid w:val="6ABA1153"/>
    <w:rsid w:val="6B2A277C"/>
    <w:rsid w:val="6B8F438D"/>
    <w:rsid w:val="6B9E091B"/>
    <w:rsid w:val="6C1859CE"/>
    <w:rsid w:val="6C3D64DF"/>
    <w:rsid w:val="6CD24E7A"/>
    <w:rsid w:val="6E2765F9"/>
    <w:rsid w:val="6FBE3493"/>
    <w:rsid w:val="712C7A0E"/>
    <w:rsid w:val="71F31B1A"/>
    <w:rsid w:val="753C37D8"/>
    <w:rsid w:val="7564688B"/>
    <w:rsid w:val="75824101"/>
    <w:rsid w:val="765D728C"/>
    <w:rsid w:val="7725732A"/>
    <w:rsid w:val="77B06E8C"/>
    <w:rsid w:val="78B95140"/>
    <w:rsid w:val="79183C14"/>
    <w:rsid w:val="79C97604"/>
    <w:rsid w:val="79D044EF"/>
    <w:rsid w:val="7B4F58E7"/>
    <w:rsid w:val="7CB2612E"/>
    <w:rsid w:val="7D1A1A13"/>
    <w:rsid w:val="7D5B4A17"/>
    <w:rsid w:val="7F280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line="56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 样式 行距: 1.5 倍行距 + 两端对齐 Char"/>
    <w:basedOn w:val="1"/>
    <w:qFormat/>
    <w:uiPriority w:val="99"/>
    <w:pPr>
      <w:adjustRightInd w:val="0"/>
      <w:snapToGrid w:val="0"/>
      <w:ind w:firstLine="480"/>
    </w:pPr>
    <w:rPr>
      <w:rFonts w:ascii="宋体" w:hAnsi="宋体" w:cs="宋体"/>
      <w:sz w:val="2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9"/>
    <w:rPr>
      <w:rFonts w:ascii="华文中宋" w:hAnsi="华文中宋" w:eastAsia="华文中宋" w:cs="Times New Roman"/>
      <w:kern w:val="44"/>
      <w:sz w:val="36"/>
      <w:szCs w:val="20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D77BC-21AD-49CB-97EF-E67CF823C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1604</Words>
  <Characters>1814</Characters>
  <Lines>13</Lines>
  <Paragraphs>3</Paragraphs>
  <TotalTime>0</TotalTime>
  <ScaleCrop>false</ScaleCrop>
  <LinksUpToDate>false</LinksUpToDate>
  <CharactersWithSpaces>1843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2022-03-04T01:27:00Z</dcterms:created>
  <dc:creator>xb21cn</dc:creator>
  <cp:lastModifiedBy>犯二的坚强</cp:lastModifiedBy>
  <dcterms:modified xsi:type="dcterms:W3CDTF">2025-07-30T01:56:08Z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CB4B545A7A2745C5B1F86B4BB847EB9F_13</vt:lpwstr>
  </property>
  <property fmtid="{D5CDD505-2E9C-101B-9397-08002B2CF9AE}" pid="4" name="KSOTemplateDocerSaveRecord">
    <vt:lpwstr>eyJoZGlkIjoiYmQ3ZjQ4MGM1YjkwMGM3YzAwOWUyMGRhMDBiODRjNmYiLCJ1c2VySWQiOiI0NTExODk2MzYifQ==</vt:lpwstr>
  </property>
</Properties>
</file>