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jc w:val="center"/>
        <w:textAlignment w:val="auto"/>
        <w:rPr>
          <w:rFonts w:hint="eastAsia"/>
          <w:b/>
          <w:bCs/>
          <w:i w:val="0"/>
          <w:iCs w:val="0"/>
          <w:sz w:val="44"/>
          <w:szCs w:val="44"/>
          <w:lang w:eastAsia="zh-CN"/>
        </w:rPr>
      </w:pPr>
      <w:r>
        <w:rPr>
          <w:rFonts w:hint="eastAsia"/>
          <w:b/>
          <w:bCs/>
          <w:i w:val="0"/>
          <w:iCs w:val="0"/>
          <w:sz w:val="44"/>
          <w:szCs w:val="44"/>
          <w:lang w:eastAsia="zh-CN"/>
        </w:rPr>
        <w:t>有机热载体锅炉维修技术协议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甲方：甘肃酒钢集团科力耐火材料股份有限公司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保证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甘肃酒钢集团科力耐火材料股份有限公司（以下简称甲方）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有机热载体锅炉维修</w:t>
      </w:r>
      <w:r>
        <w:rPr>
          <w:rFonts w:hint="eastAsia" w:ascii="宋体" w:hAnsi="宋体" w:eastAsia="宋体" w:cs="宋体"/>
          <w:sz w:val="28"/>
          <w:szCs w:val="28"/>
        </w:rPr>
        <w:t>业务外包后，便于进行管理、约束设备维修行为，确保设备维修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工作</w:t>
      </w:r>
      <w:r>
        <w:rPr>
          <w:rFonts w:hint="eastAsia" w:ascii="宋体" w:hAnsi="宋体" w:eastAsia="宋体" w:cs="宋体"/>
          <w:sz w:val="28"/>
          <w:szCs w:val="28"/>
        </w:rPr>
        <w:t>安全、有序进行，保障生产稳定顺行，经甲乙双方共同协商，达成本协议。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520" w:lineRule="exact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一、设备概况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甲方此次外委维修的有机热载体锅炉安装于耐火材料作业区，2017年4月份安装投用，原用于蒽油加热，间歇使用2年6个月后于2019年11月份停用，2019年锅炉内检、外检均合格，停用前锅炉使用效果良好。具体设备数据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Lines="0" w:afterLines="0" w:line="520" w:lineRule="exact"/>
        <w:ind w:left="630" w:leftChars="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1.设备名称：有机热载体锅炉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Lines="0" w:afterLines="0" w:line="520" w:lineRule="exact"/>
        <w:ind w:left="630" w:leftChars="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2.规格型号：YQ(Y)W-2000Q(Y)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Lines="0" w:afterLines="0" w:line="520" w:lineRule="exact"/>
        <w:ind w:left="630" w:leftChars="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3.设备级别：C级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Lines="0" w:afterLines="0" w:line="520" w:lineRule="exact"/>
        <w:ind w:left="630" w:leftChars="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4.热功率：2.0MW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Lines="0" w:afterLines="0" w:line="520" w:lineRule="exact"/>
        <w:ind w:left="630" w:leftChars="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5.额定工作压力：1.0MPa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Lines="0" w:afterLines="0" w:line="520" w:lineRule="exact"/>
        <w:ind w:left="630" w:leftChars="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6.载热体：导热油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Lines="0" w:afterLines="0" w:line="520" w:lineRule="exact"/>
        <w:ind w:left="630" w:leftChars="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7.燃烧介质：天然气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Lines="0" w:afterLines="0" w:line="520" w:lineRule="exact"/>
        <w:ind w:left="630" w:leftChars="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8.数量：1台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Lines="0" w:afterLines="0" w:line="520" w:lineRule="exact"/>
        <w:ind w:left="630" w:leftChars="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9.生产厂家：河北金梆子锅炉有限公司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520" w:lineRule="exact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二、维修范围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Lines="0" w:afterLines="0" w:line="520" w:lineRule="exact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  乙方负责对甲方锅炉本体及附属管路进行检查、维修、导热油清理更换；负责对锅炉所用的天然气及附属计量柜等进行检查、维修；负责锅炉及天然气所属计量表具的外委校检；负责对导热油管线进行更改、制作水箱、盘管等；负责于浴池热水管路接点及管路敷设施工；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项目实施过程中所有的材料备件（含导热油）均由乙方自行提供。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beforeLines="0" w:afterLines="0" w:line="520" w:lineRule="exact"/>
        <w:ind w:left="48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工程期限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Lines="0" w:afterLines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该项目必须于2022年5月31日前完工，具备锅炉使用条件。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beforeLines="0" w:afterLines="0" w:line="520" w:lineRule="exact"/>
        <w:ind w:left="48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技术及验收要求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Lines="0" w:afterLines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锅炉维修所更换的零部件应符合国家相关标准，安装使用前经甲方验收合格、同意后方可使用；乙方应严格按照国家特种设备安全、修理标准，通过本次修理全面恢复甲方有机热载体锅炉的安全性能和技术性能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Lines="0" w:afterLines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2.所更换、增加的配件必须经甲方签字认可，旧件交回甲方保存。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Lines="0" w:afterLines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3.有机热载体锅炉维修后通过嘉峪关市市场监督管理局检验合格，顺利点火投用后视为合格。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Lines="0" w:afterLines="0"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五、双方责任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Lines="0" w:afterLines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1.甲方责任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Lines="0" w:afterLines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负责提供施工现场所需的水电，提供锅炉本体及相关资料；负责办理天然气送气手续；负责协助办理锅炉检验所需手续。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Lines="0" w:afterLines="0"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2.乙方责任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Lines="0" w:afterLines="0" w:line="520" w:lineRule="exact"/>
        <w:ind w:firstLine="64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负责制定施工维修组织方案和安全管控措施；负责按协议要求完成所有施工内容；负责配合甲方办理特种设备相关手续；负责组织进行锅炉初次点火试车。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Lines="0" w:afterLines="0" w:line="520" w:lineRule="exact"/>
        <w:ind w:left="480" w:leftChars="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六、其他未尽事宜，双方协商解决。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甲方：甘肃酒钢集团科力耐火材料股份有限公司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法人代表或委托代表：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时间：    年    月    日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法人代表或委托代表：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280" w:firstLineChars="1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时间：    年    月    日  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              </w:t>
      </w: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2A609"/>
    <w:multiLevelType w:val="singleLevel"/>
    <w:tmpl w:val="5A22A609"/>
    <w:lvl w:ilvl="0" w:tentative="0">
      <w:start w:val="3"/>
      <w:numFmt w:val="chineseCounting"/>
      <w:suff w:val="nothing"/>
      <w:lvlText w:val="%1、"/>
      <w:lvlJc w:val="left"/>
      <w:pPr>
        <w:ind w:left="48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115F5"/>
    <w:rsid w:val="13F02D4E"/>
    <w:rsid w:val="61C911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napToGrid w:val="0"/>
      <w:spacing w:beforeLines="0" w:afterLines="0" w:line="300" w:lineRule="auto"/>
      <w:ind w:firstLine="556"/>
    </w:pPr>
    <w:rPr>
      <w:rFonts w:hint="eastAsia" w:ascii="仿宋_GB2312" w:eastAsia="仿宋_GB2312"/>
      <w:kern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张成龙</cp:lastModifiedBy>
  <cp:lastPrinted>2022-03-23T03:10:06Z</cp:lastPrinted>
  <dcterms:modified xsi:type="dcterms:W3CDTF">2022-03-23T03:14:33Z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355E9B579F2E48FD9CBED058FD15C877</vt:lpwstr>
  </property>
</Properties>
</file>