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5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0"/>
        </w:rPr>
      </w:pP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阀门</w:t>
      </w:r>
      <w:r>
        <w:rPr>
          <w:rFonts w:hint="default" w:ascii="宋体" w:hAnsi="宋体" w:eastAsia="宋体" w:cs="宋体"/>
          <w:b/>
          <w:bCs w:val="0"/>
          <w:sz w:val="36"/>
          <w:szCs w:val="36"/>
          <w:lang w:val="en-US" w:eastAsia="zh-CN"/>
        </w:rPr>
        <w:t>修复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技术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说明</w:t>
      </w:r>
    </w:p>
    <w:p>
      <w:pPr>
        <w:spacing w:line="360" w:lineRule="auto"/>
        <w:jc w:val="both"/>
        <w:textAlignment w:val="baseline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宋体" w:hAnsi="宋体" w:cs="Arial"/>
          <w:b/>
          <w:bCs/>
          <w:kern w:val="0"/>
          <w:szCs w:val="21"/>
          <w:lang w:val="sq-AL"/>
        </w:rPr>
      </w:pPr>
      <w:r>
        <w:rPr>
          <w:rFonts w:hint="eastAsia" w:ascii="宋体" w:hAnsi="宋体" w:cs="Arial"/>
          <w:b/>
          <w:bCs/>
          <w:kern w:val="0"/>
          <w:szCs w:val="21"/>
          <w:lang w:val="en-US" w:eastAsia="zh-CN"/>
        </w:rPr>
        <w:t>1</w:t>
      </w:r>
      <w:r>
        <w:rPr>
          <w:rFonts w:hint="eastAsia" w:ascii="宋体" w:hAnsi="宋体" w:cs="Arial"/>
          <w:b/>
          <w:bCs/>
          <w:kern w:val="0"/>
          <w:szCs w:val="21"/>
          <w:lang w:val="sq-AL"/>
        </w:rPr>
        <w:t>、修复</w:t>
      </w:r>
      <w:r>
        <w:rPr>
          <w:rFonts w:hint="eastAsia" w:ascii="宋体" w:hAnsi="宋体" w:cs="Arial"/>
          <w:b/>
          <w:bCs/>
          <w:kern w:val="0"/>
          <w:szCs w:val="21"/>
        </w:rPr>
        <w:t>范围：</w:t>
      </w:r>
    </w:p>
    <w:p>
      <w:pPr>
        <w:spacing w:line="360" w:lineRule="auto"/>
        <w:ind w:firstLine="420"/>
        <w:rPr>
          <w:rFonts w:hint="eastAsia" w:ascii="宋体" w:eastAsia="宋体"/>
          <w:color w:val="000000"/>
          <w:szCs w:val="21"/>
          <w:lang w:eastAsia="zh-CN"/>
        </w:rPr>
      </w:pPr>
      <w:r>
        <w:rPr>
          <w:rFonts w:hint="eastAsia" w:ascii="宋体"/>
          <w:color w:val="000000"/>
          <w:szCs w:val="21"/>
        </w:rPr>
        <w:t>1</w:t>
      </w:r>
      <w:r>
        <w:rPr>
          <w:rFonts w:hint="eastAsia" w:ascii="宋体"/>
          <w:color w:val="000000"/>
          <w:szCs w:val="21"/>
          <w:lang w:eastAsia="zh-CN"/>
        </w:rPr>
        <w:t>、</w:t>
      </w:r>
      <w:r>
        <w:rPr>
          <w:rFonts w:hint="eastAsia" w:ascii="宋体"/>
          <w:color w:val="000000"/>
          <w:szCs w:val="21"/>
        </w:rPr>
        <w:t>各类型、规格阀门修复；</w:t>
      </w:r>
      <w:r>
        <w:rPr>
          <w:rFonts w:hint="eastAsia" w:ascii="宋体"/>
          <w:color w:val="000000"/>
          <w:szCs w:val="21"/>
          <w:lang w:eastAsia="zh-CN"/>
        </w:rPr>
        <w:t>修复数量及明细见附表</w:t>
      </w:r>
    </w:p>
    <w:p>
      <w:pPr>
        <w:spacing w:line="360" w:lineRule="auto"/>
        <w:ind w:firstLine="420"/>
        <w:rPr>
          <w:rFonts w:hint="eastAsia" w:ascii="宋体"/>
          <w:szCs w:val="21"/>
        </w:rPr>
      </w:pPr>
      <w:r>
        <w:rPr>
          <w:rFonts w:hint="eastAsia" w:ascii="宋体"/>
          <w:color w:val="000000"/>
          <w:szCs w:val="21"/>
          <w:lang w:val="en-US" w:eastAsia="zh-CN"/>
        </w:rPr>
        <w:t>2</w:t>
      </w:r>
      <w:r>
        <w:rPr>
          <w:rFonts w:hint="eastAsia" w:ascii="宋体"/>
          <w:color w:val="000000"/>
          <w:szCs w:val="21"/>
          <w:lang w:eastAsia="zh-CN"/>
        </w:rPr>
        <w:t>、</w:t>
      </w:r>
      <w:r>
        <w:rPr>
          <w:rFonts w:hint="eastAsia" w:ascii="宋体"/>
          <w:szCs w:val="21"/>
        </w:rPr>
        <w:t>修复地点：酒钢冶金厂区。</w:t>
      </w:r>
    </w:p>
    <w:p>
      <w:pPr>
        <w:spacing w:line="360" w:lineRule="auto"/>
        <w:rPr>
          <w:rFonts w:hint="eastAsia" w:ascii="宋体"/>
          <w:b/>
          <w:color w:val="000000"/>
          <w:szCs w:val="21"/>
        </w:rPr>
      </w:pPr>
      <w:r>
        <w:rPr>
          <w:rFonts w:hint="eastAsia" w:ascii="宋体"/>
          <w:b/>
          <w:color w:val="000000"/>
          <w:szCs w:val="21"/>
          <w:lang w:val="en-US" w:eastAsia="zh-CN"/>
        </w:rPr>
        <w:t>2</w:t>
      </w:r>
      <w:r>
        <w:rPr>
          <w:rFonts w:hint="eastAsia" w:ascii="宋体"/>
          <w:b/>
          <w:color w:val="000000"/>
          <w:szCs w:val="21"/>
        </w:rPr>
        <w:t>、修复内容：</w:t>
      </w:r>
    </w:p>
    <w:p>
      <w:pPr>
        <w:spacing w:line="360" w:lineRule="auto"/>
        <w:rPr>
          <w:rFonts w:hint="eastAsia" w:ascii="宋体"/>
          <w:color w:val="000000"/>
          <w:szCs w:val="21"/>
        </w:rPr>
      </w:pPr>
      <w:r>
        <w:rPr>
          <w:rFonts w:hint="eastAsia" w:ascii="宋体"/>
          <w:b/>
          <w:color w:val="000000"/>
          <w:szCs w:val="21"/>
        </w:rPr>
        <w:t xml:space="preserve">   </w:t>
      </w:r>
      <w:r>
        <w:rPr>
          <w:rFonts w:hint="eastAsia" w:ascii="宋体"/>
          <w:color w:val="000000"/>
          <w:szCs w:val="21"/>
        </w:rPr>
        <w:t xml:space="preserve"> </w:t>
      </w:r>
      <w:r>
        <w:rPr>
          <w:rFonts w:hint="eastAsia" w:ascii="宋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宋体"/>
          <w:b/>
          <w:bCs/>
          <w:color w:val="000000"/>
          <w:szCs w:val="21"/>
        </w:rPr>
        <w:t>.1阀门修复内容：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.1.1执行机构解体清洗，检查阀体盒全部阀件，更换损坏原件；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.1.2 传动机构清洗加油；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.1.3 执行机构密封试验；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.1.4 阀组件解体清洗；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.1.5填料更换；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.1.6更换密封垫片；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.1.7 修复阀芯阀杆校正同轴度或更换；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.1.8 阀芯阀座的补焊切削加工研磨或更换；</w:t>
      </w:r>
    </w:p>
    <w:p>
      <w:pPr>
        <w:spacing w:line="360" w:lineRule="auto"/>
        <w:ind w:firstLine="411" w:firstLineChars="196"/>
        <w:rPr>
          <w:rFonts w:hint="eastAsia" w:ascii="宋体"/>
          <w:szCs w:val="21"/>
        </w:rPr>
      </w:pPr>
      <w:r>
        <w:rPr>
          <w:rFonts w:hint="eastAsia" w:ascii="宋体"/>
          <w:szCs w:val="21"/>
          <w:lang w:val="en-US" w:eastAsia="zh-CN"/>
        </w:rPr>
        <w:t>2</w:t>
      </w:r>
      <w:r>
        <w:rPr>
          <w:rFonts w:hint="eastAsia" w:ascii="宋体"/>
          <w:szCs w:val="21"/>
        </w:rPr>
        <w:t>.1.9 总装喷漆调校。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3</w:t>
      </w:r>
      <w:r>
        <w:rPr>
          <w:rFonts w:hint="eastAsia" w:ascii="宋体" w:hAnsi="宋体"/>
          <w:b/>
          <w:szCs w:val="21"/>
        </w:rPr>
        <w:t>、技术及质量要求：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阀门类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 阀体：对阀体进行强度检验，对于不达标的进行补焊或其他维修措施处理。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.1.2 阀杆：弯曲度不超过0.15mm，椭圆度不超过0.04mm，表面光洁度达到0.02以上，表面腐蚀及磨损度不超过0.1mm，阀杆螺纹完好，与螺纹套筒配合灵活，在空压全压状态下开关灵活。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.1.3 丝杆：对于损坏不严重的进行补焊后再机加工处理，严重损坏变形的，进行同材质更换，并满足与其他部件匹配的标准要求。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.1.4 阀座与阀芯：严格按照原材质尺寸要求进行修复，密封面角度不能改变，阀座与阀芯密封面进行接触，保证环向100%接触，接触面不小于密封面的80%。</w:t>
      </w:r>
    </w:p>
    <w:p>
      <w:pPr>
        <w:adjustRightInd w:val="0"/>
        <w:snapToGrid w:val="0"/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.1.5 阀座：根据情况制定具体修复方案，如轻微损伤，可作研磨工具对密封面进行精细研磨；如损伤严重，既阀座有严重腐蚀或密封面高度宽度不达标，进行等材质或高材质补焊处理或精加工研磨处理及密封面更新，再用研磨工具对密封面进行精细研磨处理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.1.6 阀芯：取出阀芯根据情况而定具体维修方案，如轻微损伤，可作研磨工具对密封面进行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精细研磨；如损伤严重，可对阀芯更新处理，再用研磨工具对密封面进行精细研磨处理。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.1.7 阀板：对于有严重腐蚀情况的与阀座处理标准一样，并保证阀瓣和阀座接触面光滑无沟槽缺口裂纹无麻点和腐蚀。研磨后的阀门密封面平整光滑无麻点。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.1.8 传动装置：动作灵活，各部配合良好，无松动。</w:t>
      </w:r>
    </w:p>
    <w:p>
      <w:pPr>
        <w:adjustRightInd w:val="0"/>
        <w:snapToGrid w:val="0"/>
        <w:spacing w:line="360" w:lineRule="auto"/>
        <w:ind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.1.9 密封垫片与填料：根据各装置的实际情况，选用最适合的填料或密封垫片，进行匹配与更换，填料室座与自密封垫圈配合部位光滑无锈垢变形，无缺口和麻点。更换后要求填料压盖高度适宜，阀门开关灵活。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.1.10 阀门清洗：阀门大盖螺栓检查清洗对确认不能使用的螺栓给予更换。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.1.11 检修中对无法修复的零部件更换新部件；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3</w:t>
      </w:r>
      <w:r>
        <w:rPr>
          <w:rFonts w:hint="eastAsia" w:ascii="宋体" w:hAnsi="宋体"/>
          <w:szCs w:val="21"/>
        </w:rPr>
        <w:t>.1.12经过检修试压后的阀门，出具阀门维修合格证，流量方向压力口径材质等标示应清晰齐全；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.1.13阀门组装完毕，手动电动气动开关应全行程灵活无卡塞。修复后的阀门使用性能和寿命等同于新品。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.1.14 修复后的阀门不改变现场的安装尺寸。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.1.16阀门油漆涂装后所有表面要干净无灰尘，要连续平整色泽统一不起泡无小孔刮痕。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.1.17阀门内外密封及阀门壳体都要经过氮气进行气密检测，内外部密封检测压力为设计压力的1.25倍，阀门壳体检测压力为设计压力的1.5倍，内外部密封及壳体密封的泄漏率为零。</w:t>
      </w:r>
    </w:p>
    <w:p>
      <w:pPr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、 执行标准：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.1 </w:t>
      </w:r>
      <w:r>
        <w:rPr>
          <w:szCs w:val="21"/>
        </w:rPr>
        <w:t xml:space="preserve">JB/T9092 </w:t>
      </w:r>
      <w:r>
        <w:rPr>
          <w:rFonts w:hint="eastAsia"/>
          <w:szCs w:val="21"/>
        </w:rPr>
        <w:t xml:space="preserve">                    《阀门的检验与试验》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.2 </w:t>
      </w:r>
      <w:r>
        <w:rPr>
          <w:szCs w:val="21"/>
        </w:rPr>
        <w:t>GB/T13927-2005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《通用阀门压力试验》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.3 </w:t>
      </w:r>
      <w:r>
        <w:rPr>
          <w:szCs w:val="21"/>
        </w:rPr>
        <w:t>GB12220</w:t>
      </w:r>
      <w:r>
        <w:rPr>
          <w:rFonts w:hint="eastAsia"/>
          <w:szCs w:val="21"/>
        </w:rPr>
        <w:t>－</w:t>
      </w:r>
      <w:r>
        <w:rPr>
          <w:szCs w:val="21"/>
        </w:rPr>
        <w:t xml:space="preserve">89 </w:t>
      </w:r>
      <w:r>
        <w:rPr>
          <w:rFonts w:hint="eastAsia"/>
          <w:szCs w:val="21"/>
        </w:rPr>
        <w:t xml:space="preserve">                《通用阀门标志》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.4 </w:t>
      </w:r>
      <w:r>
        <w:rPr>
          <w:szCs w:val="21"/>
        </w:rPr>
        <w:t>GB12221</w:t>
      </w:r>
      <w:r>
        <w:rPr>
          <w:rFonts w:hint="eastAsia"/>
          <w:szCs w:val="21"/>
        </w:rPr>
        <w:t>－</w:t>
      </w:r>
      <w:r>
        <w:rPr>
          <w:szCs w:val="21"/>
        </w:rPr>
        <w:t xml:space="preserve">89 </w:t>
      </w:r>
      <w:r>
        <w:rPr>
          <w:rFonts w:hint="eastAsia"/>
          <w:szCs w:val="21"/>
        </w:rPr>
        <w:t xml:space="preserve">                《法兰连接金属阀门结构长度》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.5 </w:t>
      </w:r>
      <w:r>
        <w:rPr>
          <w:szCs w:val="21"/>
        </w:rPr>
        <w:t xml:space="preserve">JB106-78 </w:t>
      </w:r>
      <w:r>
        <w:rPr>
          <w:rFonts w:hint="eastAsia"/>
          <w:szCs w:val="21"/>
        </w:rPr>
        <w:t xml:space="preserve">                    《阀门标志和识别涂漆》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.6 </w:t>
      </w:r>
      <w:r>
        <w:rPr>
          <w:szCs w:val="21"/>
        </w:rPr>
        <w:t xml:space="preserve">JB308-75 </w:t>
      </w:r>
      <w:r>
        <w:rPr>
          <w:rFonts w:hint="eastAsia"/>
          <w:szCs w:val="21"/>
        </w:rPr>
        <w:t xml:space="preserve">                    《阀门型号编制方法》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.7 </w:t>
      </w:r>
      <w:r>
        <w:rPr>
          <w:szCs w:val="21"/>
        </w:rPr>
        <w:t xml:space="preserve">JB1706-91 </w:t>
      </w:r>
      <w:r>
        <w:rPr>
          <w:rFonts w:hint="eastAsia"/>
          <w:szCs w:val="21"/>
        </w:rPr>
        <w:t xml:space="preserve">                   《压套螺母》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.8 </w:t>
      </w:r>
      <w:r>
        <w:rPr>
          <w:szCs w:val="21"/>
        </w:rPr>
        <w:t xml:space="preserve">JB1708-91 </w:t>
      </w:r>
      <w:r>
        <w:rPr>
          <w:rFonts w:hint="eastAsia"/>
          <w:szCs w:val="21"/>
        </w:rPr>
        <w:t xml:space="preserve">                   《填料压盖》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.9 </w:t>
      </w:r>
      <w:r>
        <w:rPr>
          <w:szCs w:val="21"/>
        </w:rPr>
        <w:t>JB/T1717-92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《阀门结构要素上密封座尺寸》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2D8"/>
    <w:rsid w:val="11F170FC"/>
    <w:rsid w:val="2FC61720"/>
    <w:rsid w:val="391B682D"/>
    <w:rsid w:val="4C312198"/>
    <w:rsid w:val="67560021"/>
    <w:rsid w:val="67CA58CB"/>
    <w:rsid w:val="7B9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2021-08-24T07:06:00Z</dcterms:created>
  <dc:creator>Administrator</dc:creator>
  <cp:lastModifiedBy>飘如陌上尘</cp:lastModifiedBy>
  <dcterms:modified xsi:type="dcterms:W3CDTF">2022-01-11T07:07:41Z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8314994DA81844CCAFF74CCBA0E5CD55</vt:lpwstr>
  </property>
</Properties>
</file>