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center"/>
        <w:rPr>
          <w:rFonts w:hint="eastAsia" w:ascii="华文中宋" w:hAnsi="华文中宋" w:eastAsia="华文中宋" w:cs="华文中宋"/>
          <w:b w:val="0"/>
          <w:i w:val="0"/>
          <w:caps w:val="0"/>
          <w:color w:val="333333"/>
          <w:spacing w:val="0"/>
          <w:sz w:val="36"/>
          <w:szCs w:val="36"/>
          <w:shd w:val="clear" w:fill="FFFFFF"/>
          <w:lang w:val="en-US" w:eastAsia="zh-CN"/>
        </w:rPr>
      </w:pPr>
      <w:r>
        <w:rPr>
          <w:rFonts w:hint="eastAsia" w:ascii="华文中宋" w:hAnsi="华文中宋" w:eastAsia="华文中宋" w:cs="华文中宋"/>
          <w:b w:val="0"/>
          <w:i w:val="0"/>
          <w:caps w:val="0"/>
          <w:color w:val="333333"/>
          <w:spacing w:val="0"/>
          <w:sz w:val="36"/>
          <w:szCs w:val="36"/>
          <w:shd w:val="clear" w:fill="FFFFFF"/>
          <w:lang w:val="en-US" w:eastAsia="zh-CN"/>
        </w:rPr>
        <w:t>酒钢集团西沟矿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center"/>
        <w:rPr>
          <w:rFonts w:hint="eastAsia" w:ascii="华文中宋" w:hAnsi="华文中宋" w:eastAsia="华文中宋" w:cs="华文中宋"/>
          <w:b w:val="0"/>
          <w:i w:val="0"/>
          <w:caps w:val="0"/>
          <w:color w:val="333333"/>
          <w:spacing w:val="0"/>
          <w:sz w:val="36"/>
          <w:szCs w:val="36"/>
          <w:shd w:val="clear" w:fill="FFFFFF"/>
          <w:lang w:val="en-US" w:eastAsia="zh-CN"/>
        </w:rPr>
      </w:pPr>
      <w:r>
        <w:rPr>
          <w:rFonts w:hint="eastAsia" w:ascii="华文中宋" w:hAnsi="华文中宋" w:eastAsia="华文中宋" w:cs="华文中宋"/>
          <w:b w:val="0"/>
          <w:i w:val="0"/>
          <w:caps w:val="0"/>
          <w:color w:val="333333"/>
          <w:spacing w:val="0"/>
          <w:sz w:val="36"/>
          <w:szCs w:val="36"/>
          <w:shd w:val="clear" w:fill="FFFFFF"/>
          <w:lang w:val="en-US" w:eastAsia="zh-CN"/>
        </w:rPr>
        <w:t>202</w:t>
      </w:r>
      <w:r>
        <w:rPr>
          <w:rFonts w:hint="default" w:ascii="华文中宋" w:hAnsi="华文中宋" w:eastAsia="华文中宋" w:cs="华文中宋"/>
          <w:b w:val="0"/>
          <w:i w:val="0"/>
          <w:caps w:val="0"/>
          <w:color w:val="333333"/>
          <w:spacing w:val="0"/>
          <w:sz w:val="36"/>
          <w:szCs w:val="36"/>
          <w:shd w:val="clear" w:fill="FFFFFF"/>
          <w:lang w:val="en-US" w:eastAsia="zh-CN"/>
        </w:rPr>
        <w:t>5</w:t>
      </w:r>
      <w:r>
        <w:rPr>
          <w:rFonts w:hint="eastAsia" w:ascii="华文中宋" w:hAnsi="华文中宋" w:eastAsia="华文中宋" w:cs="华文中宋"/>
          <w:b w:val="0"/>
          <w:i w:val="0"/>
          <w:caps w:val="0"/>
          <w:color w:val="333333"/>
          <w:spacing w:val="0"/>
          <w:sz w:val="36"/>
          <w:szCs w:val="36"/>
          <w:shd w:val="clear" w:fill="FFFFFF"/>
          <w:lang w:val="en-US" w:eastAsia="zh-CN"/>
        </w:rPr>
        <w:t>年复盛空压机泵头维修采购内容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b w:val="0"/>
          <w:i w:val="0"/>
          <w:caps w:val="0"/>
          <w:color w:val="333333"/>
          <w:spacing w:val="0"/>
          <w:sz w:val="32"/>
          <w:szCs w:val="32"/>
          <w:shd w:val="clear" w:fill="FFFFFF"/>
          <w:lang w:eastAsia="zh-CN"/>
        </w:rPr>
        <w:t>一</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eastAsia="zh-CN"/>
        </w:rPr>
        <w:t>采购内容</w:t>
      </w:r>
    </w:p>
    <w:p>
      <w:pPr>
        <w:pStyle w:val="3"/>
        <w:bidi w:val="0"/>
        <w:ind w:firstLine="640" w:firstLineChars="200"/>
        <w:rPr>
          <w:rFonts w:hint="eastAsia"/>
          <w:lang w:val="en-US" w:eastAsia="zh-CN"/>
        </w:rPr>
      </w:pPr>
      <w:r>
        <w:rPr>
          <w:rFonts w:hint="eastAsia" w:ascii="仿宋_GB2312" w:hAnsi="仿宋_GB2312" w:eastAsia="仿宋_GB2312" w:cs="仿宋_GB2312"/>
          <w:b w:val="0"/>
          <w:bCs/>
          <w:snapToGrid/>
          <w:kern w:val="28"/>
          <w:sz w:val="32"/>
          <w:szCs w:val="32"/>
          <w:lang w:eastAsia="zh-CN"/>
        </w:rPr>
        <w:t>对</w:t>
      </w:r>
      <w:r>
        <w:rPr>
          <w:rFonts w:hint="eastAsia" w:ascii="仿宋_GB2312" w:hAnsi="仿宋_GB2312" w:eastAsia="仿宋_GB2312" w:cs="仿宋_GB2312"/>
          <w:b w:val="0"/>
          <w:bCs/>
          <w:snapToGrid w:val="0"/>
          <w:kern w:val="28"/>
          <w:sz w:val="32"/>
          <w:szCs w:val="32"/>
          <w:lang w:eastAsia="zh-CN"/>
        </w:rPr>
        <w:t>西沟矿</w:t>
      </w:r>
      <w:r>
        <w:rPr>
          <w:rFonts w:hint="eastAsia" w:ascii="仿宋_GB2312" w:hAnsi="仿宋_GB2312" w:eastAsia="仿宋_GB2312" w:cs="仿宋_GB2312"/>
          <w:b w:val="0"/>
          <w:bCs/>
          <w:snapToGrid w:val="0"/>
          <w:kern w:val="28"/>
          <w:sz w:val="32"/>
          <w:szCs w:val="32"/>
          <w:lang w:val="en-US" w:eastAsia="zh-CN"/>
        </w:rPr>
        <w:t>1台</w:t>
      </w:r>
      <w:r>
        <w:rPr>
          <w:rFonts w:hint="eastAsia" w:ascii="仿宋_GB2312" w:hAnsi="宋体" w:eastAsia="仿宋_GB2312"/>
          <w:sz w:val="28"/>
          <w:szCs w:val="28"/>
          <w:lang w:eastAsia="zh-CN"/>
        </w:rPr>
        <w:t>ZP5250</w:t>
      </w:r>
      <w:r>
        <w:rPr>
          <w:rFonts w:hint="eastAsia" w:ascii="仿宋_GB2312" w:hAnsi="仿宋_GB2312" w:eastAsia="仿宋_GB2312" w:cs="仿宋_GB2312"/>
          <w:b w:val="0"/>
          <w:bCs/>
          <w:snapToGrid w:val="0"/>
          <w:kern w:val="28"/>
          <w:sz w:val="32"/>
          <w:szCs w:val="32"/>
          <w:lang w:val="en-US" w:eastAsia="zh-CN"/>
        </w:rPr>
        <w:t>复盛空压机泵头进行全面保养维修。</w:t>
      </w:r>
    </w:p>
    <w:p>
      <w:pPr>
        <w:numPr>
          <w:ilvl w:val="0"/>
          <w:numId w:val="1"/>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修复技术要求</w:t>
      </w:r>
    </w:p>
    <w:p>
      <w:pPr>
        <w:spacing w:line="360" w:lineRule="auto"/>
        <w:ind w:firstLine="640" w:firstLineChars="200"/>
        <w:jc w:val="left"/>
        <w:rPr>
          <w:rFonts w:hint="eastAsia" w:ascii="仿宋_GB2312" w:hAnsi="仿宋_GB2312" w:eastAsia="仿宋_GB2312" w:cs="仿宋_GB2312"/>
          <w:b w:val="0"/>
          <w:bCs/>
          <w:snapToGrid w:val="0"/>
          <w:kern w:val="28"/>
          <w:sz w:val="32"/>
          <w:szCs w:val="32"/>
          <w:lang w:val="en-US" w:eastAsia="zh-CN" w:bidi="ar-SA"/>
        </w:rPr>
      </w:pPr>
      <w:r>
        <w:rPr>
          <w:rFonts w:hint="eastAsia" w:ascii="仿宋_GB2312" w:hAnsi="仿宋_GB2312" w:eastAsia="仿宋_GB2312" w:cs="仿宋_GB2312"/>
          <w:b w:val="0"/>
          <w:bCs/>
          <w:snapToGrid w:val="0"/>
          <w:kern w:val="28"/>
          <w:sz w:val="32"/>
          <w:szCs w:val="32"/>
          <w:lang w:val="en-US" w:eastAsia="zh-CN" w:bidi="ar-SA"/>
        </w:rPr>
        <w:t>1.主机腔及转子积碳清洗。</w:t>
      </w:r>
    </w:p>
    <w:p>
      <w:pPr>
        <w:spacing w:line="360" w:lineRule="auto"/>
        <w:ind w:firstLine="640" w:firstLineChars="200"/>
        <w:jc w:val="left"/>
        <w:rPr>
          <w:rFonts w:hint="eastAsia" w:ascii="仿宋_GB2312" w:hAnsi="仿宋_GB2312" w:eastAsia="仿宋_GB2312" w:cs="仿宋_GB2312"/>
          <w:b w:val="0"/>
          <w:bCs/>
          <w:snapToGrid w:val="0"/>
          <w:kern w:val="28"/>
          <w:sz w:val="32"/>
          <w:szCs w:val="32"/>
          <w:lang w:val="en-US" w:eastAsia="zh-CN" w:bidi="ar-SA"/>
        </w:rPr>
      </w:pPr>
      <w:r>
        <w:rPr>
          <w:rFonts w:hint="eastAsia" w:ascii="仿宋_GB2312" w:hAnsi="仿宋_GB2312" w:eastAsia="仿宋_GB2312" w:cs="仿宋_GB2312"/>
          <w:b w:val="0"/>
          <w:bCs/>
          <w:snapToGrid w:val="0"/>
          <w:kern w:val="28"/>
          <w:sz w:val="32"/>
          <w:szCs w:val="32"/>
          <w:lang w:val="en-US" w:eastAsia="zh-CN" w:bidi="ar-SA"/>
        </w:rPr>
        <w:t>2.解体检查主动、从动齿轮劣化情况。</w:t>
      </w:r>
    </w:p>
    <w:p>
      <w:pPr>
        <w:spacing w:line="360" w:lineRule="auto"/>
        <w:ind w:firstLine="640" w:firstLineChars="200"/>
        <w:jc w:val="left"/>
        <w:rPr>
          <w:rFonts w:hint="eastAsia" w:ascii="仿宋_GB2312" w:hAnsi="仿宋_GB2312" w:eastAsia="仿宋_GB2312" w:cs="仿宋_GB2312"/>
          <w:b w:val="0"/>
          <w:bCs/>
          <w:snapToGrid w:val="0"/>
          <w:kern w:val="28"/>
          <w:sz w:val="32"/>
          <w:szCs w:val="32"/>
          <w:lang w:val="en-US" w:eastAsia="zh-CN" w:bidi="ar-SA"/>
        </w:rPr>
      </w:pPr>
      <w:r>
        <w:rPr>
          <w:rFonts w:hint="eastAsia" w:ascii="仿宋_GB2312" w:hAnsi="仿宋_GB2312" w:eastAsia="仿宋_GB2312" w:cs="仿宋_GB2312"/>
          <w:b w:val="0"/>
          <w:bCs/>
          <w:snapToGrid w:val="0"/>
          <w:kern w:val="28"/>
          <w:sz w:val="32"/>
          <w:szCs w:val="32"/>
          <w:lang w:val="en-US" w:eastAsia="zh-CN" w:bidi="ar-SA"/>
        </w:rPr>
        <w:t>3.解体检查主箱体内孔劣化情况，对损伤部分修复。</w:t>
      </w:r>
    </w:p>
    <w:p>
      <w:pPr>
        <w:spacing w:line="360" w:lineRule="auto"/>
        <w:ind w:firstLine="640" w:firstLineChars="200"/>
        <w:jc w:val="left"/>
        <w:rPr>
          <w:rFonts w:hint="eastAsia" w:ascii="仿宋_GB2312" w:hAnsi="仿宋_GB2312" w:eastAsia="仿宋_GB2312" w:cs="仿宋_GB2312"/>
          <w:b w:val="0"/>
          <w:bCs/>
          <w:snapToGrid w:val="0"/>
          <w:kern w:val="28"/>
          <w:sz w:val="32"/>
          <w:szCs w:val="32"/>
          <w:lang w:val="en-US" w:eastAsia="zh-CN" w:bidi="ar-SA"/>
        </w:rPr>
      </w:pPr>
      <w:r>
        <w:rPr>
          <w:rFonts w:hint="eastAsia" w:ascii="仿宋_GB2312" w:hAnsi="仿宋_GB2312" w:eastAsia="仿宋_GB2312" w:cs="仿宋_GB2312"/>
          <w:b w:val="0"/>
          <w:bCs/>
          <w:snapToGrid w:val="0"/>
          <w:kern w:val="28"/>
          <w:sz w:val="32"/>
          <w:szCs w:val="32"/>
          <w:lang w:val="en-US" w:eastAsia="zh-CN" w:bidi="ar-SA"/>
        </w:rPr>
        <w:t>4.解体检测阴阳转子型线及轴颈劣化，转子表面损伤、跳动度，对损伤部位进行修磨并出具检测报告，转子修磨必须按照原制造厂家转子线型在转子加工中心精密修复，并通过三坐标定位检测。</w:t>
      </w:r>
    </w:p>
    <w:p>
      <w:pPr>
        <w:spacing w:line="360" w:lineRule="auto"/>
        <w:ind w:firstLine="640" w:firstLineChars="200"/>
        <w:jc w:val="left"/>
        <w:rPr>
          <w:rFonts w:hint="eastAsia" w:ascii="仿宋_GB2312" w:hAnsi="仿宋_GB2312" w:eastAsia="仿宋_GB2312" w:cs="仿宋_GB2312"/>
          <w:b w:val="0"/>
          <w:bCs/>
          <w:snapToGrid w:val="0"/>
          <w:kern w:val="28"/>
          <w:sz w:val="32"/>
          <w:szCs w:val="32"/>
          <w:lang w:val="en-US" w:eastAsia="zh-CN" w:bidi="ar-SA"/>
        </w:rPr>
      </w:pPr>
      <w:r>
        <w:rPr>
          <w:rFonts w:hint="eastAsia" w:ascii="仿宋_GB2312" w:hAnsi="仿宋_GB2312" w:eastAsia="仿宋_GB2312" w:cs="仿宋_GB2312"/>
          <w:b w:val="0"/>
          <w:bCs/>
          <w:snapToGrid w:val="0"/>
          <w:kern w:val="28"/>
          <w:sz w:val="32"/>
          <w:szCs w:val="32"/>
          <w:lang w:val="en-US" w:eastAsia="zh-CN" w:bidi="ar-SA"/>
        </w:rPr>
        <w:t>5.解体检查排气箱端面与内孔。</w:t>
      </w:r>
    </w:p>
    <w:p>
      <w:pPr>
        <w:spacing w:line="360" w:lineRule="auto"/>
        <w:ind w:firstLine="640" w:firstLineChars="200"/>
        <w:jc w:val="left"/>
        <w:rPr>
          <w:rFonts w:hint="eastAsia" w:ascii="仿宋_GB2312" w:hAnsi="仿宋_GB2312" w:eastAsia="仿宋_GB2312" w:cs="仿宋_GB2312"/>
          <w:b w:val="0"/>
          <w:bCs/>
          <w:snapToGrid w:val="0"/>
          <w:kern w:val="28"/>
          <w:sz w:val="32"/>
          <w:szCs w:val="32"/>
          <w:lang w:val="en-US" w:eastAsia="zh-CN" w:bidi="ar-SA"/>
        </w:rPr>
      </w:pPr>
      <w:r>
        <w:rPr>
          <w:rFonts w:hint="eastAsia" w:ascii="仿宋_GB2312" w:hAnsi="仿宋_GB2312" w:eastAsia="仿宋_GB2312" w:cs="仿宋_GB2312"/>
          <w:b w:val="0"/>
          <w:bCs/>
          <w:snapToGrid w:val="0"/>
          <w:kern w:val="28"/>
          <w:sz w:val="32"/>
          <w:szCs w:val="32"/>
          <w:lang w:val="en-US" w:eastAsia="zh-CN" w:bidi="ar-SA"/>
        </w:rPr>
        <w:t>6.更换主机全部轴承并对主机油管路，进行清理、疏通。</w:t>
      </w:r>
    </w:p>
    <w:p>
      <w:pPr>
        <w:spacing w:line="360" w:lineRule="auto"/>
        <w:ind w:firstLine="640" w:firstLineChars="200"/>
        <w:jc w:val="left"/>
        <w:rPr>
          <w:rFonts w:hint="eastAsia" w:ascii="仿宋_GB2312" w:hAnsi="仿宋_GB2312" w:eastAsia="仿宋_GB2312" w:cs="仿宋_GB2312"/>
          <w:b w:val="0"/>
          <w:bCs/>
          <w:snapToGrid w:val="0"/>
          <w:kern w:val="28"/>
          <w:sz w:val="32"/>
          <w:szCs w:val="32"/>
          <w:lang w:val="en-US" w:eastAsia="zh-CN" w:bidi="ar-SA"/>
        </w:rPr>
      </w:pPr>
      <w:r>
        <w:rPr>
          <w:rFonts w:hint="eastAsia" w:ascii="仿宋_GB2312" w:hAnsi="仿宋_GB2312" w:eastAsia="仿宋_GB2312" w:cs="仿宋_GB2312"/>
          <w:b w:val="0"/>
          <w:bCs/>
          <w:snapToGrid w:val="0"/>
          <w:kern w:val="28"/>
          <w:sz w:val="32"/>
          <w:szCs w:val="32"/>
          <w:lang w:val="en-US" w:eastAsia="zh-CN" w:bidi="ar-SA"/>
        </w:rPr>
        <w:t>7.更换解体检查中拆卸的密封件。</w:t>
      </w:r>
    </w:p>
    <w:p>
      <w:pPr>
        <w:spacing w:line="360" w:lineRule="auto"/>
        <w:ind w:firstLine="640" w:firstLineChars="200"/>
        <w:jc w:val="left"/>
        <w:rPr>
          <w:rFonts w:hint="eastAsia" w:ascii="仿宋_GB2312" w:hAnsi="仿宋_GB2312" w:eastAsia="仿宋_GB2312" w:cs="仿宋_GB2312"/>
          <w:b w:val="0"/>
          <w:bCs/>
          <w:snapToGrid w:val="0"/>
          <w:kern w:val="28"/>
          <w:sz w:val="32"/>
          <w:szCs w:val="32"/>
          <w:lang w:val="en-US" w:eastAsia="zh-CN" w:bidi="ar-SA"/>
        </w:rPr>
      </w:pPr>
      <w:r>
        <w:rPr>
          <w:rFonts w:hint="eastAsia" w:ascii="仿宋_GB2312" w:hAnsi="仿宋_GB2312" w:eastAsia="仿宋_GB2312" w:cs="仿宋_GB2312"/>
          <w:b w:val="0"/>
          <w:bCs/>
          <w:snapToGrid w:val="0"/>
          <w:kern w:val="28"/>
          <w:sz w:val="32"/>
          <w:szCs w:val="32"/>
          <w:lang w:val="en-US" w:eastAsia="zh-CN" w:bidi="ar-SA"/>
        </w:rPr>
        <w:t>8.修复后对主机运行时的声音检测，特别是轴承有无异响并出具报告。</w:t>
      </w:r>
    </w:p>
    <w:p>
      <w:pPr>
        <w:spacing w:line="360" w:lineRule="auto"/>
        <w:ind w:firstLine="640" w:firstLineChars="200"/>
        <w:jc w:val="left"/>
        <w:rPr>
          <w:rFonts w:hint="eastAsia" w:ascii="仿宋_GB2312" w:hAnsi="仿宋_GB2312" w:eastAsia="仿宋_GB2312" w:cs="仿宋_GB2312"/>
          <w:b w:val="0"/>
          <w:bCs/>
          <w:snapToGrid w:val="0"/>
          <w:kern w:val="28"/>
          <w:sz w:val="32"/>
          <w:szCs w:val="32"/>
          <w:lang w:val="en-US" w:eastAsia="zh-CN" w:bidi="ar-SA"/>
        </w:rPr>
      </w:pPr>
      <w:r>
        <w:rPr>
          <w:rFonts w:hint="eastAsia" w:ascii="仿宋_GB2312" w:hAnsi="仿宋_GB2312" w:eastAsia="仿宋_GB2312" w:cs="仿宋_GB2312"/>
          <w:b w:val="0"/>
          <w:bCs/>
          <w:snapToGrid w:val="0"/>
          <w:kern w:val="28"/>
          <w:sz w:val="32"/>
          <w:szCs w:val="32"/>
          <w:lang w:val="en-US" w:eastAsia="zh-CN" w:bidi="ar-SA"/>
        </w:rPr>
        <w:t>9.修复后对机组运行电流及温度检测分析。</w:t>
      </w:r>
    </w:p>
    <w:p>
      <w:pPr>
        <w:ind w:firstLine="640" w:firstLineChars="200"/>
        <w:rPr>
          <w:rFonts w:hint="eastAsia" w:ascii="仿宋_GB2312" w:hAnsi="仿宋_GB2312" w:eastAsia="仿宋_GB2312" w:cs="仿宋_GB2312"/>
          <w:b w:val="0"/>
          <w:bCs/>
          <w:snapToGrid w:val="0"/>
          <w:kern w:val="28"/>
          <w:sz w:val="32"/>
          <w:szCs w:val="32"/>
          <w:lang w:val="en-US" w:eastAsia="zh-CN" w:bidi="ar-SA"/>
        </w:rPr>
      </w:pPr>
      <w:r>
        <w:rPr>
          <w:rFonts w:hint="eastAsia" w:ascii="仿宋_GB2312" w:hAnsi="仿宋_GB2312" w:eastAsia="仿宋_GB2312" w:cs="仿宋_GB2312"/>
          <w:b w:val="0"/>
          <w:bCs/>
          <w:snapToGrid w:val="0"/>
          <w:kern w:val="28"/>
          <w:sz w:val="32"/>
          <w:szCs w:val="32"/>
          <w:lang w:val="en-US" w:eastAsia="zh-CN" w:bidi="ar-SA"/>
        </w:rPr>
        <w:t>10.修复后对机组排气量的定性检测分析。</w:t>
      </w:r>
    </w:p>
    <w:p>
      <w:pPr>
        <w:pStyle w:val="2"/>
        <w:numPr>
          <w:ilvl w:val="0"/>
          <w:numId w:val="0"/>
        </w:numPr>
        <w:ind w:firstLine="640" w:firstLineChars="200"/>
        <w:rPr>
          <w:rFonts w:hint="eastAsia" w:ascii="仿宋_GB2312" w:hAnsi="仿宋_GB2312" w:eastAsia="仿宋_GB2312" w:cs="仿宋_GB2312"/>
          <w:b w:val="0"/>
          <w:bCs/>
          <w:snapToGrid w:val="0"/>
          <w:kern w:val="28"/>
          <w:sz w:val="32"/>
          <w:szCs w:val="32"/>
          <w:lang w:val="en-US" w:eastAsia="zh-CN" w:bidi="ar-SA"/>
        </w:rPr>
      </w:pPr>
      <w:r>
        <w:rPr>
          <w:rFonts w:hint="eastAsia" w:ascii="仿宋_GB2312" w:hAnsi="仿宋_GB2312" w:eastAsia="仿宋_GB2312" w:cs="仿宋_GB2312"/>
          <w:b w:val="0"/>
          <w:bCs/>
          <w:snapToGrid w:val="0"/>
          <w:kern w:val="28"/>
          <w:sz w:val="32"/>
          <w:szCs w:val="32"/>
          <w:lang w:val="en-US" w:eastAsia="zh-CN" w:bidi="ar-SA"/>
        </w:rPr>
        <w:t>11.修复后对主机的振动检测分析。</w:t>
      </w:r>
    </w:p>
    <w:p>
      <w:pPr>
        <w:pStyle w:val="2"/>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资质要求</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1.报名人须为中华人民共和国境内的独立法人。</w:t>
      </w:r>
    </w:p>
    <w:p>
      <w:pPr>
        <w:pStyle w:val="2"/>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报名人不是被最高人民法院在“信用中国”网站或各级信用信息共享平台中列入的失信被执行人。</w:t>
      </w:r>
    </w:p>
    <w:p>
      <w:pPr>
        <w:pStyle w:val="2"/>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3.报名人须具备近三年同类型及以上复盛空压机泵头维修业绩并提供合同和验收证明材料。</w:t>
      </w:r>
    </w:p>
    <w:p>
      <w:pPr>
        <w:pStyle w:val="2"/>
        <w:numPr>
          <w:ilvl w:val="0"/>
          <w:numId w:val="0"/>
        </w:numPr>
        <w:rPr>
          <w:rFonts w:hint="default"/>
          <w:lang w:val="en-US"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9C548"/>
    <w:multiLevelType w:val="singleLevel"/>
    <w:tmpl w:val="7019C5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D61CE"/>
    <w:rsid w:val="0D8E03E9"/>
    <w:rsid w:val="0EEF6EF1"/>
    <w:rsid w:val="11A02873"/>
    <w:rsid w:val="1279623A"/>
    <w:rsid w:val="27EB0849"/>
    <w:rsid w:val="2AF31A47"/>
    <w:rsid w:val="3D5D3930"/>
    <w:rsid w:val="413F42A4"/>
    <w:rsid w:val="480A74E4"/>
    <w:rsid w:val="5B9471D7"/>
    <w:rsid w:val="605C41BE"/>
    <w:rsid w:val="6A7447B5"/>
    <w:rsid w:val="7198434E"/>
    <w:rsid w:val="7C7B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beforeLines="0" w:beforeAutospacing="0" w:afterLines="0" w:afterAutospacing="0" w:line="500" w:lineRule="exact"/>
      <w:outlineLvl w:val="2"/>
    </w:pPr>
    <w:rPr>
      <w:rFonts w:ascii="Times New Roman" w:hAnsi="Times New Roman"/>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样式 样式 行距: 1.5 倍行距 + 两端对齐 Char"/>
    <w:basedOn w:val="1"/>
    <w:qFormat/>
    <w:uiPriority w:val="99"/>
    <w:pPr>
      <w:adjustRightInd w:val="0"/>
      <w:snapToGrid w:val="0"/>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2021-03-16T06:28:00Z</dcterms:created>
  <dc:creator>user</dc:creator>
  <cp:lastModifiedBy>俱永超</cp:lastModifiedBy>
  <dcterms:modified xsi:type="dcterms:W3CDTF">2024-12-30T01:43:20Z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