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A04" w:rsidRPr="00107A04" w:rsidRDefault="00107A04" w:rsidP="00EA086B">
      <w:pPr>
        <w:pStyle w:val="3"/>
        <w:spacing w:before="15" w:after="15"/>
        <w:ind w:firstLine="721"/>
        <w:jc w:val="center"/>
        <w:rPr>
          <w:rFonts w:ascii="华文中宋" w:eastAsia="华文中宋" w:hAnsi="华文中宋"/>
          <w:sz w:val="36"/>
          <w:szCs w:val="36"/>
          <w:lang w:val="en-US"/>
        </w:rPr>
      </w:pPr>
      <w:bookmarkStart w:id="0" w:name="_Toc19966"/>
      <w:bookmarkStart w:id="1" w:name="_Toc5879"/>
      <w:bookmarkStart w:id="2" w:name="_Toc23371"/>
      <w:r w:rsidRPr="00107A04">
        <w:rPr>
          <w:rFonts w:ascii="华文中宋" w:eastAsia="华文中宋" w:hAnsi="华文中宋" w:hint="eastAsia"/>
          <w:sz w:val="36"/>
          <w:szCs w:val="36"/>
          <w:lang w:val="en-US"/>
        </w:rPr>
        <w:t>昕昊达公司202</w:t>
      </w:r>
      <w:r w:rsidR="003B31C0">
        <w:rPr>
          <w:rFonts w:ascii="华文中宋" w:eastAsia="华文中宋" w:hAnsi="华文中宋" w:hint="eastAsia"/>
          <w:sz w:val="36"/>
          <w:szCs w:val="36"/>
          <w:lang w:val="en-US"/>
        </w:rPr>
        <w:t>4</w:t>
      </w:r>
      <w:r w:rsidRPr="00107A04">
        <w:rPr>
          <w:rFonts w:ascii="华文中宋" w:eastAsia="华文中宋" w:hAnsi="华文中宋" w:hint="eastAsia"/>
          <w:sz w:val="36"/>
          <w:szCs w:val="36"/>
          <w:lang w:val="en-US"/>
        </w:rPr>
        <w:t>年</w:t>
      </w:r>
      <w:r w:rsidR="00EA086B">
        <w:rPr>
          <w:rFonts w:ascii="华文中宋" w:eastAsia="华文中宋" w:hAnsi="华文中宋" w:hint="eastAsia"/>
          <w:sz w:val="36"/>
          <w:szCs w:val="36"/>
          <w:lang w:val="en-US"/>
        </w:rPr>
        <w:t>链篦机回转窑</w:t>
      </w:r>
      <w:r w:rsidR="00437B6B">
        <w:rPr>
          <w:rFonts w:ascii="华文中宋" w:eastAsia="华文中宋" w:hAnsi="华文中宋" w:hint="eastAsia"/>
          <w:sz w:val="36"/>
          <w:szCs w:val="36"/>
          <w:lang w:val="en-US"/>
        </w:rPr>
        <w:t>环保设施运营</w:t>
      </w:r>
      <w:r w:rsidR="00EA086B">
        <w:rPr>
          <w:rFonts w:ascii="华文中宋" w:eastAsia="华文中宋" w:hAnsi="华文中宋" w:hint="eastAsia"/>
          <w:sz w:val="36"/>
          <w:szCs w:val="36"/>
          <w:lang w:val="en-US"/>
        </w:rPr>
        <w:t>采购项目内容及要求</w:t>
      </w:r>
    </w:p>
    <w:bookmarkEnd w:id="0"/>
    <w:bookmarkEnd w:id="1"/>
    <w:bookmarkEnd w:id="2"/>
    <w:p w:rsidR="00A74566" w:rsidRPr="003B31C0" w:rsidRDefault="00A74566" w:rsidP="00A74566">
      <w:pPr>
        <w:spacing w:before="15" w:after="15"/>
        <w:ind w:firstLine="643"/>
        <w:rPr>
          <w:rFonts w:ascii="仿宋" w:eastAsia="仿宋" w:hAnsi="仿宋"/>
          <w:b/>
          <w:sz w:val="32"/>
          <w:szCs w:val="32"/>
        </w:rPr>
      </w:pPr>
      <w:r w:rsidRPr="003B31C0">
        <w:rPr>
          <w:rFonts w:ascii="仿宋" w:eastAsia="仿宋" w:hAnsi="仿宋" w:hint="eastAsia"/>
          <w:b/>
          <w:sz w:val="32"/>
          <w:szCs w:val="32"/>
        </w:rPr>
        <w:t>一、项目概况：</w:t>
      </w:r>
    </w:p>
    <w:p w:rsidR="00A74566" w:rsidRPr="003B31C0" w:rsidRDefault="00A74566" w:rsidP="003B31C0">
      <w:pPr>
        <w:spacing w:beforeLines="0" w:afterLines="0" w:line="240" w:lineRule="auto"/>
        <w:ind w:firstLineChars="196" w:firstLine="630"/>
        <w:rPr>
          <w:rFonts w:ascii="仿宋" w:eastAsia="仿宋" w:hAnsi="仿宋"/>
          <w:sz w:val="32"/>
          <w:szCs w:val="32"/>
        </w:rPr>
      </w:pPr>
      <w:r w:rsidRPr="003B31C0">
        <w:rPr>
          <w:rFonts w:ascii="仿宋" w:eastAsia="仿宋" w:hAnsi="仿宋" w:hint="eastAsia"/>
          <w:b/>
          <w:sz w:val="32"/>
          <w:szCs w:val="32"/>
        </w:rPr>
        <w:t>项目名称：</w:t>
      </w:r>
      <w:r w:rsidR="00EA086B">
        <w:rPr>
          <w:rFonts w:ascii="仿宋" w:eastAsia="仿宋" w:hAnsi="仿宋" w:hint="eastAsia"/>
          <w:sz w:val="32"/>
          <w:szCs w:val="32"/>
        </w:rPr>
        <w:t>昕昊达公司2024年链篦机回转窑</w:t>
      </w:r>
      <w:r w:rsidR="00437B6B">
        <w:rPr>
          <w:rFonts w:ascii="仿宋" w:eastAsia="仿宋" w:hAnsi="仿宋" w:hint="eastAsia"/>
          <w:sz w:val="32"/>
          <w:szCs w:val="32"/>
        </w:rPr>
        <w:t>环保设施运营</w:t>
      </w:r>
    </w:p>
    <w:p w:rsidR="00A74566" w:rsidRPr="003B31C0" w:rsidRDefault="0006724E" w:rsidP="003B31C0">
      <w:pPr>
        <w:spacing w:beforeLines="0" w:afterLines="0" w:line="240" w:lineRule="auto"/>
        <w:ind w:firstLineChars="196" w:firstLine="630"/>
        <w:rPr>
          <w:rFonts w:ascii="仿宋" w:eastAsia="仿宋" w:hAnsi="仿宋"/>
          <w:sz w:val="32"/>
          <w:szCs w:val="32"/>
        </w:rPr>
      </w:pPr>
      <w:r>
        <w:rPr>
          <w:rFonts w:ascii="仿宋" w:eastAsia="仿宋" w:hAnsi="仿宋" w:hint="eastAsia"/>
          <w:b/>
          <w:sz w:val="32"/>
          <w:szCs w:val="32"/>
        </w:rPr>
        <w:t>项目</w:t>
      </w:r>
      <w:r w:rsidR="00A74566" w:rsidRPr="003B31C0">
        <w:rPr>
          <w:rFonts w:ascii="仿宋" w:eastAsia="仿宋" w:hAnsi="仿宋" w:hint="eastAsia"/>
          <w:b/>
          <w:sz w:val="32"/>
          <w:szCs w:val="32"/>
        </w:rPr>
        <w:t>地点：</w:t>
      </w:r>
      <w:r w:rsidR="00A74566" w:rsidRPr="003B31C0">
        <w:rPr>
          <w:rFonts w:ascii="仿宋" w:eastAsia="仿宋" w:hAnsi="仿宋" w:hint="eastAsia"/>
          <w:sz w:val="32"/>
          <w:szCs w:val="32"/>
        </w:rPr>
        <w:t>新疆哈密市重工业园区星光大道4号新疆昕昊达矿业有限责任公司</w:t>
      </w:r>
    </w:p>
    <w:p w:rsidR="00A74566" w:rsidRDefault="0006724E" w:rsidP="003B31C0">
      <w:pPr>
        <w:spacing w:beforeLines="0" w:afterLines="0" w:line="240" w:lineRule="auto"/>
        <w:ind w:firstLineChars="196" w:firstLine="630"/>
        <w:rPr>
          <w:rFonts w:ascii="仿宋" w:eastAsia="仿宋" w:hAnsi="仿宋" w:hint="eastAsia"/>
          <w:sz w:val="32"/>
          <w:szCs w:val="32"/>
        </w:rPr>
      </w:pPr>
      <w:r>
        <w:rPr>
          <w:rFonts w:ascii="仿宋" w:eastAsia="仿宋" w:hAnsi="仿宋" w:hint="eastAsia"/>
          <w:b/>
          <w:sz w:val="32"/>
          <w:szCs w:val="32"/>
        </w:rPr>
        <w:t>运营</w:t>
      </w:r>
      <w:r w:rsidR="00A74566" w:rsidRPr="003B31C0">
        <w:rPr>
          <w:rFonts w:ascii="仿宋" w:eastAsia="仿宋" w:hAnsi="仿宋" w:hint="eastAsia"/>
          <w:b/>
          <w:sz w:val="32"/>
          <w:szCs w:val="32"/>
        </w:rPr>
        <w:t>日期：</w:t>
      </w:r>
      <w:r w:rsidR="003B31C0" w:rsidRPr="003B31C0">
        <w:rPr>
          <w:rFonts w:ascii="仿宋" w:eastAsia="仿宋" w:hAnsi="仿宋" w:hint="eastAsia"/>
          <w:sz w:val="32"/>
          <w:szCs w:val="32"/>
        </w:rPr>
        <w:t>2024年</w:t>
      </w:r>
      <w:r w:rsidR="00EA086B">
        <w:rPr>
          <w:rFonts w:ascii="仿宋" w:eastAsia="仿宋" w:hAnsi="仿宋" w:hint="eastAsia"/>
          <w:sz w:val="32"/>
          <w:szCs w:val="32"/>
        </w:rPr>
        <w:t>7</w:t>
      </w:r>
      <w:r w:rsidR="003B31C0" w:rsidRPr="003B31C0">
        <w:rPr>
          <w:rFonts w:ascii="仿宋" w:eastAsia="仿宋" w:hAnsi="仿宋" w:hint="eastAsia"/>
          <w:sz w:val="32"/>
          <w:szCs w:val="32"/>
        </w:rPr>
        <w:t>月1日至2024年12月31日</w:t>
      </w:r>
      <w:r w:rsidR="00A74566" w:rsidRPr="003B31C0">
        <w:rPr>
          <w:rFonts w:ascii="仿宋" w:eastAsia="仿宋" w:hAnsi="仿宋" w:hint="eastAsia"/>
          <w:sz w:val="32"/>
          <w:szCs w:val="32"/>
        </w:rPr>
        <w:t>。</w:t>
      </w:r>
    </w:p>
    <w:p w:rsidR="00437B6B" w:rsidRDefault="00437B6B" w:rsidP="00A74566">
      <w:pPr>
        <w:spacing w:before="15" w:after="15"/>
        <w:ind w:firstLine="643"/>
        <w:rPr>
          <w:rFonts w:ascii="仿宋" w:eastAsia="仿宋" w:hAnsi="仿宋" w:hint="eastAsia"/>
          <w:b/>
          <w:sz w:val="32"/>
          <w:szCs w:val="32"/>
        </w:rPr>
      </w:pPr>
      <w:r>
        <w:rPr>
          <w:rFonts w:ascii="仿宋" w:eastAsia="仿宋" w:hAnsi="仿宋" w:hint="eastAsia"/>
          <w:b/>
          <w:sz w:val="32"/>
          <w:szCs w:val="32"/>
        </w:rPr>
        <w:t>运营范围：</w:t>
      </w:r>
      <w:r w:rsidRPr="00437B6B">
        <w:rPr>
          <w:rFonts w:ascii="仿宋" w:eastAsia="仿宋" w:hAnsi="仿宋" w:hint="eastAsia"/>
          <w:sz w:val="32"/>
          <w:szCs w:val="32"/>
        </w:rPr>
        <w:t>链篦机回转窑系统内脱硫脱硝系统、静电除尘、5台布袋除尘、4台仓顶除尘、2台多管除尘器、污水处理</w:t>
      </w:r>
      <w:r>
        <w:rPr>
          <w:rFonts w:ascii="仿宋" w:eastAsia="仿宋" w:hAnsi="仿宋" w:hint="eastAsia"/>
          <w:sz w:val="32"/>
          <w:szCs w:val="32"/>
        </w:rPr>
        <w:t>站</w:t>
      </w:r>
      <w:r w:rsidRPr="00437B6B">
        <w:rPr>
          <w:rFonts w:ascii="仿宋" w:eastAsia="仿宋" w:hAnsi="仿宋" w:hint="eastAsia"/>
          <w:sz w:val="32"/>
          <w:szCs w:val="32"/>
        </w:rPr>
        <w:t>实施业务外包生产运营模式。</w:t>
      </w:r>
    </w:p>
    <w:p w:rsidR="00437B6B" w:rsidRDefault="00437B6B" w:rsidP="00A74566">
      <w:pPr>
        <w:spacing w:before="15" w:after="15"/>
        <w:ind w:firstLine="643"/>
        <w:rPr>
          <w:rFonts w:ascii="仿宋" w:eastAsia="仿宋" w:hAnsi="仿宋" w:hint="eastAsia"/>
          <w:b/>
          <w:sz w:val="32"/>
          <w:szCs w:val="32"/>
        </w:rPr>
      </w:pPr>
      <w:r>
        <w:rPr>
          <w:rFonts w:ascii="仿宋" w:eastAsia="仿宋" w:hAnsi="仿宋" w:hint="eastAsia"/>
          <w:b/>
          <w:sz w:val="32"/>
          <w:szCs w:val="32"/>
        </w:rPr>
        <w:t>二、环保设备、设施基本情况</w:t>
      </w:r>
    </w:p>
    <w:p w:rsidR="00437B6B" w:rsidRDefault="00437B6B" w:rsidP="00437B6B">
      <w:pPr>
        <w:spacing w:before="15" w:after="15" w:line="560" w:lineRule="exact"/>
        <w:ind w:firstLine="640"/>
        <w:rPr>
          <w:rFonts w:ascii="仿宋_GB2312" w:hAnsi="仿宋_GB2312" w:cs="仿宋_GB2312"/>
          <w:sz w:val="32"/>
          <w:szCs w:val="32"/>
        </w:rPr>
      </w:pPr>
      <w:r>
        <w:rPr>
          <w:rFonts w:ascii="仿宋_GB2312" w:hAnsi="仿宋_GB2312" w:cs="仿宋_GB2312" w:hint="eastAsia"/>
          <w:sz w:val="32"/>
          <w:szCs w:val="32"/>
        </w:rPr>
        <w:t>昕昊达公司链箅机回转窑球团生产线环保设备、设施配置：脱硫系统采用半干法循环硫化床（CFB）+布袋除尘器的脱硫除尘工艺；脱硝系统采用SNCR+SCR前置脱硝工艺；污水处理采用FMBR一体化处理工艺；环境除尘有煤棚、烘干、焙烧冷却、原料成品、抽风干燥一段5台布袋除尘器，4台仓顶除尘器；2台多管除尘器采用合金多管除尘器，以保证回热风机的寿命及不至堵塞SCR 催化剂。</w:t>
      </w:r>
    </w:p>
    <w:p w:rsidR="00437B6B" w:rsidRDefault="00437B6B" w:rsidP="00437B6B">
      <w:pPr>
        <w:spacing w:before="15" w:after="15"/>
        <w:ind w:firstLine="562"/>
        <w:jc w:val="center"/>
        <w:rPr>
          <w:rFonts w:ascii="仿宋" w:eastAsia="仿宋" w:hAnsi="仿宋" w:cs="仿宋"/>
          <w:b/>
          <w:bCs/>
          <w:kern w:val="0"/>
          <w:sz w:val="32"/>
          <w:szCs w:val="32"/>
        </w:rPr>
      </w:pPr>
      <w:r>
        <w:rPr>
          <w:rFonts w:ascii="仿宋" w:eastAsia="仿宋" w:hAnsi="仿宋" w:cs="仿宋" w:hint="eastAsia"/>
          <w:b/>
          <w:bCs/>
          <w:kern w:val="0"/>
          <w:szCs w:val="28"/>
        </w:rPr>
        <w:t>脱硫脱硝除尘装置烟气参数</w:t>
      </w:r>
    </w:p>
    <w:tbl>
      <w:tblPr>
        <w:tblW w:w="814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781"/>
        <w:gridCol w:w="4346"/>
        <w:gridCol w:w="1340"/>
        <w:gridCol w:w="1678"/>
      </w:tblGrid>
      <w:tr w:rsidR="00437B6B" w:rsidRPr="00924CEE" w:rsidTr="00924CEE">
        <w:trPr>
          <w:trHeight w:hRule="exact" w:val="490"/>
          <w:tblHeader/>
          <w:jc w:val="center"/>
        </w:trPr>
        <w:tc>
          <w:tcPr>
            <w:tcW w:w="781" w:type="dxa"/>
            <w:tcBorders>
              <w:top w:val="single" w:sz="4" w:space="0" w:color="auto"/>
              <w:left w:val="single" w:sz="4" w:space="0" w:color="auto"/>
              <w:bottom w:val="single" w:sz="4" w:space="0" w:color="auto"/>
            </w:tcBorders>
            <w:shd w:val="clear" w:color="000000" w:fill="auto"/>
            <w:noWrap/>
            <w:vAlign w:val="center"/>
          </w:tcPr>
          <w:p w:rsidR="00437B6B" w:rsidRPr="00924CEE" w:rsidRDefault="00437B6B" w:rsidP="00924CEE">
            <w:pPr>
              <w:spacing w:before="15" w:after="15"/>
              <w:ind w:firstLineChars="0" w:firstLine="0"/>
              <w:jc w:val="center"/>
              <w:rPr>
                <w:rFonts w:ascii="仿宋" w:eastAsia="仿宋" w:hAnsi="仿宋" w:cs="仿宋"/>
                <w:sz w:val="24"/>
              </w:rPr>
            </w:pPr>
            <w:r w:rsidRPr="00924CEE">
              <w:rPr>
                <w:rFonts w:ascii="仿宋" w:eastAsia="仿宋" w:hAnsi="仿宋" w:cs="仿宋" w:hint="eastAsia"/>
                <w:sz w:val="24"/>
              </w:rPr>
              <w:t>序号</w:t>
            </w:r>
          </w:p>
        </w:tc>
        <w:tc>
          <w:tcPr>
            <w:tcW w:w="4346" w:type="dxa"/>
            <w:tcBorders>
              <w:top w:val="single" w:sz="4" w:space="0" w:color="auto"/>
              <w:bottom w:val="single" w:sz="4" w:space="0" w:color="auto"/>
            </w:tcBorders>
            <w:shd w:val="clear" w:color="000000" w:fill="auto"/>
            <w:noWrap/>
            <w:vAlign w:val="center"/>
          </w:tcPr>
          <w:p w:rsidR="00437B6B" w:rsidRPr="00924CEE" w:rsidRDefault="00437B6B" w:rsidP="00924CEE">
            <w:pPr>
              <w:spacing w:before="15" w:after="15"/>
              <w:ind w:firstLineChars="0" w:firstLine="0"/>
              <w:jc w:val="center"/>
              <w:rPr>
                <w:rFonts w:ascii="仿宋" w:eastAsia="仿宋" w:hAnsi="仿宋" w:cs="仿宋"/>
                <w:sz w:val="24"/>
              </w:rPr>
            </w:pPr>
            <w:r w:rsidRPr="00924CEE">
              <w:rPr>
                <w:rFonts w:ascii="仿宋" w:eastAsia="仿宋" w:hAnsi="仿宋" w:cs="仿宋" w:hint="eastAsia"/>
                <w:sz w:val="24"/>
              </w:rPr>
              <w:t>参数</w:t>
            </w:r>
          </w:p>
        </w:tc>
        <w:tc>
          <w:tcPr>
            <w:tcW w:w="1340" w:type="dxa"/>
            <w:tcBorders>
              <w:top w:val="single" w:sz="4" w:space="0" w:color="auto"/>
              <w:bottom w:val="single" w:sz="4" w:space="0" w:color="auto"/>
            </w:tcBorders>
            <w:shd w:val="clear" w:color="000000" w:fill="auto"/>
            <w:noWrap/>
            <w:vAlign w:val="center"/>
          </w:tcPr>
          <w:p w:rsidR="00437B6B" w:rsidRPr="00924CEE" w:rsidRDefault="00437B6B" w:rsidP="00924CEE">
            <w:pPr>
              <w:spacing w:before="15" w:after="15"/>
              <w:ind w:firstLineChars="0" w:firstLine="0"/>
              <w:jc w:val="center"/>
              <w:rPr>
                <w:rFonts w:ascii="仿宋" w:eastAsia="仿宋" w:hAnsi="仿宋" w:cs="仿宋"/>
                <w:sz w:val="24"/>
              </w:rPr>
            </w:pPr>
            <w:r w:rsidRPr="00924CEE">
              <w:rPr>
                <w:rFonts w:ascii="仿宋" w:eastAsia="仿宋" w:hAnsi="仿宋" w:cs="仿宋" w:hint="eastAsia"/>
                <w:sz w:val="24"/>
              </w:rPr>
              <w:t>单位</w:t>
            </w:r>
          </w:p>
        </w:tc>
        <w:tc>
          <w:tcPr>
            <w:tcW w:w="1678" w:type="dxa"/>
            <w:tcBorders>
              <w:top w:val="single" w:sz="4" w:space="0" w:color="auto"/>
              <w:bottom w:val="single" w:sz="4" w:space="0" w:color="auto"/>
              <w:right w:val="single" w:sz="4" w:space="0" w:color="auto"/>
            </w:tcBorders>
            <w:shd w:val="clear" w:color="000000" w:fill="auto"/>
            <w:noWrap/>
            <w:vAlign w:val="center"/>
          </w:tcPr>
          <w:p w:rsidR="00437B6B" w:rsidRPr="00924CEE" w:rsidRDefault="00437B6B" w:rsidP="00924CEE">
            <w:pPr>
              <w:spacing w:before="15" w:after="15"/>
              <w:ind w:firstLineChars="0" w:firstLine="0"/>
              <w:jc w:val="center"/>
              <w:rPr>
                <w:rFonts w:ascii="仿宋" w:eastAsia="仿宋" w:hAnsi="仿宋" w:cs="仿宋"/>
                <w:sz w:val="24"/>
              </w:rPr>
            </w:pPr>
            <w:r w:rsidRPr="00924CEE">
              <w:rPr>
                <w:rFonts w:ascii="仿宋" w:eastAsia="仿宋" w:hAnsi="仿宋" w:cs="仿宋" w:hint="eastAsia"/>
                <w:sz w:val="24"/>
              </w:rPr>
              <w:t>数值</w:t>
            </w:r>
          </w:p>
        </w:tc>
      </w:tr>
      <w:tr w:rsidR="00437B6B" w:rsidRPr="00924CEE" w:rsidTr="00924CEE">
        <w:trPr>
          <w:trHeight w:hRule="exact" w:val="462"/>
          <w:jc w:val="center"/>
        </w:trPr>
        <w:tc>
          <w:tcPr>
            <w:tcW w:w="781" w:type="dxa"/>
            <w:tcBorders>
              <w:top w:val="single" w:sz="4" w:space="0" w:color="auto"/>
              <w:left w:val="single" w:sz="4" w:space="0" w:color="auto"/>
              <w:bottom w:val="single" w:sz="4" w:space="0" w:color="auto"/>
            </w:tcBorders>
            <w:noWrap/>
            <w:vAlign w:val="center"/>
          </w:tcPr>
          <w:p w:rsidR="00437B6B" w:rsidRPr="00924CEE" w:rsidRDefault="00437B6B" w:rsidP="00924CEE">
            <w:pPr>
              <w:spacing w:before="15" w:after="15"/>
              <w:ind w:firstLineChars="0" w:firstLine="0"/>
              <w:jc w:val="center"/>
              <w:rPr>
                <w:rFonts w:ascii="仿宋" w:eastAsia="仿宋" w:hAnsi="仿宋" w:cs="仿宋"/>
                <w:b/>
                <w:bCs/>
                <w:sz w:val="24"/>
              </w:rPr>
            </w:pPr>
            <w:r w:rsidRPr="00924CEE">
              <w:rPr>
                <w:rFonts w:ascii="仿宋" w:eastAsia="仿宋" w:hAnsi="仿宋" w:cs="仿宋" w:hint="eastAsia"/>
                <w:b/>
                <w:bCs/>
                <w:sz w:val="24"/>
              </w:rPr>
              <w:t>1</w:t>
            </w:r>
          </w:p>
        </w:tc>
        <w:tc>
          <w:tcPr>
            <w:tcW w:w="4346" w:type="dxa"/>
            <w:tcBorders>
              <w:top w:val="single" w:sz="4" w:space="0" w:color="auto"/>
              <w:bottom w:val="single" w:sz="4" w:space="0" w:color="auto"/>
            </w:tcBorders>
            <w:noWrap/>
            <w:vAlign w:val="center"/>
          </w:tcPr>
          <w:p w:rsidR="00437B6B" w:rsidRPr="00924CEE" w:rsidRDefault="00437B6B" w:rsidP="00924CEE">
            <w:pPr>
              <w:spacing w:before="15" w:after="15"/>
              <w:ind w:firstLineChars="0" w:firstLine="0"/>
              <w:jc w:val="center"/>
              <w:rPr>
                <w:rFonts w:ascii="仿宋" w:eastAsia="仿宋" w:hAnsi="仿宋" w:cs="仿宋"/>
                <w:b/>
                <w:bCs/>
                <w:sz w:val="24"/>
              </w:rPr>
            </w:pPr>
            <w:r w:rsidRPr="00924CEE">
              <w:rPr>
                <w:rFonts w:ascii="仿宋" w:eastAsia="仿宋" w:hAnsi="仿宋" w:cs="仿宋" w:hint="eastAsia"/>
                <w:b/>
                <w:bCs/>
                <w:sz w:val="24"/>
              </w:rPr>
              <w:t>脱硝入口设计参数</w:t>
            </w:r>
          </w:p>
        </w:tc>
        <w:tc>
          <w:tcPr>
            <w:tcW w:w="1340" w:type="dxa"/>
            <w:tcBorders>
              <w:top w:val="single" w:sz="4" w:space="0" w:color="auto"/>
              <w:bottom w:val="single" w:sz="4" w:space="0" w:color="auto"/>
            </w:tcBorders>
            <w:noWrap/>
            <w:vAlign w:val="center"/>
          </w:tcPr>
          <w:p w:rsidR="00437B6B" w:rsidRPr="00924CEE" w:rsidRDefault="00437B6B" w:rsidP="00924CEE">
            <w:pPr>
              <w:spacing w:before="15" w:after="15"/>
              <w:ind w:firstLineChars="0" w:firstLine="0"/>
              <w:jc w:val="center"/>
              <w:rPr>
                <w:rFonts w:ascii="仿宋" w:eastAsia="仿宋" w:hAnsi="仿宋" w:cs="仿宋"/>
                <w:sz w:val="24"/>
              </w:rPr>
            </w:pPr>
          </w:p>
        </w:tc>
        <w:tc>
          <w:tcPr>
            <w:tcW w:w="1678" w:type="dxa"/>
            <w:tcBorders>
              <w:top w:val="single" w:sz="4" w:space="0" w:color="auto"/>
              <w:bottom w:val="single" w:sz="4" w:space="0" w:color="auto"/>
              <w:right w:val="single" w:sz="4" w:space="0" w:color="auto"/>
            </w:tcBorders>
            <w:noWrap/>
            <w:vAlign w:val="center"/>
          </w:tcPr>
          <w:p w:rsidR="00437B6B" w:rsidRPr="00924CEE" w:rsidRDefault="00437B6B" w:rsidP="00924CEE">
            <w:pPr>
              <w:spacing w:before="15" w:after="15"/>
              <w:ind w:firstLineChars="0" w:firstLine="0"/>
              <w:jc w:val="center"/>
              <w:rPr>
                <w:rFonts w:ascii="仿宋" w:eastAsia="仿宋" w:hAnsi="仿宋" w:cs="仿宋"/>
                <w:sz w:val="24"/>
              </w:rPr>
            </w:pPr>
          </w:p>
        </w:tc>
      </w:tr>
      <w:tr w:rsidR="00437B6B" w:rsidRPr="00924CEE" w:rsidTr="00924CEE">
        <w:trPr>
          <w:trHeight w:hRule="exact" w:val="482"/>
          <w:jc w:val="center"/>
        </w:trPr>
        <w:tc>
          <w:tcPr>
            <w:tcW w:w="781" w:type="dxa"/>
            <w:tcBorders>
              <w:top w:val="single" w:sz="4" w:space="0" w:color="auto"/>
              <w:left w:val="single" w:sz="4" w:space="0" w:color="auto"/>
              <w:bottom w:val="single" w:sz="4" w:space="0" w:color="auto"/>
            </w:tcBorders>
            <w:noWrap/>
            <w:vAlign w:val="center"/>
          </w:tcPr>
          <w:p w:rsidR="00437B6B" w:rsidRPr="00924CEE" w:rsidRDefault="00437B6B" w:rsidP="00924CEE">
            <w:pPr>
              <w:spacing w:before="15" w:after="15"/>
              <w:ind w:firstLineChars="0" w:firstLine="0"/>
              <w:jc w:val="center"/>
              <w:rPr>
                <w:rFonts w:ascii="仿宋" w:eastAsia="仿宋" w:hAnsi="仿宋" w:cs="仿宋"/>
                <w:sz w:val="24"/>
              </w:rPr>
            </w:pPr>
            <w:r w:rsidRPr="00924CEE">
              <w:rPr>
                <w:rFonts w:ascii="仿宋" w:eastAsia="仿宋" w:hAnsi="仿宋" w:cs="仿宋" w:hint="eastAsia"/>
                <w:sz w:val="24"/>
              </w:rPr>
              <w:t>1.1</w:t>
            </w:r>
          </w:p>
        </w:tc>
        <w:tc>
          <w:tcPr>
            <w:tcW w:w="4346" w:type="dxa"/>
            <w:tcBorders>
              <w:top w:val="single" w:sz="4" w:space="0" w:color="auto"/>
              <w:bottom w:val="single" w:sz="4" w:space="0" w:color="auto"/>
            </w:tcBorders>
            <w:noWrap/>
            <w:vAlign w:val="center"/>
          </w:tcPr>
          <w:p w:rsidR="00437B6B" w:rsidRPr="00924CEE" w:rsidRDefault="00437B6B" w:rsidP="00924CEE">
            <w:pPr>
              <w:spacing w:before="15" w:after="15"/>
              <w:ind w:firstLineChars="0" w:firstLine="0"/>
              <w:jc w:val="center"/>
              <w:rPr>
                <w:rFonts w:ascii="仿宋" w:eastAsia="仿宋" w:hAnsi="仿宋" w:cs="仿宋"/>
                <w:sz w:val="24"/>
              </w:rPr>
            </w:pPr>
            <w:r w:rsidRPr="00924CEE">
              <w:rPr>
                <w:rFonts w:ascii="仿宋" w:eastAsia="仿宋" w:hAnsi="仿宋" w:cs="仿宋" w:hint="eastAsia"/>
                <w:sz w:val="24"/>
              </w:rPr>
              <w:t>入口烟气量（工况）</w:t>
            </w:r>
          </w:p>
        </w:tc>
        <w:tc>
          <w:tcPr>
            <w:tcW w:w="1340" w:type="dxa"/>
            <w:tcBorders>
              <w:top w:val="single" w:sz="4" w:space="0" w:color="auto"/>
              <w:bottom w:val="single" w:sz="4" w:space="0" w:color="auto"/>
            </w:tcBorders>
            <w:noWrap/>
            <w:vAlign w:val="center"/>
          </w:tcPr>
          <w:p w:rsidR="00437B6B" w:rsidRPr="00924CEE" w:rsidRDefault="00437B6B" w:rsidP="00924CEE">
            <w:pPr>
              <w:spacing w:before="15" w:after="15"/>
              <w:ind w:firstLineChars="0" w:firstLine="0"/>
              <w:jc w:val="center"/>
              <w:rPr>
                <w:rFonts w:ascii="仿宋" w:eastAsia="仿宋" w:hAnsi="仿宋" w:cs="仿宋"/>
                <w:sz w:val="24"/>
              </w:rPr>
            </w:pPr>
            <w:r w:rsidRPr="00924CEE">
              <w:rPr>
                <w:rFonts w:ascii="仿宋" w:eastAsia="仿宋" w:hAnsi="仿宋" w:cs="仿宋" w:hint="eastAsia"/>
                <w:sz w:val="24"/>
              </w:rPr>
              <w:t>m³/h</w:t>
            </w:r>
          </w:p>
        </w:tc>
        <w:tc>
          <w:tcPr>
            <w:tcW w:w="1678" w:type="dxa"/>
            <w:tcBorders>
              <w:top w:val="single" w:sz="4" w:space="0" w:color="auto"/>
              <w:bottom w:val="single" w:sz="4" w:space="0" w:color="auto"/>
              <w:right w:val="single" w:sz="4" w:space="0" w:color="auto"/>
            </w:tcBorders>
            <w:noWrap/>
            <w:vAlign w:val="center"/>
          </w:tcPr>
          <w:p w:rsidR="00437B6B" w:rsidRPr="00924CEE" w:rsidRDefault="00437B6B" w:rsidP="00924CEE">
            <w:pPr>
              <w:spacing w:before="15" w:after="15"/>
              <w:ind w:firstLineChars="0" w:firstLine="0"/>
              <w:jc w:val="center"/>
              <w:rPr>
                <w:rFonts w:ascii="仿宋" w:eastAsia="仿宋" w:hAnsi="仿宋" w:cs="仿宋"/>
                <w:sz w:val="24"/>
              </w:rPr>
            </w:pPr>
            <w:r w:rsidRPr="00924CEE">
              <w:rPr>
                <w:rFonts w:ascii="仿宋" w:eastAsia="仿宋" w:hAnsi="仿宋" w:cs="仿宋" w:hint="eastAsia"/>
                <w:sz w:val="24"/>
              </w:rPr>
              <w:t>2×450000</w:t>
            </w:r>
          </w:p>
        </w:tc>
      </w:tr>
      <w:tr w:rsidR="00437B6B" w:rsidRPr="00924CEE" w:rsidTr="00924CEE">
        <w:trPr>
          <w:trHeight w:hRule="exact" w:val="493"/>
          <w:jc w:val="center"/>
        </w:trPr>
        <w:tc>
          <w:tcPr>
            <w:tcW w:w="781" w:type="dxa"/>
            <w:tcBorders>
              <w:top w:val="single" w:sz="4" w:space="0" w:color="auto"/>
              <w:left w:val="single" w:sz="4" w:space="0" w:color="auto"/>
              <w:bottom w:val="single" w:sz="4" w:space="0" w:color="auto"/>
            </w:tcBorders>
            <w:noWrap/>
            <w:vAlign w:val="center"/>
          </w:tcPr>
          <w:p w:rsidR="00437B6B" w:rsidRPr="00924CEE" w:rsidRDefault="00437B6B" w:rsidP="00924CEE">
            <w:pPr>
              <w:spacing w:before="15" w:after="15"/>
              <w:ind w:firstLineChars="0" w:firstLine="0"/>
              <w:jc w:val="center"/>
              <w:rPr>
                <w:rFonts w:ascii="仿宋" w:eastAsia="仿宋" w:hAnsi="仿宋" w:cs="仿宋"/>
                <w:sz w:val="24"/>
              </w:rPr>
            </w:pPr>
            <w:r w:rsidRPr="00924CEE">
              <w:rPr>
                <w:rFonts w:ascii="仿宋" w:eastAsia="仿宋" w:hAnsi="仿宋" w:cs="仿宋" w:hint="eastAsia"/>
                <w:sz w:val="24"/>
              </w:rPr>
              <w:t>1.2</w:t>
            </w:r>
          </w:p>
        </w:tc>
        <w:tc>
          <w:tcPr>
            <w:tcW w:w="4346" w:type="dxa"/>
            <w:tcBorders>
              <w:top w:val="single" w:sz="4" w:space="0" w:color="auto"/>
              <w:bottom w:val="single" w:sz="4" w:space="0" w:color="auto"/>
            </w:tcBorders>
            <w:noWrap/>
            <w:vAlign w:val="center"/>
          </w:tcPr>
          <w:p w:rsidR="00437B6B" w:rsidRPr="00924CEE" w:rsidRDefault="00437B6B" w:rsidP="00924CEE">
            <w:pPr>
              <w:spacing w:before="15" w:after="15"/>
              <w:ind w:firstLineChars="0" w:firstLine="0"/>
              <w:jc w:val="center"/>
              <w:rPr>
                <w:rFonts w:ascii="仿宋" w:eastAsia="仿宋" w:hAnsi="仿宋" w:cs="仿宋"/>
                <w:sz w:val="24"/>
              </w:rPr>
            </w:pPr>
            <w:r w:rsidRPr="00924CEE">
              <w:rPr>
                <w:rFonts w:ascii="仿宋" w:eastAsia="仿宋" w:hAnsi="仿宋" w:cs="仿宋" w:hint="eastAsia"/>
                <w:sz w:val="24"/>
              </w:rPr>
              <w:t>含尘量</w:t>
            </w:r>
          </w:p>
        </w:tc>
        <w:tc>
          <w:tcPr>
            <w:tcW w:w="1340" w:type="dxa"/>
            <w:tcBorders>
              <w:top w:val="single" w:sz="4" w:space="0" w:color="auto"/>
              <w:bottom w:val="single" w:sz="4" w:space="0" w:color="auto"/>
            </w:tcBorders>
            <w:noWrap/>
            <w:vAlign w:val="center"/>
          </w:tcPr>
          <w:p w:rsidR="00437B6B" w:rsidRPr="00924CEE" w:rsidRDefault="00437B6B" w:rsidP="00924CEE">
            <w:pPr>
              <w:spacing w:before="15" w:after="15"/>
              <w:ind w:firstLineChars="0" w:firstLine="0"/>
              <w:jc w:val="center"/>
              <w:rPr>
                <w:rFonts w:ascii="仿宋" w:eastAsia="仿宋" w:hAnsi="仿宋" w:cs="仿宋"/>
                <w:sz w:val="24"/>
              </w:rPr>
            </w:pPr>
            <w:r w:rsidRPr="00924CEE">
              <w:rPr>
                <w:rFonts w:ascii="仿宋" w:eastAsia="仿宋" w:hAnsi="仿宋" w:cs="仿宋" w:hint="eastAsia"/>
                <w:sz w:val="24"/>
              </w:rPr>
              <w:t>mg/Nm³</w:t>
            </w:r>
          </w:p>
        </w:tc>
        <w:tc>
          <w:tcPr>
            <w:tcW w:w="1678" w:type="dxa"/>
            <w:tcBorders>
              <w:top w:val="single" w:sz="4" w:space="0" w:color="auto"/>
              <w:bottom w:val="single" w:sz="4" w:space="0" w:color="auto"/>
              <w:right w:val="single" w:sz="4" w:space="0" w:color="auto"/>
            </w:tcBorders>
            <w:noWrap/>
            <w:vAlign w:val="center"/>
          </w:tcPr>
          <w:p w:rsidR="00437B6B" w:rsidRPr="00924CEE" w:rsidRDefault="00437B6B" w:rsidP="00924CEE">
            <w:pPr>
              <w:spacing w:before="15" w:after="15"/>
              <w:ind w:firstLineChars="0" w:firstLine="0"/>
              <w:jc w:val="center"/>
              <w:rPr>
                <w:rFonts w:ascii="仿宋" w:eastAsia="仿宋" w:hAnsi="仿宋" w:cs="仿宋"/>
                <w:sz w:val="24"/>
              </w:rPr>
            </w:pPr>
            <w:r w:rsidRPr="00924CEE">
              <w:rPr>
                <w:rFonts w:ascii="仿宋" w:eastAsia="仿宋" w:hAnsi="仿宋" w:cs="仿宋" w:hint="eastAsia"/>
                <w:sz w:val="24"/>
              </w:rPr>
              <w:t>~500</w:t>
            </w:r>
          </w:p>
        </w:tc>
      </w:tr>
      <w:tr w:rsidR="00437B6B" w:rsidRPr="00924CEE" w:rsidTr="00924CEE">
        <w:trPr>
          <w:trHeight w:hRule="exact" w:val="503"/>
          <w:jc w:val="center"/>
        </w:trPr>
        <w:tc>
          <w:tcPr>
            <w:tcW w:w="781" w:type="dxa"/>
            <w:tcBorders>
              <w:top w:val="single" w:sz="4" w:space="0" w:color="auto"/>
              <w:left w:val="single" w:sz="4" w:space="0" w:color="auto"/>
              <w:bottom w:val="single" w:sz="4" w:space="0" w:color="auto"/>
            </w:tcBorders>
            <w:noWrap/>
            <w:vAlign w:val="center"/>
          </w:tcPr>
          <w:p w:rsidR="00437B6B" w:rsidRPr="00924CEE" w:rsidRDefault="00437B6B" w:rsidP="00924CEE">
            <w:pPr>
              <w:spacing w:before="15" w:after="15"/>
              <w:ind w:firstLineChars="0" w:firstLine="0"/>
              <w:jc w:val="center"/>
              <w:rPr>
                <w:rFonts w:ascii="仿宋" w:eastAsia="仿宋" w:hAnsi="仿宋" w:cs="仿宋"/>
                <w:sz w:val="24"/>
              </w:rPr>
            </w:pPr>
            <w:r w:rsidRPr="00924CEE">
              <w:rPr>
                <w:rFonts w:ascii="仿宋" w:eastAsia="仿宋" w:hAnsi="仿宋" w:cs="仿宋" w:hint="eastAsia"/>
                <w:sz w:val="24"/>
              </w:rPr>
              <w:t>1.3</w:t>
            </w:r>
          </w:p>
        </w:tc>
        <w:tc>
          <w:tcPr>
            <w:tcW w:w="4346" w:type="dxa"/>
            <w:tcBorders>
              <w:top w:val="single" w:sz="4" w:space="0" w:color="auto"/>
              <w:bottom w:val="single" w:sz="4" w:space="0" w:color="auto"/>
            </w:tcBorders>
            <w:noWrap/>
            <w:vAlign w:val="center"/>
          </w:tcPr>
          <w:p w:rsidR="00437B6B" w:rsidRPr="00924CEE" w:rsidRDefault="00437B6B" w:rsidP="00924CEE">
            <w:pPr>
              <w:spacing w:before="15" w:after="15"/>
              <w:ind w:firstLineChars="0" w:firstLine="0"/>
              <w:jc w:val="center"/>
              <w:rPr>
                <w:rFonts w:ascii="仿宋" w:eastAsia="仿宋" w:hAnsi="仿宋" w:cs="仿宋"/>
                <w:sz w:val="24"/>
              </w:rPr>
            </w:pPr>
            <w:r w:rsidRPr="00924CEE">
              <w:rPr>
                <w:rFonts w:ascii="仿宋" w:eastAsia="仿宋" w:hAnsi="仿宋" w:cs="仿宋" w:hint="eastAsia"/>
                <w:sz w:val="24"/>
              </w:rPr>
              <w:t>链篦机预热二段</w:t>
            </w:r>
          </w:p>
        </w:tc>
        <w:tc>
          <w:tcPr>
            <w:tcW w:w="1340" w:type="dxa"/>
            <w:tcBorders>
              <w:top w:val="single" w:sz="4" w:space="0" w:color="auto"/>
              <w:bottom w:val="single" w:sz="4" w:space="0" w:color="auto"/>
            </w:tcBorders>
            <w:noWrap/>
            <w:vAlign w:val="center"/>
          </w:tcPr>
          <w:p w:rsidR="00437B6B" w:rsidRPr="00924CEE" w:rsidRDefault="00437B6B" w:rsidP="00924CEE">
            <w:pPr>
              <w:spacing w:before="15" w:after="15"/>
              <w:ind w:firstLineChars="0" w:firstLine="0"/>
              <w:jc w:val="center"/>
              <w:rPr>
                <w:rFonts w:ascii="仿宋" w:eastAsia="仿宋" w:hAnsi="仿宋" w:cs="仿宋"/>
                <w:sz w:val="24"/>
              </w:rPr>
            </w:pPr>
            <w:r w:rsidRPr="00924CEE">
              <w:rPr>
                <w:rFonts w:ascii="仿宋" w:eastAsia="仿宋" w:hAnsi="仿宋" w:cs="仿宋" w:hint="eastAsia"/>
                <w:sz w:val="24"/>
              </w:rPr>
              <w:t>℃</w:t>
            </w:r>
          </w:p>
        </w:tc>
        <w:tc>
          <w:tcPr>
            <w:tcW w:w="1678" w:type="dxa"/>
            <w:tcBorders>
              <w:top w:val="single" w:sz="4" w:space="0" w:color="auto"/>
              <w:bottom w:val="single" w:sz="4" w:space="0" w:color="auto"/>
              <w:right w:val="single" w:sz="4" w:space="0" w:color="auto"/>
            </w:tcBorders>
            <w:noWrap/>
            <w:vAlign w:val="center"/>
          </w:tcPr>
          <w:p w:rsidR="00437B6B" w:rsidRPr="00924CEE" w:rsidRDefault="00437B6B" w:rsidP="00924CEE">
            <w:pPr>
              <w:spacing w:before="15" w:after="15"/>
              <w:ind w:firstLineChars="0" w:firstLine="0"/>
              <w:jc w:val="center"/>
              <w:rPr>
                <w:rFonts w:ascii="仿宋" w:eastAsia="仿宋" w:hAnsi="仿宋" w:cs="仿宋"/>
                <w:sz w:val="24"/>
              </w:rPr>
            </w:pPr>
            <w:r w:rsidRPr="00924CEE">
              <w:rPr>
                <w:rFonts w:ascii="仿宋" w:eastAsia="仿宋" w:hAnsi="仿宋" w:cs="仿宋" w:hint="eastAsia"/>
                <w:sz w:val="24"/>
              </w:rPr>
              <w:t>850~950（正常生产）</w:t>
            </w:r>
          </w:p>
        </w:tc>
      </w:tr>
      <w:tr w:rsidR="00437B6B" w:rsidRPr="00924CEE" w:rsidTr="00924CEE">
        <w:trPr>
          <w:trHeight w:hRule="exact" w:val="558"/>
          <w:jc w:val="center"/>
        </w:trPr>
        <w:tc>
          <w:tcPr>
            <w:tcW w:w="781" w:type="dxa"/>
            <w:tcBorders>
              <w:top w:val="single" w:sz="4" w:space="0" w:color="auto"/>
              <w:left w:val="single" w:sz="4" w:space="0" w:color="auto"/>
              <w:bottom w:val="single" w:sz="4" w:space="0" w:color="auto"/>
            </w:tcBorders>
            <w:noWrap/>
            <w:vAlign w:val="center"/>
          </w:tcPr>
          <w:p w:rsidR="00437B6B" w:rsidRPr="00924CEE" w:rsidRDefault="00437B6B" w:rsidP="00924CEE">
            <w:pPr>
              <w:spacing w:before="15" w:after="15"/>
              <w:ind w:firstLineChars="0" w:firstLine="0"/>
              <w:jc w:val="center"/>
              <w:rPr>
                <w:rFonts w:ascii="仿宋" w:eastAsia="仿宋" w:hAnsi="仿宋" w:cs="仿宋"/>
                <w:sz w:val="24"/>
              </w:rPr>
            </w:pPr>
            <w:r w:rsidRPr="00924CEE">
              <w:rPr>
                <w:rFonts w:ascii="仿宋" w:eastAsia="仿宋" w:hAnsi="仿宋" w:cs="仿宋" w:hint="eastAsia"/>
                <w:sz w:val="24"/>
              </w:rPr>
              <w:lastRenderedPageBreak/>
              <w:t>1.4</w:t>
            </w:r>
          </w:p>
        </w:tc>
        <w:tc>
          <w:tcPr>
            <w:tcW w:w="4346" w:type="dxa"/>
            <w:tcBorders>
              <w:top w:val="single" w:sz="4" w:space="0" w:color="auto"/>
              <w:bottom w:val="single" w:sz="4" w:space="0" w:color="auto"/>
            </w:tcBorders>
            <w:noWrap/>
            <w:vAlign w:val="center"/>
          </w:tcPr>
          <w:p w:rsidR="00437B6B" w:rsidRPr="00924CEE" w:rsidRDefault="00437B6B" w:rsidP="00924CEE">
            <w:pPr>
              <w:spacing w:before="15" w:after="15"/>
              <w:ind w:firstLineChars="0" w:firstLine="0"/>
              <w:jc w:val="center"/>
              <w:rPr>
                <w:rFonts w:ascii="仿宋" w:eastAsia="仿宋" w:hAnsi="仿宋" w:cs="仿宋"/>
                <w:sz w:val="24"/>
              </w:rPr>
            </w:pPr>
            <w:r w:rsidRPr="00924CEE">
              <w:rPr>
                <w:rFonts w:ascii="仿宋" w:eastAsia="仿宋" w:hAnsi="仿宋" w:cs="仿宋" w:hint="eastAsia"/>
                <w:sz w:val="24"/>
              </w:rPr>
              <w:t>多管除尘器出口烟气温度</w:t>
            </w:r>
          </w:p>
        </w:tc>
        <w:tc>
          <w:tcPr>
            <w:tcW w:w="1340" w:type="dxa"/>
            <w:tcBorders>
              <w:top w:val="single" w:sz="4" w:space="0" w:color="auto"/>
              <w:bottom w:val="single" w:sz="4" w:space="0" w:color="auto"/>
            </w:tcBorders>
            <w:noWrap/>
            <w:vAlign w:val="center"/>
          </w:tcPr>
          <w:p w:rsidR="00437B6B" w:rsidRPr="00924CEE" w:rsidRDefault="00437B6B" w:rsidP="00924CEE">
            <w:pPr>
              <w:spacing w:before="15" w:after="15"/>
              <w:ind w:firstLineChars="0" w:firstLine="0"/>
              <w:jc w:val="center"/>
              <w:rPr>
                <w:rFonts w:ascii="仿宋" w:eastAsia="仿宋" w:hAnsi="仿宋" w:cs="仿宋"/>
                <w:sz w:val="24"/>
              </w:rPr>
            </w:pPr>
            <w:r w:rsidRPr="00924CEE">
              <w:rPr>
                <w:rFonts w:ascii="仿宋" w:eastAsia="仿宋" w:hAnsi="仿宋" w:cs="仿宋" w:hint="eastAsia"/>
                <w:sz w:val="24"/>
              </w:rPr>
              <w:t>℃</w:t>
            </w:r>
          </w:p>
        </w:tc>
        <w:tc>
          <w:tcPr>
            <w:tcW w:w="1678" w:type="dxa"/>
            <w:tcBorders>
              <w:top w:val="single" w:sz="4" w:space="0" w:color="auto"/>
              <w:bottom w:val="single" w:sz="4" w:space="0" w:color="auto"/>
              <w:right w:val="single" w:sz="4" w:space="0" w:color="auto"/>
            </w:tcBorders>
            <w:noWrap/>
            <w:vAlign w:val="center"/>
          </w:tcPr>
          <w:p w:rsidR="00437B6B" w:rsidRPr="00924CEE" w:rsidRDefault="00437B6B" w:rsidP="00924CEE">
            <w:pPr>
              <w:spacing w:before="15" w:after="15"/>
              <w:ind w:firstLineChars="0" w:firstLine="0"/>
              <w:jc w:val="center"/>
              <w:rPr>
                <w:rFonts w:ascii="仿宋" w:eastAsia="仿宋" w:hAnsi="仿宋" w:cs="仿宋"/>
                <w:sz w:val="24"/>
              </w:rPr>
            </w:pPr>
            <w:r w:rsidRPr="00924CEE">
              <w:rPr>
                <w:rFonts w:ascii="仿宋" w:eastAsia="仿宋" w:hAnsi="仿宋" w:cs="仿宋" w:hint="eastAsia"/>
                <w:sz w:val="24"/>
              </w:rPr>
              <w:t>350~400</w:t>
            </w:r>
          </w:p>
        </w:tc>
      </w:tr>
      <w:tr w:rsidR="00437B6B" w:rsidRPr="00924CEE" w:rsidTr="00924CEE">
        <w:trPr>
          <w:trHeight w:hRule="exact" w:val="450"/>
          <w:jc w:val="center"/>
        </w:trPr>
        <w:tc>
          <w:tcPr>
            <w:tcW w:w="781" w:type="dxa"/>
            <w:tcBorders>
              <w:top w:val="single" w:sz="4" w:space="0" w:color="auto"/>
              <w:left w:val="single" w:sz="4" w:space="0" w:color="auto"/>
              <w:bottom w:val="single" w:sz="4" w:space="0" w:color="auto"/>
            </w:tcBorders>
            <w:noWrap/>
            <w:vAlign w:val="center"/>
          </w:tcPr>
          <w:p w:rsidR="00437B6B" w:rsidRPr="00924CEE" w:rsidRDefault="00437B6B" w:rsidP="00924CEE">
            <w:pPr>
              <w:spacing w:before="15" w:after="15"/>
              <w:ind w:firstLineChars="0" w:firstLine="0"/>
              <w:jc w:val="center"/>
              <w:rPr>
                <w:rFonts w:ascii="仿宋" w:eastAsia="仿宋" w:hAnsi="仿宋" w:cs="仿宋"/>
                <w:sz w:val="24"/>
              </w:rPr>
            </w:pPr>
            <w:r w:rsidRPr="00924CEE">
              <w:rPr>
                <w:rFonts w:ascii="仿宋" w:eastAsia="仿宋" w:hAnsi="仿宋" w:cs="仿宋" w:hint="eastAsia"/>
                <w:sz w:val="24"/>
              </w:rPr>
              <w:t>1.5</w:t>
            </w:r>
          </w:p>
        </w:tc>
        <w:tc>
          <w:tcPr>
            <w:tcW w:w="4346" w:type="dxa"/>
            <w:tcBorders>
              <w:top w:val="single" w:sz="4" w:space="0" w:color="auto"/>
              <w:bottom w:val="single" w:sz="4" w:space="0" w:color="auto"/>
            </w:tcBorders>
            <w:noWrap/>
            <w:vAlign w:val="center"/>
          </w:tcPr>
          <w:p w:rsidR="00437B6B" w:rsidRPr="00924CEE" w:rsidRDefault="00437B6B" w:rsidP="00924CEE">
            <w:pPr>
              <w:spacing w:before="15" w:after="15"/>
              <w:ind w:firstLineChars="0" w:firstLine="0"/>
              <w:jc w:val="center"/>
              <w:rPr>
                <w:rFonts w:ascii="仿宋" w:eastAsia="仿宋" w:hAnsi="仿宋" w:cs="仿宋"/>
                <w:sz w:val="24"/>
              </w:rPr>
            </w:pPr>
            <w:r w:rsidRPr="00924CEE">
              <w:rPr>
                <w:rFonts w:ascii="仿宋" w:eastAsia="仿宋" w:hAnsi="仿宋" w:cs="仿宋" w:hint="eastAsia"/>
                <w:sz w:val="24"/>
              </w:rPr>
              <w:t>NOx浓度（干标，实际氧）</w:t>
            </w:r>
          </w:p>
        </w:tc>
        <w:tc>
          <w:tcPr>
            <w:tcW w:w="1340" w:type="dxa"/>
            <w:tcBorders>
              <w:top w:val="single" w:sz="4" w:space="0" w:color="auto"/>
              <w:bottom w:val="single" w:sz="4" w:space="0" w:color="auto"/>
            </w:tcBorders>
            <w:noWrap/>
            <w:vAlign w:val="center"/>
          </w:tcPr>
          <w:p w:rsidR="00437B6B" w:rsidRPr="00924CEE" w:rsidRDefault="00437B6B" w:rsidP="00924CEE">
            <w:pPr>
              <w:spacing w:before="15" w:after="15"/>
              <w:ind w:firstLineChars="0" w:firstLine="0"/>
              <w:jc w:val="center"/>
              <w:rPr>
                <w:rFonts w:ascii="仿宋" w:eastAsia="仿宋" w:hAnsi="仿宋" w:cs="仿宋"/>
                <w:sz w:val="24"/>
              </w:rPr>
            </w:pPr>
            <w:r w:rsidRPr="00924CEE">
              <w:rPr>
                <w:rFonts w:ascii="仿宋" w:eastAsia="仿宋" w:hAnsi="仿宋" w:cs="仿宋" w:hint="eastAsia"/>
                <w:sz w:val="24"/>
              </w:rPr>
              <w:t>mg/Nm³</w:t>
            </w:r>
          </w:p>
        </w:tc>
        <w:tc>
          <w:tcPr>
            <w:tcW w:w="1678" w:type="dxa"/>
            <w:tcBorders>
              <w:top w:val="single" w:sz="4" w:space="0" w:color="auto"/>
              <w:bottom w:val="single" w:sz="4" w:space="0" w:color="auto"/>
              <w:right w:val="single" w:sz="4" w:space="0" w:color="auto"/>
            </w:tcBorders>
            <w:noWrap/>
            <w:vAlign w:val="center"/>
          </w:tcPr>
          <w:p w:rsidR="00437B6B" w:rsidRPr="00924CEE" w:rsidRDefault="00437B6B" w:rsidP="00924CEE">
            <w:pPr>
              <w:spacing w:before="15" w:after="15"/>
              <w:ind w:firstLineChars="0" w:firstLine="0"/>
              <w:jc w:val="center"/>
              <w:rPr>
                <w:rFonts w:ascii="仿宋" w:eastAsia="仿宋" w:hAnsi="仿宋" w:cs="仿宋"/>
                <w:sz w:val="24"/>
              </w:rPr>
            </w:pPr>
            <w:r w:rsidRPr="00924CEE">
              <w:rPr>
                <w:rFonts w:ascii="仿宋" w:eastAsia="仿宋" w:hAnsi="仿宋" w:cs="仿宋" w:hint="eastAsia"/>
                <w:sz w:val="24"/>
              </w:rPr>
              <w:t>700</w:t>
            </w:r>
          </w:p>
        </w:tc>
      </w:tr>
      <w:tr w:rsidR="00437B6B" w:rsidRPr="00924CEE" w:rsidTr="00924CEE">
        <w:trPr>
          <w:trHeight w:hRule="exact" w:val="493"/>
          <w:jc w:val="center"/>
        </w:trPr>
        <w:tc>
          <w:tcPr>
            <w:tcW w:w="781" w:type="dxa"/>
            <w:tcBorders>
              <w:top w:val="single" w:sz="4" w:space="0" w:color="auto"/>
              <w:left w:val="single" w:sz="4" w:space="0" w:color="auto"/>
              <w:bottom w:val="single" w:sz="4" w:space="0" w:color="auto"/>
            </w:tcBorders>
            <w:noWrap/>
            <w:vAlign w:val="center"/>
          </w:tcPr>
          <w:p w:rsidR="00437B6B" w:rsidRPr="00924CEE" w:rsidRDefault="00437B6B" w:rsidP="00924CEE">
            <w:pPr>
              <w:spacing w:before="15" w:after="15"/>
              <w:ind w:firstLineChars="0" w:firstLine="0"/>
              <w:jc w:val="center"/>
              <w:rPr>
                <w:rFonts w:ascii="仿宋" w:eastAsia="仿宋" w:hAnsi="仿宋" w:cs="仿宋"/>
                <w:b/>
                <w:bCs/>
                <w:sz w:val="24"/>
              </w:rPr>
            </w:pPr>
            <w:r w:rsidRPr="00924CEE">
              <w:rPr>
                <w:rFonts w:ascii="仿宋" w:eastAsia="仿宋" w:hAnsi="仿宋" w:cs="仿宋" w:hint="eastAsia"/>
                <w:b/>
                <w:bCs/>
                <w:sz w:val="24"/>
              </w:rPr>
              <w:t>2</w:t>
            </w:r>
          </w:p>
        </w:tc>
        <w:tc>
          <w:tcPr>
            <w:tcW w:w="4346" w:type="dxa"/>
            <w:tcBorders>
              <w:top w:val="single" w:sz="4" w:space="0" w:color="auto"/>
              <w:bottom w:val="single" w:sz="4" w:space="0" w:color="auto"/>
            </w:tcBorders>
            <w:noWrap/>
            <w:vAlign w:val="center"/>
          </w:tcPr>
          <w:p w:rsidR="00437B6B" w:rsidRPr="00924CEE" w:rsidRDefault="00437B6B" w:rsidP="00924CEE">
            <w:pPr>
              <w:spacing w:before="15" w:after="15"/>
              <w:ind w:firstLineChars="0" w:firstLine="0"/>
              <w:jc w:val="center"/>
              <w:rPr>
                <w:rFonts w:ascii="仿宋" w:eastAsia="仿宋" w:hAnsi="仿宋" w:cs="仿宋"/>
                <w:b/>
                <w:bCs/>
                <w:sz w:val="24"/>
              </w:rPr>
            </w:pPr>
            <w:r w:rsidRPr="00924CEE">
              <w:rPr>
                <w:rFonts w:ascii="仿宋" w:eastAsia="仿宋" w:hAnsi="仿宋" w:cs="仿宋" w:hint="eastAsia"/>
                <w:b/>
                <w:bCs/>
                <w:sz w:val="24"/>
              </w:rPr>
              <w:t>SCR出口设计参数</w:t>
            </w:r>
          </w:p>
        </w:tc>
        <w:tc>
          <w:tcPr>
            <w:tcW w:w="1340" w:type="dxa"/>
            <w:tcBorders>
              <w:top w:val="single" w:sz="4" w:space="0" w:color="auto"/>
              <w:bottom w:val="single" w:sz="4" w:space="0" w:color="auto"/>
            </w:tcBorders>
            <w:noWrap/>
            <w:vAlign w:val="center"/>
          </w:tcPr>
          <w:p w:rsidR="00437B6B" w:rsidRPr="00924CEE" w:rsidRDefault="00437B6B" w:rsidP="00924CEE">
            <w:pPr>
              <w:spacing w:before="15" w:after="15"/>
              <w:ind w:firstLineChars="0" w:firstLine="0"/>
              <w:jc w:val="center"/>
              <w:rPr>
                <w:rFonts w:ascii="仿宋" w:eastAsia="仿宋" w:hAnsi="仿宋" w:cs="仿宋"/>
                <w:sz w:val="24"/>
              </w:rPr>
            </w:pPr>
          </w:p>
        </w:tc>
        <w:tc>
          <w:tcPr>
            <w:tcW w:w="1678" w:type="dxa"/>
            <w:tcBorders>
              <w:top w:val="single" w:sz="4" w:space="0" w:color="auto"/>
              <w:bottom w:val="single" w:sz="4" w:space="0" w:color="auto"/>
              <w:right w:val="single" w:sz="4" w:space="0" w:color="auto"/>
            </w:tcBorders>
            <w:noWrap/>
            <w:vAlign w:val="center"/>
          </w:tcPr>
          <w:p w:rsidR="00437B6B" w:rsidRPr="00924CEE" w:rsidRDefault="00437B6B" w:rsidP="00924CEE">
            <w:pPr>
              <w:spacing w:before="15" w:after="15"/>
              <w:ind w:firstLineChars="0" w:firstLine="0"/>
              <w:jc w:val="center"/>
              <w:rPr>
                <w:rFonts w:ascii="仿宋" w:eastAsia="仿宋" w:hAnsi="仿宋" w:cs="仿宋"/>
                <w:sz w:val="24"/>
              </w:rPr>
            </w:pPr>
          </w:p>
        </w:tc>
      </w:tr>
      <w:tr w:rsidR="00437B6B" w:rsidRPr="00924CEE" w:rsidTr="00924CEE">
        <w:trPr>
          <w:trHeight w:hRule="exact" w:val="493"/>
          <w:jc w:val="center"/>
        </w:trPr>
        <w:tc>
          <w:tcPr>
            <w:tcW w:w="781" w:type="dxa"/>
            <w:tcBorders>
              <w:top w:val="single" w:sz="4" w:space="0" w:color="auto"/>
              <w:left w:val="single" w:sz="4" w:space="0" w:color="auto"/>
              <w:bottom w:val="single" w:sz="4" w:space="0" w:color="auto"/>
            </w:tcBorders>
            <w:noWrap/>
            <w:vAlign w:val="center"/>
          </w:tcPr>
          <w:p w:rsidR="00437B6B" w:rsidRPr="00924CEE" w:rsidRDefault="00437B6B" w:rsidP="00924CEE">
            <w:pPr>
              <w:spacing w:before="15" w:after="15"/>
              <w:ind w:firstLineChars="0" w:firstLine="0"/>
              <w:jc w:val="center"/>
              <w:rPr>
                <w:rFonts w:ascii="仿宋" w:eastAsia="仿宋" w:hAnsi="仿宋" w:cs="仿宋"/>
                <w:sz w:val="24"/>
              </w:rPr>
            </w:pPr>
            <w:r w:rsidRPr="00924CEE">
              <w:rPr>
                <w:rFonts w:ascii="仿宋" w:eastAsia="仿宋" w:hAnsi="仿宋" w:cs="仿宋" w:hint="eastAsia"/>
                <w:sz w:val="24"/>
              </w:rPr>
              <w:t>2.1</w:t>
            </w:r>
          </w:p>
        </w:tc>
        <w:tc>
          <w:tcPr>
            <w:tcW w:w="4346" w:type="dxa"/>
            <w:tcBorders>
              <w:top w:val="single" w:sz="4" w:space="0" w:color="auto"/>
              <w:bottom w:val="single" w:sz="4" w:space="0" w:color="auto"/>
            </w:tcBorders>
            <w:noWrap/>
            <w:vAlign w:val="center"/>
          </w:tcPr>
          <w:p w:rsidR="00437B6B" w:rsidRPr="00924CEE" w:rsidRDefault="00437B6B" w:rsidP="00924CEE">
            <w:pPr>
              <w:spacing w:before="15" w:after="15"/>
              <w:ind w:firstLineChars="0" w:firstLine="0"/>
              <w:jc w:val="center"/>
              <w:rPr>
                <w:rFonts w:ascii="仿宋" w:eastAsia="仿宋" w:hAnsi="仿宋" w:cs="仿宋"/>
                <w:sz w:val="24"/>
              </w:rPr>
            </w:pPr>
            <w:r w:rsidRPr="00924CEE">
              <w:rPr>
                <w:rFonts w:ascii="仿宋" w:eastAsia="仿宋" w:hAnsi="仿宋" w:cs="仿宋" w:hint="eastAsia"/>
                <w:sz w:val="24"/>
              </w:rPr>
              <w:t>NOx浓度（干标，18%氧）</w:t>
            </w:r>
          </w:p>
        </w:tc>
        <w:tc>
          <w:tcPr>
            <w:tcW w:w="1340" w:type="dxa"/>
            <w:tcBorders>
              <w:top w:val="single" w:sz="4" w:space="0" w:color="auto"/>
              <w:bottom w:val="single" w:sz="4" w:space="0" w:color="auto"/>
            </w:tcBorders>
            <w:noWrap/>
            <w:vAlign w:val="center"/>
          </w:tcPr>
          <w:p w:rsidR="00437B6B" w:rsidRPr="00924CEE" w:rsidRDefault="00437B6B" w:rsidP="00924CEE">
            <w:pPr>
              <w:spacing w:before="15" w:after="15"/>
              <w:ind w:firstLineChars="0" w:firstLine="0"/>
              <w:jc w:val="center"/>
              <w:rPr>
                <w:rFonts w:ascii="仿宋" w:eastAsia="仿宋" w:hAnsi="仿宋" w:cs="仿宋"/>
                <w:sz w:val="24"/>
              </w:rPr>
            </w:pPr>
            <w:r w:rsidRPr="00924CEE">
              <w:rPr>
                <w:rFonts w:ascii="仿宋" w:eastAsia="仿宋" w:hAnsi="仿宋" w:cs="仿宋" w:hint="eastAsia"/>
                <w:sz w:val="24"/>
              </w:rPr>
              <w:t>mg/Nm³</w:t>
            </w:r>
          </w:p>
        </w:tc>
        <w:tc>
          <w:tcPr>
            <w:tcW w:w="1678" w:type="dxa"/>
            <w:tcBorders>
              <w:top w:val="single" w:sz="4" w:space="0" w:color="auto"/>
              <w:bottom w:val="single" w:sz="4" w:space="0" w:color="auto"/>
              <w:right w:val="single" w:sz="4" w:space="0" w:color="auto"/>
            </w:tcBorders>
            <w:noWrap/>
            <w:vAlign w:val="center"/>
          </w:tcPr>
          <w:p w:rsidR="00437B6B" w:rsidRPr="00924CEE" w:rsidRDefault="00437B6B" w:rsidP="00924CEE">
            <w:pPr>
              <w:spacing w:before="15" w:after="15"/>
              <w:ind w:firstLineChars="0" w:firstLine="0"/>
              <w:jc w:val="center"/>
              <w:rPr>
                <w:rFonts w:ascii="仿宋" w:eastAsia="仿宋" w:hAnsi="仿宋" w:cs="仿宋"/>
                <w:sz w:val="24"/>
              </w:rPr>
            </w:pPr>
            <w:r w:rsidRPr="00924CEE">
              <w:rPr>
                <w:rFonts w:ascii="仿宋" w:eastAsia="仿宋" w:hAnsi="仿宋" w:cs="仿宋" w:hint="eastAsia"/>
                <w:sz w:val="24"/>
              </w:rPr>
              <w:t>≤50</w:t>
            </w:r>
          </w:p>
        </w:tc>
      </w:tr>
      <w:tr w:rsidR="00437B6B" w:rsidRPr="00924CEE" w:rsidTr="00924CEE">
        <w:trPr>
          <w:trHeight w:hRule="exact" w:val="471"/>
          <w:jc w:val="center"/>
        </w:trPr>
        <w:tc>
          <w:tcPr>
            <w:tcW w:w="781" w:type="dxa"/>
            <w:tcBorders>
              <w:top w:val="single" w:sz="4" w:space="0" w:color="auto"/>
              <w:left w:val="single" w:sz="4" w:space="0" w:color="auto"/>
              <w:bottom w:val="single" w:sz="4" w:space="0" w:color="auto"/>
            </w:tcBorders>
            <w:noWrap/>
            <w:vAlign w:val="center"/>
          </w:tcPr>
          <w:p w:rsidR="00437B6B" w:rsidRPr="00924CEE" w:rsidRDefault="00437B6B" w:rsidP="00924CEE">
            <w:pPr>
              <w:spacing w:before="15" w:after="15"/>
              <w:ind w:firstLineChars="0" w:firstLine="0"/>
              <w:jc w:val="center"/>
              <w:rPr>
                <w:rFonts w:ascii="仿宋" w:eastAsia="仿宋" w:hAnsi="仿宋" w:cs="仿宋"/>
                <w:sz w:val="24"/>
              </w:rPr>
            </w:pPr>
            <w:r w:rsidRPr="00924CEE">
              <w:rPr>
                <w:rFonts w:ascii="仿宋" w:eastAsia="仿宋" w:hAnsi="仿宋" w:cs="仿宋" w:hint="eastAsia"/>
                <w:sz w:val="24"/>
              </w:rPr>
              <w:t>3</w:t>
            </w:r>
          </w:p>
        </w:tc>
        <w:tc>
          <w:tcPr>
            <w:tcW w:w="4346" w:type="dxa"/>
            <w:tcBorders>
              <w:top w:val="single" w:sz="4" w:space="0" w:color="auto"/>
              <w:bottom w:val="single" w:sz="4" w:space="0" w:color="auto"/>
            </w:tcBorders>
            <w:noWrap/>
            <w:vAlign w:val="center"/>
          </w:tcPr>
          <w:p w:rsidR="00437B6B" w:rsidRPr="00924CEE" w:rsidRDefault="00437B6B" w:rsidP="00924CEE">
            <w:pPr>
              <w:spacing w:before="15" w:after="15"/>
              <w:ind w:firstLineChars="0" w:firstLine="0"/>
              <w:jc w:val="center"/>
              <w:rPr>
                <w:rFonts w:ascii="仿宋" w:eastAsia="仿宋" w:hAnsi="仿宋" w:cs="仿宋"/>
                <w:sz w:val="24"/>
              </w:rPr>
            </w:pPr>
            <w:r w:rsidRPr="00924CEE">
              <w:rPr>
                <w:rFonts w:ascii="仿宋" w:eastAsia="仿宋" w:hAnsi="仿宋" w:cs="仿宋" w:hint="eastAsia"/>
                <w:sz w:val="24"/>
              </w:rPr>
              <w:t>球团主抽进、出口烟气参数</w:t>
            </w:r>
          </w:p>
        </w:tc>
        <w:tc>
          <w:tcPr>
            <w:tcW w:w="1340" w:type="dxa"/>
            <w:tcBorders>
              <w:top w:val="single" w:sz="4" w:space="0" w:color="auto"/>
              <w:bottom w:val="single" w:sz="4" w:space="0" w:color="auto"/>
            </w:tcBorders>
            <w:noWrap/>
            <w:vAlign w:val="center"/>
          </w:tcPr>
          <w:p w:rsidR="00437B6B" w:rsidRPr="00924CEE" w:rsidRDefault="00437B6B" w:rsidP="00924CEE">
            <w:pPr>
              <w:spacing w:before="15" w:after="15"/>
              <w:ind w:firstLineChars="0" w:firstLine="0"/>
              <w:jc w:val="center"/>
              <w:rPr>
                <w:rFonts w:ascii="仿宋" w:eastAsia="仿宋" w:hAnsi="仿宋" w:cs="仿宋"/>
                <w:sz w:val="24"/>
              </w:rPr>
            </w:pPr>
          </w:p>
        </w:tc>
        <w:tc>
          <w:tcPr>
            <w:tcW w:w="1678" w:type="dxa"/>
            <w:tcBorders>
              <w:top w:val="single" w:sz="4" w:space="0" w:color="auto"/>
              <w:bottom w:val="single" w:sz="4" w:space="0" w:color="auto"/>
              <w:right w:val="single" w:sz="4" w:space="0" w:color="auto"/>
            </w:tcBorders>
            <w:noWrap/>
            <w:vAlign w:val="center"/>
          </w:tcPr>
          <w:p w:rsidR="00437B6B" w:rsidRPr="00924CEE" w:rsidRDefault="00437B6B" w:rsidP="00924CEE">
            <w:pPr>
              <w:spacing w:before="15" w:after="15"/>
              <w:ind w:firstLineChars="0" w:firstLine="0"/>
              <w:jc w:val="center"/>
              <w:rPr>
                <w:rFonts w:ascii="仿宋" w:eastAsia="仿宋" w:hAnsi="仿宋" w:cs="仿宋"/>
                <w:sz w:val="24"/>
              </w:rPr>
            </w:pPr>
          </w:p>
        </w:tc>
      </w:tr>
      <w:tr w:rsidR="00437B6B" w:rsidRPr="00924CEE" w:rsidTr="00924CEE">
        <w:trPr>
          <w:trHeight w:hRule="exact" w:val="547"/>
          <w:jc w:val="center"/>
        </w:trPr>
        <w:tc>
          <w:tcPr>
            <w:tcW w:w="781" w:type="dxa"/>
            <w:tcBorders>
              <w:top w:val="single" w:sz="4" w:space="0" w:color="auto"/>
              <w:left w:val="single" w:sz="4" w:space="0" w:color="auto"/>
              <w:bottom w:val="single" w:sz="4" w:space="0" w:color="auto"/>
            </w:tcBorders>
            <w:noWrap/>
            <w:vAlign w:val="center"/>
          </w:tcPr>
          <w:p w:rsidR="00437B6B" w:rsidRPr="00924CEE" w:rsidRDefault="00437B6B" w:rsidP="00924CEE">
            <w:pPr>
              <w:spacing w:before="15" w:after="15"/>
              <w:ind w:firstLineChars="0" w:firstLine="0"/>
              <w:jc w:val="center"/>
              <w:rPr>
                <w:rFonts w:ascii="仿宋" w:eastAsia="仿宋" w:hAnsi="仿宋" w:cs="仿宋"/>
                <w:sz w:val="24"/>
              </w:rPr>
            </w:pPr>
            <w:r w:rsidRPr="00924CEE">
              <w:rPr>
                <w:rFonts w:ascii="仿宋" w:eastAsia="仿宋" w:hAnsi="仿宋" w:cs="仿宋" w:hint="eastAsia"/>
                <w:sz w:val="24"/>
              </w:rPr>
              <w:t>3.1</w:t>
            </w:r>
          </w:p>
        </w:tc>
        <w:tc>
          <w:tcPr>
            <w:tcW w:w="4346" w:type="dxa"/>
            <w:tcBorders>
              <w:top w:val="single" w:sz="4" w:space="0" w:color="auto"/>
              <w:bottom w:val="single" w:sz="4" w:space="0" w:color="auto"/>
            </w:tcBorders>
            <w:noWrap/>
            <w:vAlign w:val="center"/>
          </w:tcPr>
          <w:p w:rsidR="00437B6B" w:rsidRPr="00924CEE" w:rsidRDefault="00437B6B" w:rsidP="00924CEE">
            <w:pPr>
              <w:spacing w:before="15" w:after="15"/>
              <w:ind w:firstLineChars="0" w:firstLine="0"/>
              <w:jc w:val="center"/>
              <w:rPr>
                <w:rFonts w:ascii="仿宋" w:eastAsia="仿宋" w:hAnsi="仿宋" w:cs="仿宋"/>
                <w:sz w:val="24"/>
              </w:rPr>
            </w:pPr>
            <w:r w:rsidRPr="00924CEE">
              <w:rPr>
                <w:rFonts w:ascii="仿宋" w:eastAsia="仿宋" w:hAnsi="仿宋" w:cs="仿宋" w:hint="eastAsia"/>
                <w:sz w:val="24"/>
              </w:rPr>
              <w:t>主抽风机入口烟气量（工况）</w:t>
            </w:r>
          </w:p>
        </w:tc>
        <w:tc>
          <w:tcPr>
            <w:tcW w:w="1340" w:type="dxa"/>
            <w:tcBorders>
              <w:top w:val="single" w:sz="4" w:space="0" w:color="auto"/>
              <w:bottom w:val="single" w:sz="4" w:space="0" w:color="auto"/>
            </w:tcBorders>
            <w:noWrap/>
            <w:vAlign w:val="center"/>
          </w:tcPr>
          <w:p w:rsidR="00437B6B" w:rsidRPr="00924CEE" w:rsidRDefault="00437B6B" w:rsidP="00924CEE">
            <w:pPr>
              <w:spacing w:before="15" w:after="15"/>
              <w:ind w:firstLineChars="0" w:firstLine="0"/>
              <w:jc w:val="center"/>
              <w:rPr>
                <w:rFonts w:ascii="仿宋" w:eastAsia="仿宋" w:hAnsi="仿宋" w:cs="仿宋"/>
                <w:sz w:val="24"/>
              </w:rPr>
            </w:pPr>
            <w:r w:rsidRPr="00924CEE">
              <w:rPr>
                <w:rFonts w:ascii="仿宋" w:eastAsia="仿宋" w:hAnsi="仿宋" w:cs="仿宋" w:hint="eastAsia"/>
                <w:sz w:val="24"/>
              </w:rPr>
              <w:t>m³/h</w:t>
            </w:r>
          </w:p>
        </w:tc>
        <w:tc>
          <w:tcPr>
            <w:tcW w:w="1678" w:type="dxa"/>
            <w:tcBorders>
              <w:top w:val="single" w:sz="4" w:space="0" w:color="auto"/>
              <w:bottom w:val="single" w:sz="4" w:space="0" w:color="auto"/>
              <w:right w:val="single" w:sz="4" w:space="0" w:color="auto"/>
            </w:tcBorders>
            <w:noWrap/>
            <w:vAlign w:val="center"/>
          </w:tcPr>
          <w:p w:rsidR="00437B6B" w:rsidRPr="00924CEE" w:rsidRDefault="00437B6B" w:rsidP="00924CEE">
            <w:pPr>
              <w:spacing w:before="15" w:after="15"/>
              <w:ind w:firstLineChars="0" w:firstLine="0"/>
              <w:jc w:val="center"/>
              <w:rPr>
                <w:rFonts w:ascii="仿宋" w:eastAsia="仿宋" w:hAnsi="仿宋" w:cs="仿宋"/>
                <w:sz w:val="24"/>
              </w:rPr>
            </w:pPr>
            <w:r w:rsidRPr="00924CEE">
              <w:rPr>
                <w:rFonts w:ascii="仿宋" w:eastAsia="仿宋" w:hAnsi="仿宋" w:cs="仿宋" w:hint="eastAsia"/>
                <w:sz w:val="24"/>
              </w:rPr>
              <w:t>1050000</w:t>
            </w:r>
          </w:p>
        </w:tc>
      </w:tr>
      <w:tr w:rsidR="00437B6B" w:rsidRPr="00924CEE" w:rsidTr="00924CEE">
        <w:trPr>
          <w:trHeight w:hRule="exact" w:val="515"/>
          <w:jc w:val="center"/>
        </w:trPr>
        <w:tc>
          <w:tcPr>
            <w:tcW w:w="781" w:type="dxa"/>
            <w:tcBorders>
              <w:top w:val="single" w:sz="4" w:space="0" w:color="auto"/>
              <w:left w:val="single" w:sz="4" w:space="0" w:color="auto"/>
              <w:bottom w:val="single" w:sz="4" w:space="0" w:color="auto"/>
            </w:tcBorders>
            <w:noWrap/>
            <w:vAlign w:val="center"/>
          </w:tcPr>
          <w:p w:rsidR="00437B6B" w:rsidRPr="00924CEE" w:rsidRDefault="00437B6B" w:rsidP="00924CEE">
            <w:pPr>
              <w:spacing w:before="15" w:after="15"/>
              <w:ind w:firstLineChars="0" w:firstLine="0"/>
              <w:jc w:val="center"/>
              <w:rPr>
                <w:rFonts w:ascii="仿宋" w:eastAsia="仿宋" w:hAnsi="仿宋" w:cs="仿宋"/>
                <w:sz w:val="24"/>
              </w:rPr>
            </w:pPr>
            <w:r w:rsidRPr="00924CEE">
              <w:rPr>
                <w:rFonts w:ascii="仿宋" w:eastAsia="仿宋" w:hAnsi="仿宋" w:cs="仿宋" w:hint="eastAsia"/>
                <w:sz w:val="24"/>
              </w:rPr>
              <w:t>3.2</w:t>
            </w:r>
          </w:p>
        </w:tc>
        <w:tc>
          <w:tcPr>
            <w:tcW w:w="4346" w:type="dxa"/>
            <w:tcBorders>
              <w:top w:val="single" w:sz="4" w:space="0" w:color="auto"/>
              <w:bottom w:val="single" w:sz="4" w:space="0" w:color="auto"/>
            </w:tcBorders>
            <w:noWrap/>
            <w:vAlign w:val="center"/>
          </w:tcPr>
          <w:p w:rsidR="00437B6B" w:rsidRPr="00924CEE" w:rsidRDefault="00437B6B" w:rsidP="00924CEE">
            <w:pPr>
              <w:spacing w:before="15" w:after="15"/>
              <w:ind w:firstLineChars="0" w:firstLine="0"/>
              <w:jc w:val="center"/>
              <w:rPr>
                <w:rFonts w:ascii="仿宋" w:eastAsia="仿宋" w:hAnsi="仿宋" w:cs="仿宋"/>
                <w:sz w:val="24"/>
              </w:rPr>
            </w:pPr>
            <w:r w:rsidRPr="00924CEE">
              <w:rPr>
                <w:rFonts w:ascii="仿宋" w:eastAsia="仿宋" w:hAnsi="仿宋" w:cs="仿宋" w:hint="eastAsia"/>
                <w:sz w:val="24"/>
              </w:rPr>
              <w:t>主抽风机全压</w:t>
            </w:r>
          </w:p>
        </w:tc>
        <w:tc>
          <w:tcPr>
            <w:tcW w:w="1340" w:type="dxa"/>
            <w:tcBorders>
              <w:top w:val="single" w:sz="4" w:space="0" w:color="auto"/>
              <w:bottom w:val="single" w:sz="4" w:space="0" w:color="auto"/>
            </w:tcBorders>
            <w:noWrap/>
            <w:vAlign w:val="center"/>
          </w:tcPr>
          <w:p w:rsidR="00437B6B" w:rsidRPr="00924CEE" w:rsidRDefault="00437B6B" w:rsidP="00924CEE">
            <w:pPr>
              <w:spacing w:before="15" w:after="15"/>
              <w:ind w:firstLineChars="0" w:firstLine="0"/>
              <w:jc w:val="center"/>
              <w:rPr>
                <w:rFonts w:ascii="仿宋" w:eastAsia="仿宋" w:hAnsi="仿宋" w:cs="仿宋"/>
                <w:sz w:val="24"/>
              </w:rPr>
            </w:pPr>
            <w:r w:rsidRPr="00924CEE">
              <w:rPr>
                <w:rFonts w:ascii="仿宋" w:eastAsia="仿宋" w:hAnsi="仿宋" w:cs="仿宋" w:hint="eastAsia"/>
                <w:sz w:val="24"/>
              </w:rPr>
              <w:t>Pa</w:t>
            </w:r>
          </w:p>
        </w:tc>
        <w:tc>
          <w:tcPr>
            <w:tcW w:w="1678" w:type="dxa"/>
            <w:tcBorders>
              <w:top w:val="single" w:sz="4" w:space="0" w:color="auto"/>
              <w:bottom w:val="single" w:sz="4" w:space="0" w:color="auto"/>
              <w:right w:val="single" w:sz="4" w:space="0" w:color="auto"/>
            </w:tcBorders>
            <w:noWrap/>
            <w:vAlign w:val="center"/>
          </w:tcPr>
          <w:p w:rsidR="00437B6B" w:rsidRPr="00924CEE" w:rsidRDefault="00437B6B" w:rsidP="00924CEE">
            <w:pPr>
              <w:spacing w:before="15" w:after="15"/>
              <w:ind w:firstLineChars="0" w:firstLine="0"/>
              <w:jc w:val="center"/>
              <w:rPr>
                <w:rFonts w:ascii="仿宋" w:eastAsia="仿宋" w:hAnsi="仿宋" w:cs="仿宋"/>
                <w:sz w:val="24"/>
              </w:rPr>
            </w:pPr>
            <w:r w:rsidRPr="00924CEE">
              <w:rPr>
                <w:rFonts w:ascii="仿宋" w:eastAsia="仿宋" w:hAnsi="仿宋" w:cs="仿宋" w:hint="eastAsia"/>
                <w:sz w:val="24"/>
              </w:rPr>
              <w:t>5000</w:t>
            </w:r>
          </w:p>
        </w:tc>
      </w:tr>
      <w:tr w:rsidR="00437B6B" w:rsidRPr="00924CEE" w:rsidTr="00924CEE">
        <w:trPr>
          <w:trHeight w:hRule="exact" w:val="429"/>
          <w:jc w:val="center"/>
        </w:trPr>
        <w:tc>
          <w:tcPr>
            <w:tcW w:w="781" w:type="dxa"/>
            <w:tcBorders>
              <w:top w:val="single" w:sz="4" w:space="0" w:color="auto"/>
              <w:left w:val="single" w:sz="4" w:space="0" w:color="auto"/>
              <w:bottom w:val="single" w:sz="4" w:space="0" w:color="auto"/>
            </w:tcBorders>
            <w:noWrap/>
            <w:vAlign w:val="center"/>
          </w:tcPr>
          <w:p w:rsidR="00437B6B" w:rsidRPr="00924CEE" w:rsidRDefault="00437B6B" w:rsidP="00924CEE">
            <w:pPr>
              <w:spacing w:before="15" w:after="15"/>
              <w:ind w:firstLineChars="0" w:firstLine="0"/>
              <w:jc w:val="center"/>
              <w:rPr>
                <w:rFonts w:ascii="仿宋" w:eastAsia="仿宋" w:hAnsi="仿宋" w:cs="仿宋"/>
                <w:sz w:val="24"/>
              </w:rPr>
            </w:pPr>
            <w:r w:rsidRPr="00924CEE">
              <w:rPr>
                <w:rFonts w:ascii="仿宋" w:eastAsia="仿宋" w:hAnsi="仿宋" w:cs="仿宋" w:hint="eastAsia"/>
                <w:sz w:val="24"/>
              </w:rPr>
              <w:t>3.3</w:t>
            </w:r>
          </w:p>
        </w:tc>
        <w:tc>
          <w:tcPr>
            <w:tcW w:w="4346" w:type="dxa"/>
            <w:tcBorders>
              <w:top w:val="single" w:sz="4" w:space="0" w:color="auto"/>
              <w:bottom w:val="single" w:sz="4" w:space="0" w:color="auto"/>
            </w:tcBorders>
            <w:noWrap/>
            <w:vAlign w:val="center"/>
          </w:tcPr>
          <w:p w:rsidR="00437B6B" w:rsidRPr="00924CEE" w:rsidRDefault="00437B6B" w:rsidP="00924CEE">
            <w:pPr>
              <w:spacing w:before="15" w:after="15"/>
              <w:ind w:firstLineChars="0" w:firstLine="0"/>
              <w:jc w:val="center"/>
              <w:rPr>
                <w:rFonts w:ascii="仿宋" w:eastAsia="仿宋" w:hAnsi="仿宋" w:cs="仿宋"/>
                <w:sz w:val="24"/>
              </w:rPr>
            </w:pPr>
            <w:r w:rsidRPr="00924CEE">
              <w:rPr>
                <w:rFonts w:ascii="仿宋" w:eastAsia="仿宋" w:hAnsi="仿宋" w:cs="仿宋" w:hint="eastAsia"/>
                <w:sz w:val="24"/>
              </w:rPr>
              <w:t>主抽风机出口烟气压力</w:t>
            </w:r>
          </w:p>
        </w:tc>
        <w:tc>
          <w:tcPr>
            <w:tcW w:w="1340" w:type="dxa"/>
            <w:tcBorders>
              <w:top w:val="single" w:sz="4" w:space="0" w:color="auto"/>
              <w:bottom w:val="single" w:sz="4" w:space="0" w:color="auto"/>
            </w:tcBorders>
            <w:noWrap/>
            <w:vAlign w:val="center"/>
          </w:tcPr>
          <w:p w:rsidR="00437B6B" w:rsidRPr="00924CEE" w:rsidRDefault="00437B6B" w:rsidP="00924CEE">
            <w:pPr>
              <w:spacing w:before="15" w:after="15"/>
              <w:ind w:firstLineChars="0" w:firstLine="0"/>
              <w:jc w:val="center"/>
              <w:rPr>
                <w:rFonts w:ascii="仿宋" w:eastAsia="仿宋" w:hAnsi="仿宋" w:cs="仿宋"/>
                <w:sz w:val="24"/>
              </w:rPr>
            </w:pPr>
            <w:r w:rsidRPr="00924CEE">
              <w:rPr>
                <w:rFonts w:ascii="仿宋" w:eastAsia="仿宋" w:hAnsi="仿宋" w:cs="仿宋" w:hint="eastAsia"/>
                <w:sz w:val="24"/>
              </w:rPr>
              <w:t>Pa</w:t>
            </w:r>
          </w:p>
        </w:tc>
        <w:tc>
          <w:tcPr>
            <w:tcW w:w="1678" w:type="dxa"/>
            <w:tcBorders>
              <w:top w:val="single" w:sz="4" w:space="0" w:color="auto"/>
              <w:bottom w:val="single" w:sz="4" w:space="0" w:color="auto"/>
              <w:right w:val="single" w:sz="4" w:space="0" w:color="auto"/>
            </w:tcBorders>
            <w:noWrap/>
            <w:vAlign w:val="center"/>
          </w:tcPr>
          <w:p w:rsidR="00437B6B" w:rsidRPr="00924CEE" w:rsidRDefault="00437B6B" w:rsidP="00924CEE">
            <w:pPr>
              <w:spacing w:before="15" w:after="15"/>
              <w:ind w:firstLineChars="0" w:firstLine="0"/>
              <w:jc w:val="center"/>
              <w:rPr>
                <w:rFonts w:ascii="仿宋" w:eastAsia="仿宋" w:hAnsi="仿宋" w:cs="仿宋"/>
                <w:sz w:val="24"/>
              </w:rPr>
            </w:pPr>
            <w:r w:rsidRPr="00924CEE">
              <w:rPr>
                <w:rFonts w:ascii="仿宋" w:eastAsia="仿宋" w:hAnsi="仿宋" w:cs="仿宋" w:hint="eastAsia"/>
                <w:sz w:val="24"/>
              </w:rPr>
              <w:t>500</w:t>
            </w:r>
          </w:p>
        </w:tc>
      </w:tr>
      <w:tr w:rsidR="00437B6B" w:rsidRPr="00924CEE" w:rsidTr="00924CEE">
        <w:trPr>
          <w:trHeight w:hRule="exact" w:val="440"/>
          <w:jc w:val="center"/>
        </w:trPr>
        <w:tc>
          <w:tcPr>
            <w:tcW w:w="781" w:type="dxa"/>
            <w:tcBorders>
              <w:top w:val="single" w:sz="4" w:space="0" w:color="auto"/>
              <w:left w:val="single" w:sz="4" w:space="0" w:color="auto"/>
              <w:bottom w:val="single" w:sz="4" w:space="0" w:color="auto"/>
            </w:tcBorders>
            <w:noWrap/>
            <w:vAlign w:val="center"/>
          </w:tcPr>
          <w:p w:rsidR="00437B6B" w:rsidRPr="00924CEE" w:rsidRDefault="00437B6B" w:rsidP="00924CEE">
            <w:pPr>
              <w:spacing w:before="15" w:after="15"/>
              <w:ind w:firstLineChars="0" w:firstLine="0"/>
              <w:jc w:val="center"/>
              <w:rPr>
                <w:rFonts w:ascii="仿宋" w:eastAsia="仿宋" w:hAnsi="仿宋" w:cs="仿宋"/>
                <w:sz w:val="24"/>
              </w:rPr>
            </w:pPr>
            <w:r w:rsidRPr="00924CEE">
              <w:rPr>
                <w:rFonts w:ascii="仿宋" w:eastAsia="仿宋" w:hAnsi="仿宋" w:cs="仿宋" w:hint="eastAsia"/>
                <w:sz w:val="24"/>
              </w:rPr>
              <w:t>3.4</w:t>
            </w:r>
          </w:p>
        </w:tc>
        <w:tc>
          <w:tcPr>
            <w:tcW w:w="4346" w:type="dxa"/>
            <w:tcBorders>
              <w:top w:val="single" w:sz="4" w:space="0" w:color="auto"/>
              <w:bottom w:val="single" w:sz="4" w:space="0" w:color="auto"/>
            </w:tcBorders>
            <w:noWrap/>
            <w:vAlign w:val="center"/>
          </w:tcPr>
          <w:p w:rsidR="00437B6B" w:rsidRPr="00924CEE" w:rsidRDefault="00437B6B" w:rsidP="00924CEE">
            <w:pPr>
              <w:spacing w:before="15" w:after="15"/>
              <w:ind w:firstLineChars="0" w:firstLine="0"/>
              <w:jc w:val="center"/>
              <w:rPr>
                <w:rFonts w:ascii="仿宋" w:eastAsia="仿宋" w:hAnsi="仿宋" w:cs="仿宋"/>
                <w:sz w:val="24"/>
              </w:rPr>
            </w:pPr>
            <w:r w:rsidRPr="00924CEE">
              <w:rPr>
                <w:rFonts w:ascii="仿宋" w:eastAsia="仿宋" w:hAnsi="仿宋" w:cs="仿宋" w:hint="eastAsia"/>
                <w:sz w:val="24"/>
              </w:rPr>
              <w:t>主抽风机出口烟气温度（℃）</w:t>
            </w:r>
          </w:p>
        </w:tc>
        <w:tc>
          <w:tcPr>
            <w:tcW w:w="1340" w:type="dxa"/>
            <w:tcBorders>
              <w:top w:val="single" w:sz="4" w:space="0" w:color="auto"/>
              <w:bottom w:val="single" w:sz="4" w:space="0" w:color="auto"/>
            </w:tcBorders>
            <w:noWrap/>
            <w:vAlign w:val="center"/>
          </w:tcPr>
          <w:p w:rsidR="00437B6B" w:rsidRPr="00924CEE" w:rsidRDefault="00437B6B" w:rsidP="00924CEE">
            <w:pPr>
              <w:spacing w:before="15" w:after="15"/>
              <w:ind w:firstLineChars="0" w:firstLine="0"/>
              <w:jc w:val="center"/>
              <w:rPr>
                <w:rFonts w:ascii="仿宋" w:eastAsia="仿宋" w:hAnsi="仿宋" w:cs="仿宋"/>
                <w:sz w:val="24"/>
              </w:rPr>
            </w:pPr>
            <w:r w:rsidRPr="00924CEE">
              <w:rPr>
                <w:rFonts w:ascii="仿宋" w:eastAsia="仿宋" w:hAnsi="仿宋" w:cs="仿宋" w:hint="eastAsia"/>
                <w:sz w:val="24"/>
              </w:rPr>
              <w:t>℃</w:t>
            </w:r>
          </w:p>
        </w:tc>
        <w:tc>
          <w:tcPr>
            <w:tcW w:w="1678" w:type="dxa"/>
            <w:tcBorders>
              <w:top w:val="single" w:sz="4" w:space="0" w:color="auto"/>
              <w:bottom w:val="single" w:sz="4" w:space="0" w:color="auto"/>
              <w:right w:val="single" w:sz="4" w:space="0" w:color="auto"/>
            </w:tcBorders>
            <w:noWrap/>
            <w:vAlign w:val="center"/>
          </w:tcPr>
          <w:p w:rsidR="00437B6B" w:rsidRPr="00924CEE" w:rsidRDefault="00437B6B" w:rsidP="00924CEE">
            <w:pPr>
              <w:spacing w:before="15" w:after="15"/>
              <w:ind w:firstLineChars="0" w:firstLine="0"/>
              <w:jc w:val="center"/>
              <w:rPr>
                <w:rFonts w:ascii="仿宋" w:eastAsia="仿宋" w:hAnsi="仿宋" w:cs="仿宋"/>
                <w:sz w:val="24"/>
              </w:rPr>
            </w:pPr>
            <w:r w:rsidRPr="00924CEE">
              <w:rPr>
                <w:rFonts w:ascii="仿宋" w:eastAsia="仿宋" w:hAnsi="仿宋" w:cs="仿宋" w:hint="eastAsia"/>
                <w:sz w:val="24"/>
              </w:rPr>
              <w:t>120~180</w:t>
            </w:r>
          </w:p>
        </w:tc>
      </w:tr>
      <w:tr w:rsidR="00437B6B" w:rsidRPr="00924CEE" w:rsidTr="00924CEE">
        <w:trPr>
          <w:trHeight w:hRule="exact" w:val="450"/>
          <w:jc w:val="center"/>
        </w:trPr>
        <w:tc>
          <w:tcPr>
            <w:tcW w:w="781" w:type="dxa"/>
            <w:tcBorders>
              <w:top w:val="single" w:sz="4" w:space="0" w:color="auto"/>
              <w:left w:val="single" w:sz="4" w:space="0" w:color="auto"/>
              <w:bottom w:val="single" w:sz="4" w:space="0" w:color="auto"/>
            </w:tcBorders>
            <w:noWrap/>
            <w:vAlign w:val="center"/>
          </w:tcPr>
          <w:p w:rsidR="00437B6B" w:rsidRPr="00924CEE" w:rsidRDefault="00437B6B" w:rsidP="00924CEE">
            <w:pPr>
              <w:spacing w:before="15" w:after="15"/>
              <w:ind w:firstLineChars="0" w:firstLine="0"/>
              <w:jc w:val="center"/>
              <w:rPr>
                <w:rFonts w:ascii="仿宋" w:eastAsia="仿宋" w:hAnsi="仿宋" w:cs="仿宋"/>
                <w:sz w:val="24"/>
              </w:rPr>
            </w:pPr>
            <w:r w:rsidRPr="00924CEE">
              <w:rPr>
                <w:rFonts w:ascii="仿宋" w:eastAsia="仿宋" w:hAnsi="仿宋" w:cs="仿宋" w:hint="eastAsia"/>
                <w:sz w:val="24"/>
              </w:rPr>
              <w:t>3.5</w:t>
            </w:r>
          </w:p>
        </w:tc>
        <w:tc>
          <w:tcPr>
            <w:tcW w:w="4346" w:type="dxa"/>
            <w:tcBorders>
              <w:top w:val="single" w:sz="4" w:space="0" w:color="auto"/>
              <w:bottom w:val="single" w:sz="4" w:space="0" w:color="auto"/>
            </w:tcBorders>
            <w:noWrap/>
            <w:vAlign w:val="center"/>
          </w:tcPr>
          <w:p w:rsidR="00437B6B" w:rsidRPr="00924CEE" w:rsidRDefault="00437B6B" w:rsidP="00924CEE">
            <w:pPr>
              <w:spacing w:before="15" w:after="15"/>
              <w:ind w:firstLineChars="0" w:firstLine="0"/>
              <w:jc w:val="center"/>
              <w:rPr>
                <w:rFonts w:ascii="仿宋" w:eastAsia="仿宋" w:hAnsi="仿宋" w:cs="仿宋"/>
                <w:sz w:val="24"/>
              </w:rPr>
            </w:pPr>
            <w:r w:rsidRPr="00924CEE">
              <w:rPr>
                <w:rFonts w:ascii="仿宋" w:eastAsia="仿宋" w:hAnsi="仿宋" w:cs="仿宋" w:hint="eastAsia"/>
                <w:sz w:val="24"/>
              </w:rPr>
              <w:t>原始SO2浓度（工况，实际氧）</w:t>
            </w:r>
          </w:p>
        </w:tc>
        <w:tc>
          <w:tcPr>
            <w:tcW w:w="1340" w:type="dxa"/>
            <w:tcBorders>
              <w:top w:val="single" w:sz="4" w:space="0" w:color="auto"/>
              <w:bottom w:val="single" w:sz="4" w:space="0" w:color="auto"/>
            </w:tcBorders>
            <w:noWrap/>
            <w:vAlign w:val="center"/>
          </w:tcPr>
          <w:p w:rsidR="00437B6B" w:rsidRPr="00924CEE" w:rsidRDefault="00437B6B" w:rsidP="00924CEE">
            <w:pPr>
              <w:spacing w:before="15" w:after="15"/>
              <w:ind w:firstLineChars="0" w:firstLine="0"/>
              <w:jc w:val="center"/>
              <w:rPr>
                <w:rFonts w:ascii="仿宋" w:eastAsia="仿宋" w:hAnsi="仿宋" w:cs="仿宋"/>
                <w:sz w:val="24"/>
              </w:rPr>
            </w:pPr>
            <w:r w:rsidRPr="00924CEE">
              <w:rPr>
                <w:rFonts w:ascii="仿宋" w:eastAsia="仿宋" w:hAnsi="仿宋" w:cs="仿宋" w:hint="eastAsia"/>
                <w:sz w:val="24"/>
              </w:rPr>
              <w:t>mg/Nm³</w:t>
            </w:r>
          </w:p>
        </w:tc>
        <w:tc>
          <w:tcPr>
            <w:tcW w:w="1678" w:type="dxa"/>
            <w:tcBorders>
              <w:top w:val="single" w:sz="4" w:space="0" w:color="auto"/>
              <w:bottom w:val="single" w:sz="4" w:space="0" w:color="auto"/>
              <w:right w:val="single" w:sz="4" w:space="0" w:color="auto"/>
            </w:tcBorders>
            <w:noWrap/>
            <w:vAlign w:val="center"/>
          </w:tcPr>
          <w:p w:rsidR="00437B6B" w:rsidRPr="00924CEE" w:rsidRDefault="00437B6B" w:rsidP="00924CEE">
            <w:pPr>
              <w:spacing w:before="15" w:after="15"/>
              <w:ind w:firstLineChars="0" w:firstLine="0"/>
              <w:jc w:val="center"/>
              <w:rPr>
                <w:rFonts w:ascii="仿宋" w:eastAsia="仿宋" w:hAnsi="仿宋" w:cs="仿宋"/>
                <w:sz w:val="24"/>
              </w:rPr>
            </w:pPr>
            <w:r w:rsidRPr="00924CEE">
              <w:rPr>
                <w:rFonts w:ascii="仿宋" w:eastAsia="仿宋" w:hAnsi="仿宋" w:cs="仿宋" w:hint="eastAsia"/>
                <w:sz w:val="24"/>
              </w:rPr>
              <w:t>3500</w:t>
            </w:r>
          </w:p>
        </w:tc>
      </w:tr>
      <w:tr w:rsidR="00437B6B" w:rsidRPr="00924CEE" w:rsidTr="00924CEE">
        <w:trPr>
          <w:trHeight w:hRule="exact" w:val="482"/>
          <w:jc w:val="center"/>
        </w:trPr>
        <w:tc>
          <w:tcPr>
            <w:tcW w:w="781" w:type="dxa"/>
            <w:tcBorders>
              <w:top w:val="single" w:sz="4" w:space="0" w:color="auto"/>
              <w:left w:val="single" w:sz="4" w:space="0" w:color="auto"/>
              <w:bottom w:val="single" w:sz="4" w:space="0" w:color="auto"/>
            </w:tcBorders>
            <w:noWrap/>
            <w:vAlign w:val="center"/>
          </w:tcPr>
          <w:p w:rsidR="00437B6B" w:rsidRPr="00924CEE" w:rsidRDefault="00437B6B" w:rsidP="00924CEE">
            <w:pPr>
              <w:spacing w:before="15" w:after="15"/>
              <w:ind w:firstLineChars="0" w:firstLine="0"/>
              <w:jc w:val="center"/>
              <w:rPr>
                <w:rFonts w:ascii="仿宋" w:eastAsia="仿宋" w:hAnsi="仿宋" w:cs="仿宋"/>
                <w:sz w:val="24"/>
              </w:rPr>
            </w:pPr>
            <w:r w:rsidRPr="00924CEE">
              <w:rPr>
                <w:rFonts w:ascii="仿宋" w:eastAsia="仿宋" w:hAnsi="仿宋" w:cs="仿宋" w:hint="eastAsia"/>
                <w:sz w:val="24"/>
              </w:rPr>
              <w:t>3.6</w:t>
            </w:r>
          </w:p>
        </w:tc>
        <w:tc>
          <w:tcPr>
            <w:tcW w:w="4346" w:type="dxa"/>
            <w:tcBorders>
              <w:top w:val="single" w:sz="4" w:space="0" w:color="auto"/>
              <w:bottom w:val="single" w:sz="4" w:space="0" w:color="auto"/>
            </w:tcBorders>
            <w:noWrap/>
            <w:vAlign w:val="center"/>
          </w:tcPr>
          <w:p w:rsidR="00437B6B" w:rsidRPr="00924CEE" w:rsidRDefault="00437B6B" w:rsidP="00924CEE">
            <w:pPr>
              <w:spacing w:before="15" w:after="15"/>
              <w:ind w:firstLineChars="0" w:firstLine="0"/>
              <w:jc w:val="center"/>
              <w:rPr>
                <w:rFonts w:ascii="仿宋" w:eastAsia="仿宋" w:hAnsi="仿宋" w:cs="仿宋"/>
                <w:sz w:val="24"/>
              </w:rPr>
            </w:pPr>
            <w:r w:rsidRPr="00924CEE">
              <w:rPr>
                <w:rFonts w:ascii="仿宋" w:eastAsia="仿宋" w:hAnsi="仿宋" w:cs="仿宋" w:hint="eastAsia"/>
                <w:sz w:val="24"/>
              </w:rPr>
              <w:t>电除尘烟气含尘量（工况，实际氧）</w:t>
            </w:r>
          </w:p>
        </w:tc>
        <w:tc>
          <w:tcPr>
            <w:tcW w:w="1340" w:type="dxa"/>
            <w:tcBorders>
              <w:top w:val="single" w:sz="4" w:space="0" w:color="auto"/>
              <w:bottom w:val="single" w:sz="4" w:space="0" w:color="auto"/>
            </w:tcBorders>
            <w:noWrap/>
            <w:vAlign w:val="center"/>
          </w:tcPr>
          <w:p w:rsidR="00437B6B" w:rsidRPr="00924CEE" w:rsidRDefault="00437B6B" w:rsidP="00924CEE">
            <w:pPr>
              <w:spacing w:before="15" w:after="15"/>
              <w:ind w:firstLineChars="0" w:firstLine="0"/>
              <w:jc w:val="center"/>
              <w:rPr>
                <w:rFonts w:ascii="仿宋" w:eastAsia="仿宋" w:hAnsi="仿宋" w:cs="仿宋"/>
                <w:sz w:val="24"/>
              </w:rPr>
            </w:pPr>
            <w:r w:rsidRPr="00924CEE">
              <w:rPr>
                <w:rFonts w:ascii="仿宋" w:eastAsia="仿宋" w:hAnsi="仿宋" w:cs="仿宋" w:hint="eastAsia"/>
                <w:sz w:val="24"/>
              </w:rPr>
              <w:t>mg/Nm³</w:t>
            </w:r>
          </w:p>
        </w:tc>
        <w:tc>
          <w:tcPr>
            <w:tcW w:w="1678" w:type="dxa"/>
            <w:tcBorders>
              <w:top w:val="single" w:sz="4" w:space="0" w:color="auto"/>
              <w:bottom w:val="single" w:sz="4" w:space="0" w:color="auto"/>
              <w:right w:val="single" w:sz="4" w:space="0" w:color="auto"/>
            </w:tcBorders>
            <w:noWrap/>
            <w:vAlign w:val="center"/>
          </w:tcPr>
          <w:p w:rsidR="00437B6B" w:rsidRPr="00924CEE" w:rsidRDefault="00437B6B" w:rsidP="00924CEE">
            <w:pPr>
              <w:spacing w:before="15" w:after="15"/>
              <w:ind w:firstLineChars="0" w:firstLine="0"/>
              <w:jc w:val="center"/>
              <w:rPr>
                <w:rFonts w:ascii="仿宋" w:eastAsia="仿宋" w:hAnsi="仿宋" w:cs="仿宋"/>
                <w:sz w:val="24"/>
              </w:rPr>
            </w:pPr>
            <w:r w:rsidRPr="00924CEE">
              <w:rPr>
                <w:rFonts w:ascii="仿宋" w:eastAsia="仿宋" w:hAnsi="仿宋" w:cs="仿宋" w:hint="eastAsia"/>
                <w:sz w:val="24"/>
              </w:rPr>
              <w:t>≤50</w:t>
            </w:r>
          </w:p>
        </w:tc>
      </w:tr>
      <w:tr w:rsidR="00437B6B" w:rsidRPr="00924CEE" w:rsidTr="00924CEE">
        <w:trPr>
          <w:trHeight w:hRule="exact" w:val="472"/>
          <w:jc w:val="center"/>
        </w:trPr>
        <w:tc>
          <w:tcPr>
            <w:tcW w:w="781" w:type="dxa"/>
            <w:tcBorders>
              <w:top w:val="single" w:sz="4" w:space="0" w:color="auto"/>
              <w:left w:val="single" w:sz="4" w:space="0" w:color="auto"/>
              <w:bottom w:val="single" w:sz="4" w:space="0" w:color="auto"/>
            </w:tcBorders>
            <w:noWrap/>
            <w:vAlign w:val="center"/>
          </w:tcPr>
          <w:p w:rsidR="00437B6B" w:rsidRPr="00924CEE" w:rsidRDefault="00437B6B" w:rsidP="00924CEE">
            <w:pPr>
              <w:spacing w:before="15" w:after="15"/>
              <w:ind w:firstLineChars="0" w:firstLine="0"/>
              <w:jc w:val="center"/>
              <w:rPr>
                <w:rFonts w:ascii="仿宋" w:eastAsia="仿宋" w:hAnsi="仿宋" w:cs="仿宋"/>
                <w:sz w:val="24"/>
              </w:rPr>
            </w:pPr>
            <w:r w:rsidRPr="00924CEE">
              <w:rPr>
                <w:rFonts w:ascii="仿宋" w:eastAsia="仿宋" w:hAnsi="仿宋" w:cs="仿宋" w:hint="eastAsia"/>
                <w:sz w:val="24"/>
              </w:rPr>
              <w:t>4</w:t>
            </w:r>
          </w:p>
        </w:tc>
        <w:tc>
          <w:tcPr>
            <w:tcW w:w="4346" w:type="dxa"/>
            <w:tcBorders>
              <w:top w:val="single" w:sz="4" w:space="0" w:color="auto"/>
              <w:bottom w:val="single" w:sz="4" w:space="0" w:color="auto"/>
            </w:tcBorders>
            <w:noWrap/>
            <w:vAlign w:val="center"/>
          </w:tcPr>
          <w:p w:rsidR="00437B6B" w:rsidRPr="00924CEE" w:rsidRDefault="00437B6B" w:rsidP="00924CEE">
            <w:pPr>
              <w:spacing w:before="15" w:after="15"/>
              <w:ind w:firstLineChars="0" w:firstLine="0"/>
              <w:jc w:val="center"/>
              <w:rPr>
                <w:rFonts w:ascii="仿宋" w:eastAsia="仿宋" w:hAnsi="仿宋" w:cs="仿宋"/>
                <w:sz w:val="24"/>
              </w:rPr>
            </w:pPr>
            <w:r w:rsidRPr="00924CEE">
              <w:rPr>
                <w:rFonts w:ascii="仿宋" w:eastAsia="仿宋" w:hAnsi="仿宋" w:cs="仿宋" w:hint="eastAsia"/>
                <w:sz w:val="24"/>
              </w:rPr>
              <w:t>脱硫除尘出口设计参数</w:t>
            </w:r>
          </w:p>
        </w:tc>
        <w:tc>
          <w:tcPr>
            <w:tcW w:w="1340" w:type="dxa"/>
            <w:tcBorders>
              <w:top w:val="single" w:sz="4" w:space="0" w:color="auto"/>
              <w:bottom w:val="single" w:sz="4" w:space="0" w:color="auto"/>
            </w:tcBorders>
            <w:noWrap/>
            <w:vAlign w:val="center"/>
          </w:tcPr>
          <w:p w:rsidR="00437B6B" w:rsidRPr="00924CEE" w:rsidRDefault="00437B6B" w:rsidP="00924CEE">
            <w:pPr>
              <w:spacing w:before="15" w:after="15"/>
              <w:ind w:firstLineChars="0" w:firstLine="0"/>
              <w:jc w:val="center"/>
              <w:rPr>
                <w:rFonts w:ascii="仿宋" w:eastAsia="仿宋" w:hAnsi="仿宋" w:cs="仿宋"/>
                <w:sz w:val="24"/>
              </w:rPr>
            </w:pPr>
          </w:p>
        </w:tc>
        <w:tc>
          <w:tcPr>
            <w:tcW w:w="1678" w:type="dxa"/>
            <w:tcBorders>
              <w:top w:val="single" w:sz="4" w:space="0" w:color="auto"/>
              <w:bottom w:val="single" w:sz="4" w:space="0" w:color="auto"/>
              <w:right w:val="single" w:sz="4" w:space="0" w:color="auto"/>
            </w:tcBorders>
            <w:noWrap/>
            <w:vAlign w:val="center"/>
          </w:tcPr>
          <w:p w:rsidR="00437B6B" w:rsidRPr="00924CEE" w:rsidRDefault="00437B6B" w:rsidP="00924CEE">
            <w:pPr>
              <w:spacing w:before="15" w:after="15"/>
              <w:ind w:firstLineChars="0" w:firstLine="0"/>
              <w:jc w:val="center"/>
              <w:rPr>
                <w:rFonts w:ascii="仿宋" w:eastAsia="仿宋" w:hAnsi="仿宋" w:cs="仿宋"/>
                <w:sz w:val="24"/>
              </w:rPr>
            </w:pPr>
          </w:p>
        </w:tc>
      </w:tr>
      <w:tr w:rsidR="00437B6B" w:rsidRPr="00924CEE" w:rsidTr="00924CEE">
        <w:trPr>
          <w:trHeight w:hRule="exact" w:val="450"/>
          <w:jc w:val="center"/>
        </w:trPr>
        <w:tc>
          <w:tcPr>
            <w:tcW w:w="781" w:type="dxa"/>
            <w:tcBorders>
              <w:top w:val="single" w:sz="4" w:space="0" w:color="auto"/>
              <w:left w:val="single" w:sz="4" w:space="0" w:color="auto"/>
              <w:bottom w:val="single" w:sz="4" w:space="0" w:color="auto"/>
            </w:tcBorders>
            <w:noWrap/>
            <w:vAlign w:val="center"/>
          </w:tcPr>
          <w:p w:rsidR="00437B6B" w:rsidRPr="00924CEE" w:rsidRDefault="00437B6B" w:rsidP="00924CEE">
            <w:pPr>
              <w:spacing w:before="15" w:after="15"/>
              <w:ind w:firstLineChars="0" w:firstLine="0"/>
              <w:jc w:val="center"/>
              <w:rPr>
                <w:rFonts w:ascii="仿宋" w:eastAsia="仿宋" w:hAnsi="仿宋" w:cs="仿宋"/>
                <w:sz w:val="24"/>
              </w:rPr>
            </w:pPr>
            <w:r w:rsidRPr="00924CEE">
              <w:rPr>
                <w:rFonts w:ascii="仿宋" w:eastAsia="仿宋" w:hAnsi="仿宋" w:cs="仿宋" w:hint="eastAsia"/>
                <w:sz w:val="24"/>
              </w:rPr>
              <w:t>4.1</w:t>
            </w:r>
          </w:p>
        </w:tc>
        <w:tc>
          <w:tcPr>
            <w:tcW w:w="4346" w:type="dxa"/>
            <w:tcBorders>
              <w:top w:val="single" w:sz="4" w:space="0" w:color="auto"/>
              <w:bottom w:val="single" w:sz="4" w:space="0" w:color="auto"/>
            </w:tcBorders>
            <w:noWrap/>
            <w:vAlign w:val="center"/>
          </w:tcPr>
          <w:p w:rsidR="00437B6B" w:rsidRPr="00924CEE" w:rsidRDefault="00437B6B" w:rsidP="00924CEE">
            <w:pPr>
              <w:spacing w:before="15" w:after="15"/>
              <w:ind w:firstLineChars="0" w:firstLine="0"/>
              <w:jc w:val="center"/>
              <w:rPr>
                <w:rFonts w:ascii="仿宋" w:eastAsia="仿宋" w:hAnsi="仿宋" w:cs="仿宋"/>
                <w:sz w:val="24"/>
              </w:rPr>
            </w:pPr>
            <w:r w:rsidRPr="00924CEE">
              <w:rPr>
                <w:rFonts w:ascii="仿宋" w:eastAsia="仿宋" w:hAnsi="仿宋" w:cs="仿宋" w:hint="eastAsia"/>
                <w:sz w:val="24"/>
              </w:rPr>
              <w:t>SO2浓度（干标，18%氧）</w:t>
            </w:r>
          </w:p>
        </w:tc>
        <w:tc>
          <w:tcPr>
            <w:tcW w:w="1340" w:type="dxa"/>
            <w:tcBorders>
              <w:top w:val="single" w:sz="4" w:space="0" w:color="auto"/>
              <w:bottom w:val="single" w:sz="4" w:space="0" w:color="auto"/>
            </w:tcBorders>
            <w:noWrap/>
            <w:vAlign w:val="center"/>
          </w:tcPr>
          <w:p w:rsidR="00437B6B" w:rsidRPr="00924CEE" w:rsidRDefault="00437B6B" w:rsidP="00924CEE">
            <w:pPr>
              <w:spacing w:before="15" w:after="15"/>
              <w:ind w:firstLineChars="0" w:firstLine="0"/>
              <w:jc w:val="center"/>
              <w:rPr>
                <w:rFonts w:ascii="仿宋" w:eastAsia="仿宋" w:hAnsi="仿宋" w:cs="仿宋"/>
                <w:sz w:val="24"/>
              </w:rPr>
            </w:pPr>
            <w:r w:rsidRPr="00924CEE">
              <w:rPr>
                <w:rFonts w:ascii="仿宋" w:eastAsia="仿宋" w:hAnsi="仿宋" w:cs="仿宋" w:hint="eastAsia"/>
                <w:sz w:val="24"/>
              </w:rPr>
              <w:t>mg/Nm³</w:t>
            </w:r>
          </w:p>
        </w:tc>
        <w:tc>
          <w:tcPr>
            <w:tcW w:w="1678" w:type="dxa"/>
            <w:tcBorders>
              <w:top w:val="single" w:sz="4" w:space="0" w:color="auto"/>
              <w:bottom w:val="single" w:sz="4" w:space="0" w:color="auto"/>
              <w:right w:val="single" w:sz="4" w:space="0" w:color="auto"/>
            </w:tcBorders>
            <w:noWrap/>
            <w:vAlign w:val="center"/>
          </w:tcPr>
          <w:p w:rsidR="00437B6B" w:rsidRPr="00924CEE" w:rsidRDefault="00437B6B" w:rsidP="00924CEE">
            <w:pPr>
              <w:spacing w:before="15" w:after="15"/>
              <w:ind w:firstLineChars="0" w:firstLine="0"/>
              <w:jc w:val="center"/>
              <w:rPr>
                <w:rFonts w:ascii="仿宋" w:eastAsia="仿宋" w:hAnsi="仿宋" w:cs="仿宋"/>
                <w:sz w:val="24"/>
              </w:rPr>
            </w:pPr>
            <w:r w:rsidRPr="00924CEE">
              <w:rPr>
                <w:rFonts w:ascii="仿宋" w:eastAsia="仿宋" w:hAnsi="仿宋" w:cs="仿宋" w:hint="eastAsia"/>
                <w:sz w:val="24"/>
              </w:rPr>
              <w:t>≤35</w:t>
            </w:r>
          </w:p>
        </w:tc>
      </w:tr>
      <w:tr w:rsidR="00437B6B" w:rsidRPr="00924CEE" w:rsidTr="00924CEE">
        <w:trPr>
          <w:trHeight w:hRule="exact" w:val="578"/>
          <w:jc w:val="center"/>
        </w:trPr>
        <w:tc>
          <w:tcPr>
            <w:tcW w:w="781" w:type="dxa"/>
            <w:tcBorders>
              <w:top w:val="single" w:sz="4" w:space="0" w:color="auto"/>
              <w:left w:val="single" w:sz="4" w:space="0" w:color="auto"/>
              <w:bottom w:val="single" w:sz="4" w:space="0" w:color="auto"/>
            </w:tcBorders>
            <w:noWrap/>
            <w:vAlign w:val="center"/>
          </w:tcPr>
          <w:p w:rsidR="00437B6B" w:rsidRPr="00924CEE" w:rsidRDefault="00437B6B" w:rsidP="00924CEE">
            <w:pPr>
              <w:spacing w:before="15" w:after="15"/>
              <w:ind w:firstLineChars="0" w:firstLine="0"/>
              <w:jc w:val="center"/>
              <w:rPr>
                <w:rFonts w:ascii="仿宋" w:eastAsia="仿宋" w:hAnsi="仿宋" w:cs="仿宋"/>
                <w:sz w:val="24"/>
              </w:rPr>
            </w:pPr>
            <w:r w:rsidRPr="00924CEE">
              <w:rPr>
                <w:rFonts w:ascii="仿宋" w:eastAsia="仿宋" w:hAnsi="仿宋" w:cs="仿宋" w:hint="eastAsia"/>
                <w:sz w:val="24"/>
              </w:rPr>
              <w:t>4.2</w:t>
            </w:r>
          </w:p>
        </w:tc>
        <w:tc>
          <w:tcPr>
            <w:tcW w:w="4346" w:type="dxa"/>
            <w:tcBorders>
              <w:top w:val="single" w:sz="4" w:space="0" w:color="auto"/>
              <w:bottom w:val="single" w:sz="4" w:space="0" w:color="auto"/>
            </w:tcBorders>
            <w:noWrap/>
            <w:vAlign w:val="center"/>
          </w:tcPr>
          <w:p w:rsidR="00437B6B" w:rsidRPr="00924CEE" w:rsidRDefault="00437B6B" w:rsidP="00924CEE">
            <w:pPr>
              <w:spacing w:before="15" w:after="15"/>
              <w:ind w:firstLineChars="0" w:firstLine="0"/>
              <w:jc w:val="center"/>
              <w:rPr>
                <w:rFonts w:ascii="仿宋" w:eastAsia="仿宋" w:hAnsi="仿宋" w:cs="仿宋"/>
                <w:sz w:val="24"/>
              </w:rPr>
            </w:pPr>
            <w:r w:rsidRPr="00924CEE">
              <w:rPr>
                <w:rFonts w:ascii="仿宋" w:eastAsia="仿宋" w:hAnsi="仿宋" w:cs="仿宋" w:hint="eastAsia"/>
                <w:sz w:val="24"/>
              </w:rPr>
              <w:t>烟尘浓度（干标，18%氧）</w:t>
            </w:r>
          </w:p>
        </w:tc>
        <w:tc>
          <w:tcPr>
            <w:tcW w:w="1340" w:type="dxa"/>
            <w:tcBorders>
              <w:top w:val="single" w:sz="4" w:space="0" w:color="auto"/>
              <w:bottom w:val="single" w:sz="4" w:space="0" w:color="auto"/>
            </w:tcBorders>
            <w:noWrap/>
            <w:vAlign w:val="center"/>
          </w:tcPr>
          <w:p w:rsidR="00437B6B" w:rsidRPr="00924CEE" w:rsidRDefault="00437B6B" w:rsidP="00924CEE">
            <w:pPr>
              <w:spacing w:before="15" w:after="15"/>
              <w:ind w:firstLineChars="0" w:firstLine="0"/>
              <w:jc w:val="center"/>
              <w:rPr>
                <w:rFonts w:ascii="仿宋" w:eastAsia="仿宋" w:hAnsi="仿宋" w:cs="仿宋"/>
                <w:sz w:val="24"/>
              </w:rPr>
            </w:pPr>
            <w:r w:rsidRPr="00924CEE">
              <w:rPr>
                <w:rFonts w:ascii="仿宋" w:eastAsia="仿宋" w:hAnsi="仿宋" w:cs="仿宋" w:hint="eastAsia"/>
                <w:sz w:val="24"/>
              </w:rPr>
              <w:t>mg/Nm³</w:t>
            </w:r>
          </w:p>
        </w:tc>
        <w:tc>
          <w:tcPr>
            <w:tcW w:w="1678" w:type="dxa"/>
            <w:tcBorders>
              <w:top w:val="single" w:sz="4" w:space="0" w:color="auto"/>
              <w:bottom w:val="single" w:sz="4" w:space="0" w:color="auto"/>
              <w:right w:val="single" w:sz="4" w:space="0" w:color="auto"/>
            </w:tcBorders>
            <w:noWrap/>
            <w:vAlign w:val="center"/>
          </w:tcPr>
          <w:p w:rsidR="00437B6B" w:rsidRPr="00924CEE" w:rsidRDefault="00437B6B" w:rsidP="00924CEE">
            <w:pPr>
              <w:spacing w:before="15" w:after="15"/>
              <w:ind w:firstLineChars="0" w:firstLine="0"/>
              <w:jc w:val="center"/>
              <w:rPr>
                <w:rFonts w:ascii="仿宋" w:eastAsia="仿宋" w:hAnsi="仿宋" w:cs="仿宋"/>
                <w:sz w:val="24"/>
              </w:rPr>
            </w:pPr>
            <w:r w:rsidRPr="00924CEE">
              <w:rPr>
                <w:rFonts w:ascii="仿宋" w:eastAsia="仿宋" w:hAnsi="仿宋" w:cs="仿宋" w:hint="eastAsia"/>
                <w:sz w:val="24"/>
              </w:rPr>
              <w:t>≤10</w:t>
            </w:r>
          </w:p>
        </w:tc>
      </w:tr>
    </w:tbl>
    <w:p w:rsidR="00437B6B" w:rsidRDefault="00437B6B" w:rsidP="00437B6B">
      <w:pPr>
        <w:spacing w:before="15" w:after="15"/>
        <w:ind w:firstLine="442"/>
        <w:rPr>
          <w:rFonts w:ascii="仿宋" w:eastAsia="仿宋" w:hAnsi="仿宋" w:cs="仿宋"/>
          <w:b/>
          <w:bCs/>
          <w:kern w:val="0"/>
          <w:sz w:val="22"/>
          <w:szCs w:val="22"/>
        </w:rPr>
      </w:pPr>
    </w:p>
    <w:p w:rsidR="00437B6B" w:rsidRDefault="00437B6B" w:rsidP="00437B6B">
      <w:pPr>
        <w:pStyle w:val="a5"/>
        <w:spacing w:before="78" w:line="219" w:lineRule="auto"/>
        <w:jc w:val="center"/>
        <w:outlineLvl w:val="1"/>
        <w:rPr>
          <w:b/>
          <w:bCs/>
          <w:kern w:val="0"/>
        </w:rPr>
      </w:pPr>
      <w:r>
        <w:rPr>
          <w:rFonts w:hint="eastAsia"/>
          <w:b/>
          <w:bCs/>
          <w:kern w:val="0"/>
        </w:rPr>
        <w:t>静电除尘装置烟气参数</w:t>
      </w:r>
    </w:p>
    <w:tbl>
      <w:tblPr>
        <w:tblStyle w:val="TableNormal"/>
        <w:tblW w:w="8141" w:type="dxa"/>
        <w:tblInd w:w="9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766"/>
        <w:gridCol w:w="4362"/>
        <w:gridCol w:w="1338"/>
        <w:gridCol w:w="1675"/>
      </w:tblGrid>
      <w:tr w:rsidR="00437B6B" w:rsidRPr="00924CEE" w:rsidTr="00924CEE">
        <w:trPr>
          <w:trHeight w:val="489"/>
        </w:trPr>
        <w:tc>
          <w:tcPr>
            <w:tcW w:w="766" w:type="dxa"/>
            <w:vAlign w:val="center"/>
          </w:tcPr>
          <w:p w:rsidR="00437B6B" w:rsidRPr="00924CEE" w:rsidRDefault="00437B6B" w:rsidP="00924CEE">
            <w:pPr>
              <w:pStyle w:val="TableText"/>
              <w:spacing w:before="141" w:line="229" w:lineRule="auto"/>
              <w:jc w:val="center"/>
              <w:rPr>
                <w:rFonts w:ascii="仿宋" w:eastAsia="仿宋" w:hAnsi="仿宋" w:cs="仿宋"/>
              </w:rPr>
            </w:pPr>
            <w:r w:rsidRPr="00924CEE">
              <w:rPr>
                <w:rFonts w:ascii="仿宋" w:eastAsia="仿宋" w:hAnsi="仿宋" w:cs="仿宋" w:hint="eastAsia"/>
                <w:spacing w:val="5"/>
              </w:rPr>
              <w:t>序号</w:t>
            </w:r>
          </w:p>
        </w:tc>
        <w:tc>
          <w:tcPr>
            <w:tcW w:w="4362" w:type="dxa"/>
            <w:vAlign w:val="center"/>
          </w:tcPr>
          <w:p w:rsidR="00437B6B" w:rsidRPr="00924CEE" w:rsidRDefault="00437B6B" w:rsidP="00924CEE">
            <w:pPr>
              <w:pStyle w:val="TableText"/>
              <w:spacing w:before="140" w:line="228" w:lineRule="auto"/>
              <w:jc w:val="center"/>
              <w:rPr>
                <w:rFonts w:ascii="仿宋" w:eastAsia="仿宋" w:hAnsi="仿宋" w:cs="仿宋"/>
              </w:rPr>
            </w:pPr>
            <w:r w:rsidRPr="00924CEE">
              <w:rPr>
                <w:rFonts w:ascii="仿宋" w:eastAsia="仿宋" w:hAnsi="仿宋" w:cs="仿宋" w:hint="eastAsia"/>
                <w:spacing w:val="3"/>
              </w:rPr>
              <w:t>参数</w:t>
            </w:r>
          </w:p>
        </w:tc>
        <w:tc>
          <w:tcPr>
            <w:tcW w:w="1338" w:type="dxa"/>
            <w:vAlign w:val="center"/>
          </w:tcPr>
          <w:p w:rsidR="00437B6B" w:rsidRPr="00924CEE" w:rsidRDefault="00437B6B" w:rsidP="00924CEE">
            <w:pPr>
              <w:pStyle w:val="TableText"/>
              <w:spacing w:before="141" w:line="228" w:lineRule="auto"/>
              <w:jc w:val="center"/>
              <w:rPr>
                <w:rFonts w:ascii="仿宋" w:eastAsia="仿宋" w:hAnsi="仿宋" w:cs="仿宋"/>
              </w:rPr>
            </w:pPr>
            <w:r w:rsidRPr="00924CEE">
              <w:rPr>
                <w:rFonts w:ascii="仿宋" w:eastAsia="仿宋" w:hAnsi="仿宋" w:cs="仿宋" w:hint="eastAsia"/>
                <w:spacing w:val="3"/>
              </w:rPr>
              <w:t>单位</w:t>
            </w:r>
          </w:p>
        </w:tc>
        <w:tc>
          <w:tcPr>
            <w:tcW w:w="1675" w:type="dxa"/>
            <w:vAlign w:val="center"/>
          </w:tcPr>
          <w:p w:rsidR="00437B6B" w:rsidRPr="00924CEE" w:rsidRDefault="00437B6B" w:rsidP="00924CEE">
            <w:pPr>
              <w:pStyle w:val="TableText"/>
              <w:spacing w:before="140" w:line="228" w:lineRule="auto"/>
              <w:jc w:val="center"/>
              <w:rPr>
                <w:rFonts w:ascii="仿宋" w:eastAsia="仿宋" w:hAnsi="仿宋" w:cs="仿宋"/>
              </w:rPr>
            </w:pPr>
            <w:r w:rsidRPr="00924CEE">
              <w:rPr>
                <w:rFonts w:ascii="仿宋" w:eastAsia="仿宋" w:hAnsi="仿宋" w:cs="仿宋" w:hint="eastAsia"/>
                <w:spacing w:val="3"/>
              </w:rPr>
              <w:t>数值</w:t>
            </w:r>
          </w:p>
        </w:tc>
      </w:tr>
      <w:tr w:rsidR="00437B6B" w:rsidRPr="00924CEE" w:rsidTr="00924CEE">
        <w:trPr>
          <w:trHeight w:val="457"/>
        </w:trPr>
        <w:tc>
          <w:tcPr>
            <w:tcW w:w="766" w:type="dxa"/>
            <w:vAlign w:val="center"/>
          </w:tcPr>
          <w:p w:rsidR="00437B6B" w:rsidRPr="00924CEE" w:rsidRDefault="00437B6B" w:rsidP="00924CEE">
            <w:pPr>
              <w:spacing w:before="15" w:after="15" w:line="195" w:lineRule="auto"/>
              <w:ind w:firstLineChars="0" w:firstLine="0"/>
              <w:jc w:val="center"/>
              <w:rPr>
                <w:rFonts w:ascii="仿宋" w:eastAsia="仿宋" w:hAnsi="仿宋" w:cs="仿宋"/>
                <w:sz w:val="24"/>
              </w:rPr>
            </w:pPr>
            <w:r w:rsidRPr="00924CEE">
              <w:rPr>
                <w:rFonts w:ascii="仿宋" w:eastAsia="仿宋" w:hAnsi="仿宋" w:cs="仿宋" w:hint="eastAsia"/>
                <w:sz w:val="24"/>
              </w:rPr>
              <w:t>1</w:t>
            </w:r>
          </w:p>
        </w:tc>
        <w:tc>
          <w:tcPr>
            <w:tcW w:w="4362" w:type="dxa"/>
            <w:vAlign w:val="center"/>
          </w:tcPr>
          <w:p w:rsidR="00437B6B" w:rsidRPr="00924CEE" w:rsidRDefault="00437B6B" w:rsidP="00924CEE">
            <w:pPr>
              <w:pStyle w:val="TableText"/>
              <w:spacing w:before="165" w:line="227" w:lineRule="auto"/>
              <w:rPr>
                <w:rFonts w:ascii="仿宋" w:eastAsia="仿宋" w:hAnsi="仿宋" w:cs="仿宋"/>
                <w:snapToGrid w:val="0"/>
                <w:lang w:eastAsia="zh-CN"/>
              </w:rPr>
            </w:pPr>
            <w:r w:rsidRPr="00924CEE">
              <w:rPr>
                <w:rFonts w:ascii="仿宋" w:eastAsia="仿宋" w:hAnsi="仿宋" w:cs="仿宋" w:hint="eastAsia"/>
                <w:spacing w:val="8"/>
                <w:lang w:eastAsia="zh-CN"/>
              </w:rPr>
              <w:t>主抽风机入口烟气量（工况）</w:t>
            </w:r>
          </w:p>
        </w:tc>
        <w:tc>
          <w:tcPr>
            <w:tcW w:w="1338" w:type="dxa"/>
            <w:vAlign w:val="center"/>
          </w:tcPr>
          <w:p w:rsidR="00437B6B" w:rsidRPr="00924CEE" w:rsidRDefault="00437B6B" w:rsidP="00924CEE">
            <w:pPr>
              <w:pStyle w:val="TableText"/>
              <w:spacing w:before="186" w:line="200" w:lineRule="auto"/>
              <w:jc w:val="center"/>
              <w:rPr>
                <w:rFonts w:ascii="仿宋" w:eastAsia="仿宋" w:hAnsi="仿宋" w:cs="仿宋"/>
                <w:snapToGrid w:val="0"/>
              </w:rPr>
            </w:pPr>
            <w:r w:rsidRPr="00924CEE">
              <w:rPr>
                <w:rFonts w:ascii="仿宋" w:eastAsia="仿宋" w:hAnsi="仿宋" w:cs="仿宋" w:hint="eastAsia"/>
                <w:spacing w:val="4"/>
              </w:rPr>
              <w:t>m³/h</w:t>
            </w:r>
          </w:p>
        </w:tc>
        <w:tc>
          <w:tcPr>
            <w:tcW w:w="1675" w:type="dxa"/>
            <w:vAlign w:val="center"/>
          </w:tcPr>
          <w:p w:rsidR="00437B6B" w:rsidRPr="00924CEE" w:rsidRDefault="00437B6B" w:rsidP="00924CEE">
            <w:pPr>
              <w:spacing w:before="15" w:after="15" w:line="195" w:lineRule="auto"/>
              <w:ind w:firstLineChars="0" w:firstLine="0"/>
              <w:jc w:val="center"/>
              <w:rPr>
                <w:rFonts w:ascii="仿宋" w:eastAsia="仿宋" w:hAnsi="仿宋" w:cs="仿宋"/>
                <w:snapToGrid w:val="0"/>
                <w:sz w:val="24"/>
                <w:lang w:eastAsia="en-US"/>
              </w:rPr>
            </w:pPr>
            <w:r w:rsidRPr="00924CEE">
              <w:rPr>
                <w:rFonts w:ascii="仿宋" w:eastAsia="仿宋" w:hAnsi="仿宋" w:cs="仿宋" w:hint="eastAsia"/>
                <w:spacing w:val="1"/>
                <w:sz w:val="24"/>
              </w:rPr>
              <w:t>1050000</w:t>
            </w:r>
          </w:p>
        </w:tc>
      </w:tr>
      <w:tr w:rsidR="00437B6B" w:rsidRPr="00924CEE" w:rsidTr="00924CEE">
        <w:trPr>
          <w:trHeight w:val="457"/>
        </w:trPr>
        <w:tc>
          <w:tcPr>
            <w:tcW w:w="766" w:type="dxa"/>
            <w:vAlign w:val="center"/>
          </w:tcPr>
          <w:p w:rsidR="00437B6B" w:rsidRPr="00924CEE" w:rsidRDefault="00437B6B" w:rsidP="00924CEE">
            <w:pPr>
              <w:spacing w:before="15" w:after="15" w:line="195" w:lineRule="auto"/>
              <w:ind w:firstLineChars="0" w:firstLine="0"/>
              <w:jc w:val="center"/>
              <w:rPr>
                <w:rFonts w:ascii="仿宋" w:eastAsia="仿宋" w:hAnsi="仿宋" w:cs="仿宋"/>
                <w:sz w:val="24"/>
              </w:rPr>
            </w:pPr>
            <w:r w:rsidRPr="00924CEE">
              <w:rPr>
                <w:rFonts w:ascii="仿宋" w:eastAsia="仿宋" w:hAnsi="仿宋" w:cs="仿宋" w:hint="eastAsia"/>
                <w:sz w:val="24"/>
              </w:rPr>
              <w:t>2</w:t>
            </w:r>
          </w:p>
        </w:tc>
        <w:tc>
          <w:tcPr>
            <w:tcW w:w="4362" w:type="dxa"/>
            <w:vAlign w:val="center"/>
          </w:tcPr>
          <w:p w:rsidR="00437B6B" w:rsidRPr="00924CEE" w:rsidRDefault="00437B6B" w:rsidP="00924CEE">
            <w:pPr>
              <w:pStyle w:val="TableText"/>
              <w:spacing w:before="152" w:line="227" w:lineRule="auto"/>
              <w:rPr>
                <w:rFonts w:ascii="仿宋" w:eastAsia="仿宋" w:hAnsi="仿宋" w:cs="仿宋"/>
                <w:lang w:eastAsia="zh-CN"/>
              </w:rPr>
            </w:pPr>
            <w:r w:rsidRPr="00924CEE">
              <w:rPr>
                <w:rFonts w:ascii="仿宋" w:eastAsia="仿宋" w:hAnsi="仿宋" w:cs="仿宋" w:hint="eastAsia"/>
                <w:lang w:eastAsia="zh-CN"/>
              </w:rPr>
              <w:t>主抽风机全压</w:t>
            </w:r>
          </w:p>
        </w:tc>
        <w:tc>
          <w:tcPr>
            <w:tcW w:w="1338" w:type="dxa"/>
            <w:vAlign w:val="center"/>
          </w:tcPr>
          <w:p w:rsidR="00437B6B" w:rsidRPr="00924CEE" w:rsidRDefault="00437B6B" w:rsidP="00924CEE">
            <w:pPr>
              <w:spacing w:before="15" w:after="15" w:line="192" w:lineRule="auto"/>
              <w:ind w:left="628" w:firstLineChars="0" w:firstLine="0"/>
              <w:jc w:val="center"/>
              <w:rPr>
                <w:rFonts w:ascii="仿宋" w:eastAsia="仿宋" w:hAnsi="仿宋" w:cs="仿宋"/>
                <w:sz w:val="24"/>
              </w:rPr>
            </w:pPr>
            <w:r w:rsidRPr="00924CEE">
              <w:rPr>
                <w:rFonts w:ascii="仿宋" w:eastAsia="仿宋" w:hAnsi="仿宋" w:cs="仿宋" w:hint="eastAsia"/>
                <w:sz w:val="24"/>
              </w:rPr>
              <w:t>Pa</w:t>
            </w:r>
          </w:p>
        </w:tc>
        <w:tc>
          <w:tcPr>
            <w:tcW w:w="1675" w:type="dxa"/>
            <w:vAlign w:val="center"/>
          </w:tcPr>
          <w:p w:rsidR="00437B6B" w:rsidRPr="00924CEE" w:rsidRDefault="00437B6B" w:rsidP="00924CEE">
            <w:pPr>
              <w:spacing w:before="15" w:after="15" w:line="195" w:lineRule="auto"/>
              <w:ind w:firstLineChars="0" w:firstLine="0"/>
              <w:jc w:val="center"/>
              <w:rPr>
                <w:rFonts w:ascii="仿宋" w:eastAsia="仿宋" w:hAnsi="仿宋" w:cs="仿宋"/>
                <w:sz w:val="24"/>
              </w:rPr>
            </w:pPr>
            <w:r w:rsidRPr="00924CEE">
              <w:rPr>
                <w:rFonts w:ascii="仿宋" w:eastAsia="仿宋" w:hAnsi="仿宋" w:cs="仿宋" w:hint="eastAsia"/>
                <w:sz w:val="24"/>
              </w:rPr>
              <w:t>5000</w:t>
            </w:r>
          </w:p>
        </w:tc>
      </w:tr>
      <w:tr w:rsidR="00437B6B" w:rsidRPr="00924CEE" w:rsidTr="00924CEE">
        <w:trPr>
          <w:trHeight w:val="457"/>
        </w:trPr>
        <w:tc>
          <w:tcPr>
            <w:tcW w:w="766" w:type="dxa"/>
            <w:vAlign w:val="center"/>
          </w:tcPr>
          <w:p w:rsidR="00437B6B" w:rsidRPr="00924CEE" w:rsidRDefault="00437B6B" w:rsidP="00924CEE">
            <w:pPr>
              <w:spacing w:before="15" w:after="15" w:line="195" w:lineRule="auto"/>
              <w:ind w:firstLineChars="0" w:firstLine="0"/>
              <w:jc w:val="center"/>
              <w:rPr>
                <w:rFonts w:ascii="仿宋" w:eastAsia="仿宋" w:hAnsi="仿宋" w:cs="仿宋"/>
                <w:sz w:val="24"/>
              </w:rPr>
            </w:pPr>
            <w:r w:rsidRPr="00924CEE">
              <w:rPr>
                <w:rFonts w:ascii="仿宋" w:eastAsia="仿宋" w:hAnsi="仿宋" w:cs="仿宋" w:hint="eastAsia"/>
                <w:sz w:val="24"/>
              </w:rPr>
              <w:t>3</w:t>
            </w:r>
          </w:p>
        </w:tc>
        <w:tc>
          <w:tcPr>
            <w:tcW w:w="4362" w:type="dxa"/>
            <w:vAlign w:val="center"/>
          </w:tcPr>
          <w:p w:rsidR="00437B6B" w:rsidRPr="00924CEE" w:rsidRDefault="00437B6B" w:rsidP="00924CEE">
            <w:pPr>
              <w:pStyle w:val="TableText"/>
              <w:spacing w:before="108" w:line="227" w:lineRule="auto"/>
              <w:rPr>
                <w:rFonts w:ascii="仿宋" w:eastAsia="仿宋" w:hAnsi="仿宋" w:cs="仿宋"/>
                <w:lang w:eastAsia="zh-CN"/>
              </w:rPr>
            </w:pPr>
            <w:r w:rsidRPr="00924CEE">
              <w:rPr>
                <w:rFonts w:ascii="仿宋" w:eastAsia="仿宋" w:hAnsi="仿宋" w:cs="仿宋" w:hint="eastAsia"/>
                <w:lang w:eastAsia="zh-CN"/>
              </w:rPr>
              <w:t>主抽风机出口烟气压力</w:t>
            </w:r>
          </w:p>
        </w:tc>
        <w:tc>
          <w:tcPr>
            <w:tcW w:w="1338" w:type="dxa"/>
            <w:vAlign w:val="center"/>
          </w:tcPr>
          <w:p w:rsidR="00437B6B" w:rsidRPr="00924CEE" w:rsidRDefault="00437B6B" w:rsidP="00924CEE">
            <w:pPr>
              <w:spacing w:before="15" w:after="15" w:line="192" w:lineRule="auto"/>
              <w:ind w:left="628" w:firstLineChars="0" w:firstLine="0"/>
              <w:jc w:val="center"/>
              <w:rPr>
                <w:rFonts w:ascii="仿宋" w:eastAsia="仿宋" w:hAnsi="仿宋" w:cs="仿宋"/>
                <w:sz w:val="24"/>
              </w:rPr>
            </w:pPr>
            <w:r w:rsidRPr="00924CEE">
              <w:rPr>
                <w:rFonts w:ascii="仿宋" w:eastAsia="仿宋" w:hAnsi="仿宋" w:cs="仿宋" w:hint="eastAsia"/>
                <w:sz w:val="24"/>
              </w:rPr>
              <w:t>Pa</w:t>
            </w:r>
          </w:p>
        </w:tc>
        <w:tc>
          <w:tcPr>
            <w:tcW w:w="1675" w:type="dxa"/>
            <w:vAlign w:val="center"/>
          </w:tcPr>
          <w:p w:rsidR="00437B6B" w:rsidRPr="00924CEE" w:rsidRDefault="00437B6B" w:rsidP="00924CEE">
            <w:pPr>
              <w:spacing w:before="15" w:after="15" w:line="195" w:lineRule="auto"/>
              <w:ind w:firstLineChars="0" w:firstLine="0"/>
              <w:jc w:val="center"/>
              <w:rPr>
                <w:rFonts w:ascii="仿宋" w:eastAsia="仿宋" w:hAnsi="仿宋" w:cs="仿宋"/>
                <w:sz w:val="24"/>
              </w:rPr>
            </w:pPr>
            <w:r w:rsidRPr="00924CEE">
              <w:rPr>
                <w:rFonts w:ascii="仿宋" w:eastAsia="仿宋" w:hAnsi="仿宋" w:cs="仿宋" w:hint="eastAsia"/>
                <w:sz w:val="24"/>
              </w:rPr>
              <w:t>500</w:t>
            </w:r>
          </w:p>
        </w:tc>
      </w:tr>
      <w:tr w:rsidR="00437B6B" w:rsidRPr="00924CEE" w:rsidTr="00924CEE">
        <w:trPr>
          <w:trHeight w:val="457"/>
        </w:trPr>
        <w:tc>
          <w:tcPr>
            <w:tcW w:w="766" w:type="dxa"/>
            <w:vAlign w:val="center"/>
          </w:tcPr>
          <w:p w:rsidR="00437B6B" w:rsidRPr="00924CEE" w:rsidRDefault="00437B6B" w:rsidP="00924CEE">
            <w:pPr>
              <w:spacing w:before="15" w:after="15" w:line="195" w:lineRule="auto"/>
              <w:ind w:firstLineChars="0" w:firstLine="0"/>
              <w:jc w:val="center"/>
              <w:rPr>
                <w:rFonts w:ascii="仿宋" w:eastAsia="仿宋" w:hAnsi="仿宋" w:cs="仿宋"/>
                <w:sz w:val="24"/>
              </w:rPr>
            </w:pPr>
            <w:r w:rsidRPr="00924CEE">
              <w:rPr>
                <w:rFonts w:ascii="仿宋" w:eastAsia="仿宋" w:hAnsi="仿宋" w:cs="仿宋" w:hint="eastAsia"/>
                <w:sz w:val="24"/>
              </w:rPr>
              <w:t>4</w:t>
            </w:r>
          </w:p>
        </w:tc>
        <w:tc>
          <w:tcPr>
            <w:tcW w:w="4362" w:type="dxa"/>
            <w:vAlign w:val="center"/>
          </w:tcPr>
          <w:p w:rsidR="00437B6B" w:rsidRPr="00924CEE" w:rsidRDefault="00437B6B" w:rsidP="00924CEE">
            <w:pPr>
              <w:pStyle w:val="TableText"/>
              <w:spacing w:before="114" w:line="227" w:lineRule="auto"/>
              <w:rPr>
                <w:rFonts w:ascii="仿宋" w:eastAsia="仿宋" w:hAnsi="仿宋" w:cs="仿宋"/>
                <w:lang w:eastAsia="zh-CN"/>
              </w:rPr>
            </w:pPr>
            <w:r w:rsidRPr="00924CEE">
              <w:rPr>
                <w:rFonts w:ascii="仿宋" w:eastAsia="仿宋" w:hAnsi="仿宋" w:cs="仿宋" w:hint="eastAsia"/>
                <w:lang w:eastAsia="zh-CN"/>
              </w:rPr>
              <w:t>主抽风机出口烟气温度(℃)</w:t>
            </w:r>
          </w:p>
        </w:tc>
        <w:tc>
          <w:tcPr>
            <w:tcW w:w="1338" w:type="dxa"/>
            <w:vAlign w:val="center"/>
          </w:tcPr>
          <w:p w:rsidR="00437B6B" w:rsidRPr="00924CEE" w:rsidRDefault="00437B6B" w:rsidP="00924CEE">
            <w:pPr>
              <w:pStyle w:val="TableText"/>
              <w:spacing w:before="114" w:line="266" w:lineRule="exact"/>
              <w:ind w:left="648"/>
              <w:jc w:val="center"/>
              <w:rPr>
                <w:rFonts w:ascii="仿宋" w:eastAsia="仿宋" w:hAnsi="仿宋" w:cs="仿宋"/>
                <w:lang w:eastAsia="zh-CN"/>
              </w:rPr>
            </w:pPr>
            <w:r w:rsidRPr="00924CEE">
              <w:rPr>
                <w:rFonts w:ascii="仿宋" w:eastAsia="仿宋" w:hAnsi="仿宋" w:cs="仿宋" w:hint="eastAsia"/>
                <w:lang w:eastAsia="zh-CN"/>
              </w:rPr>
              <w:t>℃</w:t>
            </w:r>
          </w:p>
        </w:tc>
        <w:tc>
          <w:tcPr>
            <w:tcW w:w="1675" w:type="dxa"/>
            <w:vAlign w:val="center"/>
          </w:tcPr>
          <w:p w:rsidR="00437B6B" w:rsidRPr="00924CEE" w:rsidRDefault="00437B6B" w:rsidP="00924CEE">
            <w:pPr>
              <w:spacing w:before="15" w:after="15" w:line="195" w:lineRule="auto"/>
              <w:ind w:firstLineChars="0" w:firstLine="0"/>
              <w:jc w:val="center"/>
              <w:rPr>
                <w:rFonts w:ascii="仿宋" w:eastAsia="仿宋" w:hAnsi="仿宋" w:cs="仿宋"/>
                <w:sz w:val="24"/>
              </w:rPr>
            </w:pPr>
            <w:r w:rsidRPr="00924CEE">
              <w:rPr>
                <w:rFonts w:ascii="仿宋" w:eastAsia="仿宋" w:hAnsi="仿宋" w:cs="仿宋" w:hint="eastAsia"/>
                <w:sz w:val="24"/>
              </w:rPr>
              <w:t>120~180</w:t>
            </w:r>
          </w:p>
        </w:tc>
      </w:tr>
      <w:tr w:rsidR="00437B6B" w:rsidRPr="00924CEE" w:rsidTr="00924CEE">
        <w:trPr>
          <w:trHeight w:val="457"/>
        </w:trPr>
        <w:tc>
          <w:tcPr>
            <w:tcW w:w="766" w:type="dxa"/>
            <w:vAlign w:val="center"/>
          </w:tcPr>
          <w:p w:rsidR="00437B6B" w:rsidRPr="00924CEE" w:rsidRDefault="00437B6B" w:rsidP="00924CEE">
            <w:pPr>
              <w:spacing w:before="15" w:after="15" w:line="195" w:lineRule="auto"/>
              <w:ind w:firstLineChars="0" w:firstLine="0"/>
              <w:jc w:val="center"/>
              <w:rPr>
                <w:rFonts w:ascii="仿宋" w:eastAsia="仿宋" w:hAnsi="仿宋" w:cs="仿宋"/>
                <w:sz w:val="24"/>
              </w:rPr>
            </w:pPr>
            <w:r w:rsidRPr="00924CEE">
              <w:rPr>
                <w:rFonts w:ascii="仿宋" w:eastAsia="仿宋" w:hAnsi="仿宋" w:cs="仿宋" w:hint="eastAsia"/>
                <w:sz w:val="24"/>
              </w:rPr>
              <w:t>5</w:t>
            </w:r>
          </w:p>
        </w:tc>
        <w:tc>
          <w:tcPr>
            <w:tcW w:w="4362" w:type="dxa"/>
            <w:vAlign w:val="center"/>
          </w:tcPr>
          <w:p w:rsidR="00437B6B" w:rsidRPr="00924CEE" w:rsidRDefault="00437B6B" w:rsidP="00924CEE">
            <w:pPr>
              <w:pStyle w:val="TableText"/>
              <w:spacing w:before="120" w:line="227" w:lineRule="auto"/>
              <w:rPr>
                <w:rFonts w:ascii="仿宋" w:eastAsia="仿宋" w:hAnsi="仿宋" w:cs="仿宋"/>
                <w:lang w:eastAsia="zh-CN"/>
              </w:rPr>
            </w:pPr>
            <w:r w:rsidRPr="00924CEE">
              <w:rPr>
                <w:rFonts w:ascii="仿宋" w:eastAsia="仿宋" w:hAnsi="仿宋" w:cs="仿宋" w:hint="eastAsia"/>
                <w:lang w:eastAsia="zh-CN"/>
              </w:rPr>
              <w:t>原始SO2浓度（工况，实际氧）</w:t>
            </w:r>
          </w:p>
        </w:tc>
        <w:tc>
          <w:tcPr>
            <w:tcW w:w="1338" w:type="dxa"/>
            <w:vAlign w:val="center"/>
          </w:tcPr>
          <w:p w:rsidR="00437B6B" w:rsidRPr="00924CEE" w:rsidRDefault="00437B6B" w:rsidP="00924CEE">
            <w:pPr>
              <w:pStyle w:val="TableText"/>
              <w:spacing w:before="141" w:line="202" w:lineRule="auto"/>
              <w:ind w:left="355"/>
              <w:jc w:val="center"/>
              <w:rPr>
                <w:rFonts w:ascii="仿宋" w:eastAsia="仿宋" w:hAnsi="仿宋" w:cs="仿宋"/>
                <w:lang w:eastAsia="zh-CN"/>
              </w:rPr>
            </w:pPr>
            <w:r w:rsidRPr="00924CEE">
              <w:rPr>
                <w:rFonts w:ascii="仿宋" w:eastAsia="仿宋" w:hAnsi="仿宋" w:cs="仿宋" w:hint="eastAsia"/>
                <w:lang w:eastAsia="zh-CN"/>
              </w:rPr>
              <w:t>mg/Nm³</w:t>
            </w:r>
          </w:p>
        </w:tc>
        <w:tc>
          <w:tcPr>
            <w:tcW w:w="1675" w:type="dxa"/>
            <w:vAlign w:val="center"/>
          </w:tcPr>
          <w:p w:rsidR="00437B6B" w:rsidRPr="00924CEE" w:rsidRDefault="00437B6B" w:rsidP="00924CEE">
            <w:pPr>
              <w:spacing w:before="15" w:after="15" w:line="195" w:lineRule="auto"/>
              <w:ind w:firstLineChars="0" w:firstLine="0"/>
              <w:jc w:val="center"/>
              <w:rPr>
                <w:rFonts w:ascii="仿宋" w:eastAsia="仿宋" w:hAnsi="仿宋" w:cs="仿宋"/>
                <w:sz w:val="24"/>
              </w:rPr>
            </w:pPr>
            <w:r w:rsidRPr="00924CEE">
              <w:rPr>
                <w:rFonts w:ascii="仿宋" w:eastAsia="仿宋" w:hAnsi="仿宋" w:cs="仿宋" w:hint="eastAsia"/>
                <w:sz w:val="24"/>
              </w:rPr>
              <w:t>3500</w:t>
            </w:r>
          </w:p>
        </w:tc>
      </w:tr>
      <w:tr w:rsidR="00437B6B" w:rsidRPr="00924CEE" w:rsidTr="00924CEE">
        <w:trPr>
          <w:trHeight w:val="457"/>
        </w:trPr>
        <w:tc>
          <w:tcPr>
            <w:tcW w:w="766" w:type="dxa"/>
            <w:vAlign w:val="center"/>
          </w:tcPr>
          <w:p w:rsidR="00437B6B" w:rsidRPr="00924CEE" w:rsidRDefault="00437B6B" w:rsidP="00924CEE">
            <w:pPr>
              <w:spacing w:before="15" w:after="15" w:line="195" w:lineRule="auto"/>
              <w:ind w:firstLineChars="0" w:firstLine="0"/>
              <w:jc w:val="center"/>
              <w:rPr>
                <w:rFonts w:ascii="仿宋" w:eastAsia="仿宋" w:hAnsi="仿宋" w:cs="仿宋"/>
                <w:sz w:val="24"/>
              </w:rPr>
            </w:pPr>
            <w:r w:rsidRPr="00924CEE">
              <w:rPr>
                <w:rFonts w:ascii="仿宋" w:eastAsia="仿宋" w:hAnsi="仿宋" w:cs="仿宋" w:hint="eastAsia"/>
                <w:sz w:val="24"/>
              </w:rPr>
              <w:t>6</w:t>
            </w:r>
          </w:p>
        </w:tc>
        <w:tc>
          <w:tcPr>
            <w:tcW w:w="4362" w:type="dxa"/>
            <w:vAlign w:val="center"/>
          </w:tcPr>
          <w:p w:rsidR="00437B6B" w:rsidRPr="00924CEE" w:rsidRDefault="00437B6B" w:rsidP="00924CEE">
            <w:pPr>
              <w:pStyle w:val="TableText"/>
              <w:spacing w:before="136" w:line="227" w:lineRule="auto"/>
              <w:rPr>
                <w:rFonts w:ascii="仿宋" w:eastAsia="仿宋" w:hAnsi="仿宋" w:cs="仿宋"/>
                <w:lang w:eastAsia="zh-CN"/>
              </w:rPr>
            </w:pPr>
            <w:r w:rsidRPr="00924CEE">
              <w:rPr>
                <w:rFonts w:ascii="仿宋" w:eastAsia="仿宋" w:hAnsi="仿宋" w:cs="仿宋" w:hint="eastAsia"/>
                <w:lang w:eastAsia="zh-CN"/>
              </w:rPr>
              <w:t>电除尘烟气含尘量（工况，实际氧）</w:t>
            </w:r>
          </w:p>
        </w:tc>
        <w:tc>
          <w:tcPr>
            <w:tcW w:w="1338" w:type="dxa"/>
            <w:vAlign w:val="center"/>
          </w:tcPr>
          <w:p w:rsidR="00437B6B" w:rsidRPr="00924CEE" w:rsidRDefault="00437B6B" w:rsidP="00924CEE">
            <w:pPr>
              <w:pStyle w:val="TableText"/>
              <w:spacing w:before="156" w:line="202" w:lineRule="auto"/>
              <w:ind w:left="355"/>
              <w:jc w:val="center"/>
              <w:rPr>
                <w:rFonts w:ascii="仿宋" w:eastAsia="仿宋" w:hAnsi="仿宋" w:cs="仿宋"/>
                <w:lang w:eastAsia="zh-CN"/>
              </w:rPr>
            </w:pPr>
            <w:r w:rsidRPr="00924CEE">
              <w:rPr>
                <w:rFonts w:ascii="仿宋" w:eastAsia="仿宋" w:hAnsi="仿宋" w:cs="仿宋" w:hint="eastAsia"/>
                <w:lang w:eastAsia="zh-CN"/>
              </w:rPr>
              <w:t>mg/Nm³</w:t>
            </w:r>
          </w:p>
        </w:tc>
        <w:tc>
          <w:tcPr>
            <w:tcW w:w="1675" w:type="dxa"/>
            <w:vAlign w:val="center"/>
          </w:tcPr>
          <w:p w:rsidR="00437B6B" w:rsidRPr="00924CEE" w:rsidRDefault="00437B6B" w:rsidP="00924CEE">
            <w:pPr>
              <w:pStyle w:val="TableText"/>
              <w:spacing w:before="136" w:line="264" w:lineRule="exact"/>
              <w:jc w:val="center"/>
              <w:rPr>
                <w:rFonts w:ascii="仿宋" w:eastAsia="仿宋" w:hAnsi="仿宋" w:cs="仿宋"/>
                <w:lang w:eastAsia="zh-CN"/>
              </w:rPr>
            </w:pPr>
            <w:r w:rsidRPr="00924CEE">
              <w:rPr>
                <w:rFonts w:ascii="仿宋" w:eastAsia="仿宋" w:hAnsi="仿宋" w:cs="仿宋" w:hint="eastAsia"/>
                <w:lang w:eastAsia="zh-CN"/>
              </w:rPr>
              <w:t>≤50</w:t>
            </w:r>
          </w:p>
        </w:tc>
      </w:tr>
      <w:tr w:rsidR="00437B6B" w:rsidRPr="00924CEE" w:rsidTr="00924CEE">
        <w:trPr>
          <w:trHeight w:val="457"/>
        </w:trPr>
        <w:tc>
          <w:tcPr>
            <w:tcW w:w="766" w:type="dxa"/>
            <w:vAlign w:val="center"/>
          </w:tcPr>
          <w:p w:rsidR="00437B6B" w:rsidRPr="00924CEE" w:rsidRDefault="00437B6B" w:rsidP="00924CEE">
            <w:pPr>
              <w:spacing w:before="15" w:after="15" w:line="195" w:lineRule="auto"/>
              <w:ind w:firstLineChars="0" w:firstLine="0"/>
              <w:jc w:val="center"/>
              <w:rPr>
                <w:rFonts w:ascii="仿宋" w:eastAsia="仿宋" w:hAnsi="仿宋" w:cs="仿宋"/>
                <w:sz w:val="24"/>
              </w:rPr>
            </w:pPr>
            <w:r w:rsidRPr="00924CEE">
              <w:rPr>
                <w:rFonts w:ascii="仿宋" w:eastAsia="仿宋" w:hAnsi="仿宋" w:cs="仿宋" w:hint="eastAsia"/>
                <w:sz w:val="24"/>
              </w:rPr>
              <w:t>7</w:t>
            </w:r>
          </w:p>
        </w:tc>
        <w:tc>
          <w:tcPr>
            <w:tcW w:w="4362" w:type="dxa"/>
            <w:vAlign w:val="center"/>
          </w:tcPr>
          <w:p w:rsidR="00437B6B" w:rsidRPr="00924CEE" w:rsidRDefault="00437B6B" w:rsidP="0017758B">
            <w:pPr>
              <w:pStyle w:val="TableText"/>
              <w:spacing w:before="121" w:line="228" w:lineRule="auto"/>
              <w:rPr>
                <w:rFonts w:ascii="仿宋" w:eastAsia="仿宋" w:hAnsi="仿宋" w:cs="仿宋"/>
                <w:lang w:eastAsia="zh-CN"/>
              </w:rPr>
            </w:pPr>
            <w:r w:rsidRPr="00924CEE">
              <w:rPr>
                <w:rFonts w:ascii="仿宋" w:eastAsia="仿宋" w:hAnsi="仿宋" w:cs="仿宋" w:hint="eastAsia"/>
                <w:lang w:eastAsia="zh-CN"/>
              </w:rPr>
              <w:t>过滤面积</w:t>
            </w:r>
          </w:p>
        </w:tc>
        <w:tc>
          <w:tcPr>
            <w:tcW w:w="1338" w:type="dxa"/>
            <w:vAlign w:val="center"/>
          </w:tcPr>
          <w:p w:rsidR="00437B6B" w:rsidRPr="00924CEE" w:rsidRDefault="00437B6B" w:rsidP="00924CEE">
            <w:pPr>
              <w:spacing w:before="15" w:after="15"/>
              <w:ind w:firstLineChars="0" w:firstLine="0"/>
              <w:jc w:val="center"/>
              <w:rPr>
                <w:rFonts w:ascii="仿宋" w:eastAsia="仿宋" w:hAnsi="仿宋" w:cs="仿宋"/>
                <w:sz w:val="24"/>
              </w:rPr>
            </w:pPr>
            <w:r w:rsidRPr="00924CEE">
              <w:rPr>
                <w:rFonts w:ascii="仿宋" w:eastAsia="仿宋" w:hAnsi="仿宋" w:cs="仿宋" w:hint="eastAsia"/>
                <w:sz w:val="24"/>
              </w:rPr>
              <w:t>㎡</w:t>
            </w:r>
          </w:p>
        </w:tc>
        <w:tc>
          <w:tcPr>
            <w:tcW w:w="1675" w:type="dxa"/>
            <w:vAlign w:val="center"/>
          </w:tcPr>
          <w:p w:rsidR="00437B6B" w:rsidRPr="00924CEE" w:rsidRDefault="00437B6B" w:rsidP="00924CEE">
            <w:pPr>
              <w:spacing w:before="15" w:after="15"/>
              <w:ind w:firstLineChars="0" w:firstLine="0"/>
              <w:jc w:val="center"/>
              <w:rPr>
                <w:rFonts w:ascii="仿宋" w:eastAsia="仿宋" w:hAnsi="仿宋" w:cs="仿宋"/>
                <w:sz w:val="24"/>
              </w:rPr>
            </w:pPr>
            <w:r w:rsidRPr="00924CEE">
              <w:rPr>
                <w:rFonts w:ascii="仿宋" w:eastAsia="仿宋" w:hAnsi="仿宋" w:cs="仿宋" w:hint="eastAsia"/>
                <w:sz w:val="24"/>
              </w:rPr>
              <w:t>390</w:t>
            </w:r>
          </w:p>
        </w:tc>
      </w:tr>
      <w:tr w:rsidR="00437B6B" w:rsidRPr="00924CEE" w:rsidTr="00924CEE">
        <w:trPr>
          <w:trHeight w:val="457"/>
        </w:trPr>
        <w:tc>
          <w:tcPr>
            <w:tcW w:w="766" w:type="dxa"/>
            <w:vAlign w:val="center"/>
          </w:tcPr>
          <w:p w:rsidR="00437B6B" w:rsidRPr="00924CEE" w:rsidRDefault="00437B6B" w:rsidP="00924CEE">
            <w:pPr>
              <w:spacing w:before="15" w:after="15" w:line="195" w:lineRule="auto"/>
              <w:ind w:firstLineChars="0" w:firstLine="0"/>
              <w:jc w:val="center"/>
              <w:rPr>
                <w:rFonts w:ascii="仿宋" w:eastAsia="仿宋" w:hAnsi="仿宋" w:cs="仿宋"/>
                <w:sz w:val="24"/>
              </w:rPr>
            </w:pPr>
            <w:r w:rsidRPr="00924CEE">
              <w:rPr>
                <w:rFonts w:ascii="仿宋" w:eastAsia="仿宋" w:hAnsi="仿宋" w:cs="仿宋" w:hint="eastAsia"/>
                <w:sz w:val="24"/>
              </w:rPr>
              <w:t>8</w:t>
            </w:r>
          </w:p>
        </w:tc>
        <w:tc>
          <w:tcPr>
            <w:tcW w:w="4362" w:type="dxa"/>
            <w:vAlign w:val="center"/>
          </w:tcPr>
          <w:p w:rsidR="00437B6B" w:rsidRPr="00924CEE" w:rsidRDefault="00437B6B" w:rsidP="0017758B">
            <w:pPr>
              <w:pStyle w:val="TableText"/>
              <w:spacing w:before="121" w:line="228" w:lineRule="auto"/>
              <w:rPr>
                <w:rFonts w:ascii="仿宋" w:eastAsia="仿宋" w:hAnsi="仿宋" w:cs="仿宋"/>
                <w:lang w:eastAsia="zh-CN"/>
              </w:rPr>
            </w:pPr>
            <w:r w:rsidRPr="00924CEE">
              <w:rPr>
                <w:rFonts w:ascii="仿宋" w:eastAsia="仿宋" w:hAnsi="仿宋" w:cs="仿宋" w:hint="eastAsia"/>
                <w:lang w:eastAsia="zh-CN"/>
              </w:rPr>
              <w:t>电场数量</w:t>
            </w:r>
          </w:p>
        </w:tc>
        <w:tc>
          <w:tcPr>
            <w:tcW w:w="1338" w:type="dxa"/>
            <w:vAlign w:val="center"/>
          </w:tcPr>
          <w:p w:rsidR="00437B6B" w:rsidRPr="00924CEE" w:rsidRDefault="00437B6B" w:rsidP="00924CEE">
            <w:pPr>
              <w:spacing w:before="15" w:after="15"/>
              <w:ind w:firstLineChars="0" w:firstLine="0"/>
              <w:jc w:val="center"/>
              <w:rPr>
                <w:rFonts w:ascii="仿宋" w:eastAsia="仿宋" w:hAnsi="仿宋" w:cs="仿宋"/>
                <w:sz w:val="24"/>
              </w:rPr>
            </w:pPr>
            <w:r w:rsidRPr="00924CEE">
              <w:rPr>
                <w:rFonts w:ascii="仿宋" w:eastAsia="仿宋" w:hAnsi="仿宋" w:cs="仿宋" w:hint="eastAsia"/>
                <w:sz w:val="24"/>
              </w:rPr>
              <w:t>个</w:t>
            </w:r>
          </w:p>
        </w:tc>
        <w:tc>
          <w:tcPr>
            <w:tcW w:w="1675" w:type="dxa"/>
            <w:vAlign w:val="center"/>
          </w:tcPr>
          <w:p w:rsidR="00437B6B" w:rsidRPr="00924CEE" w:rsidRDefault="00437B6B" w:rsidP="00924CEE">
            <w:pPr>
              <w:spacing w:before="15" w:after="15"/>
              <w:ind w:firstLineChars="0" w:firstLine="0"/>
              <w:jc w:val="center"/>
              <w:rPr>
                <w:rFonts w:ascii="仿宋" w:eastAsia="仿宋" w:hAnsi="仿宋" w:cs="仿宋"/>
                <w:sz w:val="24"/>
              </w:rPr>
            </w:pPr>
            <w:r w:rsidRPr="00924CEE">
              <w:rPr>
                <w:rFonts w:ascii="仿宋" w:eastAsia="仿宋" w:hAnsi="仿宋" w:cs="仿宋" w:hint="eastAsia"/>
                <w:sz w:val="24"/>
              </w:rPr>
              <w:t>8</w:t>
            </w:r>
          </w:p>
        </w:tc>
      </w:tr>
      <w:tr w:rsidR="00437B6B" w:rsidRPr="00924CEE" w:rsidTr="00924CEE">
        <w:trPr>
          <w:trHeight w:val="457"/>
        </w:trPr>
        <w:tc>
          <w:tcPr>
            <w:tcW w:w="766" w:type="dxa"/>
            <w:vAlign w:val="center"/>
          </w:tcPr>
          <w:p w:rsidR="00437B6B" w:rsidRPr="00924CEE" w:rsidRDefault="00437B6B" w:rsidP="00924CEE">
            <w:pPr>
              <w:spacing w:before="15" w:after="15" w:line="195" w:lineRule="auto"/>
              <w:ind w:firstLineChars="0" w:firstLine="0"/>
              <w:jc w:val="center"/>
              <w:rPr>
                <w:rFonts w:ascii="仿宋" w:eastAsia="仿宋" w:hAnsi="仿宋" w:cs="仿宋"/>
                <w:sz w:val="24"/>
              </w:rPr>
            </w:pPr>
            <w:r w:rsidRPr="00924CEE">
              <w:rPr>
                <w:rFonts w:ascii="仿宋" w:eastAsia="仿宋" w:hAnsi="仿宋" w:cs="仿宋" w:hint="eastAsia"/>
                <w:sz w:val="24"/>
              </w:rPr>
              <w:t>9</w:t>
            </w:r>
          </w:p>
        </w:tc>
        <w:tc>
          <w:tcPr>
            <w:tcW w:w="4362" w:type="dxa"/>
            <w:vAlign w:val="center"/>
          </w:tcPr>
          <w:p w:rsidR="00437B6B" w:rsidRPr="00924CEE" w:rsidRDefault="00437B6B" w:rsidP="0017758B">
            <w:pPr>
              <w:pStyle w:val="TableText"/>
              <w:spacing w:before="121" w:line="228" w:lineRule="auto"/>
              <w:rPr>
                <w:rFonts w:ascii="仿宋" w:eastAsia="仿宋" w:hAnsi="仿宋" w:cs="仿宋"/>
                <w:lang w:eastAsia="zh-CN"/>
              </w:rPr>
            </w:pPr>
            <w:r w:rsidRPr="00924CEE">
              <w:rPr>
                <w:rFonts w:ascii="仿宋" w:eastAsia="仿宋" w:hAnsi="仿宋" w:cs="仿宋" w:hint="eastAsia"/>
                <w:lang w:eastAsia="zh-CN"/>
              </w:rPr>
              <w:t>阴极线（L=3550）</w:t>
            </w:r>
          </w:p>
        </w:tc>
        <w:tc>
          <w:tcPr>
            <w:tcW w:w="1338" w:type="dxa"/>
            <w:vAlign w:val="center"/>
          </w:tcPr>
          <w:p w:rsidR="00437B6B" w:rsidRPr="00924CEE" w:rsidRDefault="00437B6B" w:rsidP="00924CEE">
            <w:pPr>
              <w:spacing w:before="15" w:after="15"/>
              <w:ind w:firstLineChars="0" w:firstLine="0"/>
              <w:jc w:val="center"/>
              <w:rPr>
                <w:rFonts w:ascii="仿宋" w:eastAsia="仿宋" w:hAnsi="仿宋" w:cs="仿宋"/>
                <w:sz w:val="24"/>
              </w:rPr>
            </w:pPr>
            <w:r w:rsidRPr="00924CEE">
              <w:rPr>
                <w:rFonts w:ascii="仿宋" w:eastAsia="仿宋" w:hAnsi="仿宋" w:cs="仿宋" w:hint="eastAsia"/>
                <w:sz w:val="24"/>
              </w:rPr>
              <w:t>条</w:t>
            </w:r>
          </w:p>
        </w:tc>
        <w:tc>
          <w:tcPr>
            <w:tcW w:w="1675" w:type="dxa"/>
            <w:vAlign w:val="center"/>
          </w:tcPr>
          <w:p w:rsidR="00437B6B" w:rsidRPr="00924CEE" w:rsidRDefault="00437B6B" w:rsidP="00924CEE">
            <w:pPr>
              <w:spacing w:before="15" w:after="15"/>
              <w:ind w:firstLineChars="0" w:firstLine="0"/>
              <w:jc w:val="center"/>
              <w:rPr>
                <w:rFonts w:ascii="仿宋" w:eastAsia="仿宋" w:hAnsi="仿宋" w:cs="仿宋"/>
                <w:sz w:val="24"/>
              </w:rPr>
            </w:pPr>
            <w:r w:rsidRPr="00924CEE">
              <w:rPr>
                <w:rFonts w:ascii="仿宋" w:eastAsia="仿宋" w:hAnsi="仿宋" w:cs="仿宋" w:hint="eastAsia"/>
                <w:sz w:val="24"/>
              </w:rPr>
              <w:t>7168</w:t>
            </w:r>
          </w:p>
        </w:tc>
      </w:tr>
      <w:tr w:rsidR="00437B6B" w:rsidRPr="00924CEE" w:rsidTr="00924CEE">
        <w:trPr>
          <w:trHeight w:val="457"/>
        </w:trPr>
        <w:tc>
          <w:tcPr>
            <w:tcW w:w="766" w:type="dxa"/>
            <w:vAlign w:val="center"/>
          </w:tcPr>
          <w:p w:rsidR="00437B6B" w:rsidRPr="00924CEE" w:rsidRDefault="00437B6B" w:rsidP="00924CEE">
            <w:pPr>
              <w:spacing w:before="15" w:after="15" w:line="195" w:lineRule="auto"/>
              <w:ind w:firstLineChars="0" w:firstLine="0"/>
              <w:jc w:val="center"/>
              <w:rPr>
                <w:rFonts w:ascii="仿宋" w:eastAsia="仿宋" w:hAnsi="仿宋" w:cs="仿宋"/>
                <w:sz w:val="24"/>
              </w:rPr>
            </w:pPr>
            <w:r w:rsidRPr="00924CEE">
              <w:rPr>
                <w:rFonts w:ascii="仿宋" w:eastAsia="仿宋" w:hAnsi="仿宋" w:cs="仿宋" w:hint="eastAsia"/>
                <w:sz w:val="24"/>
              </w:rPr>
              <w:lastRenderedPageBreak/>
              <w:t>10</w:t>
            </w:r>
          </w:p>
        </w:tc>
        <w:tc>
          <w:tcPr>
            <w:tcW w:w="4362" w:type="dxa"/>
            <w:vAlign w:val="center"/>
          </w:tcPr>
          <w:p w:rsidR="00437B6B" w:rsidRPr="00924CEE" w:rsidRDefault="00437B6B" w:rsidP="0017758B">
            <w:pPr>
              <w:pStyle w:val="TableText"/>
              <w:spacing w:before="121" w:line="228" w:lineRule="auto"/>
              <w:rPr>
                <w:rFonts w:ascii="仿宋" w:eastAsia="仿宋" w:hAnsi="仿宋" w:cs="仿宋"/>
                <w:lang w:eastAsia="zh-CN"/>
              </w:rPr>
            </w:pPr>
            <w:r w:rsidRPr="00924CEE">
              <w:rPr>
                <w:rFonts w:ascii="仿宋" w:eastAsia="仿宋" w:hAnsi="仿宋" w:cs="仿宋" w:hint="eastAsia"/>
                <w:lang w:eastAsia="zh-CN"/>
              </w:rPr>
              <w:t>阳极振打电机</w:t>
            </w:r>
          </w:p>
        </w:tc>
        <w:tc>
          <w:tcPr>
            <w:tcW w:w="1338" w:type="dxa"/>
            <w:vAlign w:val="center"/>
          </w:tcPr>
          <w:p w:rsidR="00437B6B" w:rsidRPr="00924CEE" w:rsidRDefault="00437B6B" w:rsidP="00924CEE">
            <w:pPr>
              <w:spacing w:before="15" w:after="15"/>
              <w:ind w:firstLineChars="0" w:firstLine="0"/>
              <w:jc w:val="center"/>
              <w:rPr>
                <w:rFonts w:ascii="仿宋" w:eastAsia="仿宋" w:hAnsi="仿宋" w:cs="仿宋"/>
                <w:sz w:val="24"/>
              </w:rPr>
            </w:pPr>
            <w:r w:rsidRPr="00924CEE">
              <w:rPr>
                <w:rFonts w:ascii="仿宋" w:eastAsia="仿宋" w:hAnsi="仿宋" w:cs="仿宋" w:hint="eastAsia"/>
                <w:sz w:val="24"/>
              </w:rPr>
              <w:t>台</w:t>
            </w:r>
          </w:p>
        </w:tc>
        <w:tc>
          <w:tcPr>
            <w:tcW w:w="1675" w:type="dxa"/>
            <w:vAlign w:val="center"/>
          </w:tcPr>
          <w:p w:rsidR="00437B6B" w:rsidRPr="00924CEE" w:rsidRDefault="00437B6B" w:rsidP="00924CEE">
            <w:pPr>
              <w:spacing w:before="15" w:after="15"/>
              <w:ind w:firstLineChars="0" w:firstLine="0"/>
              <w:jc w:val="center"/>
              <w:rPr>
                <w:rFonts w:ascii="仿宋" w:eastAsia="仿宋" w:hAnsi="仿宋" w:cs="仿宋"/>
                <w:sz w:val="24"/>
              </w:rPr>
            </w:pPr>
            <w:r w:rsidRPr="00924CEE">
              <w:rPr>
                <w:rFonts w:ascii="仿宋" w:eastAsia="仿宋" w:hAnsi="仿宋" w:cs="仿宋" w:hint="eastAsia"/>
                <w:sz w:val="24"/>
              </w:rPr>
              <w:t>16</w:t>
            </w:r>
          </w:p>
        </w:tc>
      </w:tr>
      <w:tr w:rsidR="00437B6B" w:rsidRPr="00924CEE" w:rsidTr="00924CEE">
        <w:trPr>
          <w:trHeight w:val="457"/>
        </w:trPr>
        <w:tc>
          <w:tcPr>
            <w:tcW w:w="766" w:type="dxa"/>
            <w:vAlign w:val="center"/>
          </w:tcPr>
          <w:p w:rsidR="00437B6B" w:rsidRPr="00924CEE" w:rsidRDefault="00437B6B" w:rsidP="00924CEE">
            <w:pPr>
              <w:spacing w:before="15" w:after="15" w:line="195" w:lineRule="auto"/>
              <w:ind w:firstLineChars="0" w:firstLine="0"/>
              <w:jc w:val="center"/>
              <w:rPr>
                <w:rFonts w:ascii="仿宋" w:eastAsia="仿宋" w:hAnsi="仿宋" w:cs="仿宋"/>
                <w:sz w:val="24"/>
              </w:rPr>
            </w:pPr>
            <w:r w:rsidRPr="00924CEE">
              <w:rPr>
                <w:rFonts w:ascii="仿宋" w:eastAsia="仿宋" w:hAnsi="仿宋" w:cs="仿宋" w:hint="eastAsia"/>
                <w:sz w:val="24"/>
              </w:rPr>
              <w:t>11</w:t>
            </w:r>
          </w:p>
        </w:tc>
        <w:tc>
          <w:tcPr>
            <w:tcW w:w="4362" w:type="dxa"/>
            <w:vAlign w:val="center"/>
          </w:tcPr>
          <w:p w:rsidR="00437B6B" w:rsidRPr="00924CEE" w:rsidRDefault="00437B6B" w:rsidP="0017758B">
            <w:pPr>
              <w:pStyle w:val="TableText"/>
              <w:spacing w:before="121" w:line="228" w:lineRule="auto"/>
              <w:rPr>
                <w:rFonts w:ascii="仿宋" w:eastAsia="仿宋" w:hAnsi="仿宋" w:cs="仿宋"/>
                <w:lang w:eastAsia="zh-CN"/>
              </w:rPr>
            </w:pPr>
            <w:r w:rsidRPr="00924CEE">
              <w:rPr>
                <w:rFonts w:ascii="仿宋" w:eastAsia="仿宋" w:hAnsi="仿宋" w:cs="仿宋" w:hint="eastAsia"/>
                <w:lang w:eastAsia="zh-CN"/>
              </w:rPr>
              <w:t>阴极振打电机</w:t>
            </w:r>
          </w:p>
        </w:tc>
        <w:tc>
          <w:tcPr>
            <w:tcW w:w="1338" w:type="dxa"/>
            <w:vAlign w:val="center"/>
          </w:tcPr>
          <w:p w:rsidR="00437B6B" w:rsidRPr="00924CEE" w:rsidRDefault="00437B6B" w:rsidP="00924CEE">
            <w:pPr>
              <w:spacing w:before="15" w:after="15"/>
              <w:ind w:firstLineChars="0" w:firstLine="0"/>
              <w:jc w:val="center"/>
              <w:rPr>
                <w:rFonts w:ascii="仿宋" w:eastAsia="仿宋" w:hAnsi="仿宋" w:cs="仿宋"/>
                <w:sz w:val="24"/>
              </w:rPr>
            </w:pPr>
            <w:r w:rsidRPr="00924CEE">
              <w:rPr>
                <w:rFonts w:ascii="仿宋" w:eastAsia="仿宋" w:hAnsi="仿宋" w:cs="仿宋" w:hint="eastAsia"/>
                <w:sz w:val="24"/>
              </w:rPr>
              <w:t>台</w:t>
            </w:r>
          </w:p>
        </w:tc>
        <w:tc>
          <w:tcPr>
            <w:tcW w:w="1675" w:type="dxa"/>
            <w:vAlign w:val="center"/>
          </w:tcPr>
          <w:p w:rsidR="00437B6B" w:rsidRPr="00924CEE" w:rsidRDefault="00437B6B" w:rsidP="00924CEE">
            <w:pPr>
              <w:spacing w:before="15" w:after="15"/>
              <w:ind w:firstLineChars="0" w:firstLine="0"/>
              <w:jc w:val="center"/>
              <w:rPr>
                <w:rFonts w:ascii="仿宋" w:eastAsia="仿宋" w:hAnsi="仿宋" w:cs="仿宋"/>
                <w:sz w:val="24"/>
              </w:rPr>
            </w:pPr>
            <w:r w:rsidRPr="00924CEE">
              <w:rPr>
                <w:rFonts w:ascii="仿宋" w:eastAsia="仿宋" w:hAnsi="仿宋" w:cs="仿宋" w:hint="eastAsia"/>
                <w:sz w:val="24"/>
              </w:rPr>
              <w:t>16</w:t>
            </w:r>
          </w:p>
        </w:tc>
      </w:tr>
    </w:tbl>
    <w:p w:rsidR="00437B6B" w:rsidRDefault="00437B6B" w:rsidP="00437B6B">
      <w:pPr>
        <w:pStyle w:val="a5"/>
        <w:spacing w:before="78" w:line="219" w:lineRule="auto"/>
        <w:jc w:val="center"/>
        <w:outlineLvl w:val="1"/>
        <w:rPr>
          <w:b/>
          <w:bCs/>
          <w:kern w:val="0"/>
          <w:sz w:val="22"/>
          <w:szCs w:val="22"/>
        </w:rPr>
      </w:pPr>
    </w:p>
    <w:p w:rsidR="00437B6B" w:rsidRDefault="00437B6B" w:rsidP="00437B6B">
      <w:pPr>
        <w:pStyle w:val="a5"/>
        <w:spacing w:before="78" w:line="219" w:lineRule="auto"/>
        <w:jc w:val="center"/>
        <w:outlineLvl w:val="1"/>
        <w:rPr>
          <w:b/>
          <w:bCs/>
          <w:kern w:val="0"/>
        </w:rPr>
      </w:pPr>
      <w:r>
        <w:rPr>
          <w:rFonts w:hint="eastAsia"/>
          <w:b/>
          <w:bCs/>
          <w:kern w:val="0"/>
        </w:rPr>
        <w:t>5台布袋除尘及4台仓顶除尘装置烟气参数</w:t>
      </w:r>
    </w:p>
    <w:tbl>
      <w:tblPr>
        <w:tblStyle w:val="TableNormal"/>
        <w:tblW w:w="10155"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499"/>
        <w:gridCol w:w="1037"/>
        <w:gridCol w:w="888"/>
        <w:gridCol w:w="862"/>
        <w:gridCol w:w="950"/>
        <w:gridCol w:w="1710"/>
        <w:gridCol w:w="850"/>
        <w:gridCol w:w="912"/>
        <w:gridCol w:w="808"/>
        <w:gridCol w:w="819"/>
        <w:gridCol w:w="820"/>
      </w:tblGrid>
      <w:tr w:rsidR="00437B6B" w:rsidTr="00437B6B">
        <w:trPr>
          <w:trHeight w:val="773"/>
          <w:jc w:val="center"/>
        </w:trPr>
        <w:tc>
          <w:tcPr>
            <w:tcW w:w="499" w:type="dxa"/>
            <w:vAlign w:val="center"/>
          </w:tcPr>
          <w:p w:rsidR="00437B6B" w:rsidRDefault="00437B6B" w:rsidP="00437B6B">
            <w:pPr>
              <w:pStyle w:val="TableText"/>
              <w:spacing w:before="141" w:line="229" w:lineRule="auto"/>
              <w:jc w:val="center"/>
              <w:rPr>
                <w:rFonts w:ascii="仿宋" w:eastAsia="仿宋" w:hAnsi="仿宋" w:cs="仿宋"/>
                <w:sz w:val="18"/>
                <w:szCs w:val="18"/>
              </w:rPr>
            </w:pPr>
            <w:r>
              <w:rPr>
                <w:rFonts w:ascii="仿宋" w:eastAsia="仿宋" w:hAnsi="仿宋" w:cs="仿宋" w:hint="eastAsia"/>
                <w:spacing w:val="5"/>
                <w:sz w:val="18"/>
                <w:szCs w:val="18"/>
              </w:rPr>
              <w:t>序号</w:t>
            </w:r>
          </w:p>
        </w:tc>
        <w:tc>
          <w:tcPr>
            <w:tcW w:w="1037" w:type="dxa"/>
            <w:vAlign w:val="center"/>
          </w:tcPr>
          <w:p w:rsidR="00437B6B" w:rsidRDefault="00437B6B" w:rsidP="00437B6B">
            <w:pPr>
              <w:pStyle w:val="TableText"/>
              <w:spacing w:before="140" w:line="228" w:lineRule="auto"/>
              <w:ind w:firstLineChars="200" w:firstLine="360"/>
              <w:rPr>
                <w:rFonts w:ascii="仿宋" w:eastAsia="仿宋" w:hAnsi="仿宋" w:cs="仿宋"/>
                <w:sz w:val="18"/>
                <w:szCs w:val="18"/>
                <w:lang w:eastAsia="zh-CN"/>
              </w:rPr>
            </w:pPr>
            <w:r>
              <w:rPr>
                <w:rFonts w:ascii="仿宋" w:eastAsia="仿宋" w:hAnsi="仿宋" w:cs="仿宋" w:hint="eastAsia"/>
                <w:sz w:val="18"/>
                <w:szCs w:val="18"/>
                <w:lang w:eastAsia="zh-CN"/>
              </w:rPr>
              <w:t>名称</w:t>
            </w:r>
          </w:p>
        </w:tc>
        <w:tc>
          <w:tcPr>
            <w:tcW w:w="888" w:type="dxa"/>
            <w:vAlign w:val="center"/>
          </w:tcPr>
          <w:p w:rsidR="00437B6B" w:rsidRDefault="00437B6B" w:rsidP="00437B6B">
            <w:pPr>
              <w:pStyle w:val="TableText"/>
              <w:spacing w:before="141" w:line="228" w:lineRule="auto"/>
              <w:jc w:val="center"/>
              <w:rPr>
                <w:rFonts w:ascii="仿宋" w:eastAsia="仿宋" w:hAnsi="仿宋" w:cs="仿宋"/>
                <w:sz w:val="18"/>
                <w:szCs w:val="18"/>
              </w:rPr>
            </w:pPr>
            <w:r>
              <w:rPr>
                <w:rFonts w:ascii="仿宋" w:eastAsia="仿宋" w:hAnsi="仿宋" w:cs="仿宋" w:hint="eastAsia"/>
                <w:sz w:val="18"/>
                <w:szCs w:val="18"/>
              </w:rPr>
              <w:t>过滤面积(m2 )</w:t>
            </w:r>
          </w:p>
        </w:tc>
        <w:tc>
          <w:tcPr>
            <w:tcW w:w="862" w:type="dxa"/>
            <w:vAlign w:val="center"/>
          </w:tcPr>
          <w:p w:rsidR="00437B6B" w:rsidRDefault="00437B6B" w:rsidP="00437B6B">
            <w:pPr>
              <w:pStyle w:val="TableText"/>
              <w:spacing w:before="140" w:line="228" w:lineRule="auto"/>
              <w:jc w:val="center"/>
              <w:rPr>
                <w:rFonts w:ascii="仿宋" w:eastAsia="仿宋" w:hAnsi="仿宋" w:cs="仿宋"/>
                <w:sz w:val="18"/>
                <w:szCs w:val="18"/>
              </w:rPr>
            </w:pPr>
            <w:r>
              <w:rPr>
                <w:rFonts w:ascii="仿宋" w:eastAsia="仿宋" w:hAnsi="仿宋" w:cs="仿宋" w:hint="eastAsia"/>
                <w:sz w:val="18"/>
                <w:szCs w:val="18"/>
              </w:rPr>
              <w:t>处理风量 (m3/h)</w:t>
            </w:r>
          </w:p>
        </w:tc>
        <w:tc>
          <w:tcPr>
            <w:tcW w:w="950" w:type="dxa"/>
            <w:vAlign w:val="center"/>
          </w:tcPr>
          <w:p w:rsidR="00437B6B" w:rsidRDefault="00437B6B" w:rsidP="00437B6B">
            <w:pPr>
              <w:pStyle w:val="TableText"/>
              <w:spacing w:before="140" w:line="228" w:lineRule="auto"/>
              <w:jc w:val="center"/>
              <w:rPr>
                <w:rFonts w:ascii="仿宋" w:eastAsia="仿宋" w:hAnsi="仿宋" w:cs="仿宋"/>
                <w:sz w:val="18"/>
                <w:szCs w:val="18"/>
              </w:rPr>
            </w:pPr>
            <w:r>
              <w:rPr>
                <w:rFonts w:ascii="仿宋" w:eastAsia="仿宋" w:hAnsi="仿宋" w:cs="仿宋" w:hint="eastAsia"/>
                <w:sz w:val="18"/>
                <w:szCs w:val="18"/>
              </w:rPr>
              <w:t>滤袋规格(mm)</w:t>
            </w:r>
          </w:p>
        </w:tc>
        <w:tc>
          <w:tcPr>
            <w:tcW w:w="1710" w:type="dxa"/>
            <w:vAlign w:val="center"/>
          </w:tcPr>
          <w:p w:rsidR="00437B6B" w:rsidRDefault="00437B6B" w:rsidP="00437B6B">
            <w:pPr>
              <w:pStyle w:val="TableText"/>
              <w:spacing w:before="140" w:line="228" w:lineRule="auto"/>
              <w:jc w:val="center"/>
              <w:rPr>
                <w:rFonts w:ascii="仿宋" w:eastAsia="仿宋" w:hAnsi="仿宋" w:cs="仿宋"/>
                <w:sz w:val="18"/>
                <w:szCs w:val="18"/>
              </w:rPr>
            </w:pPr>
            <w:r>
              <w:rPr>
                <w:rFonts w:ascii="仿宋" w:eastAsia="仿宋" w:hAnsi="仿宋" w:cs="仿宋" w:hint="eastAsia"/>
                <w:sz w:val="18"/>
                <w:szCs w:val="18"/>
              </w:rPr>
              <w:t>滤袋材质</w:t>
            </w:r>
          </w:p>
        </w:tc>
        <w:tc>
          <w:tcPr>
            <w:tcW w:w="850" w:type="dxa"/>
            <w:vAlign w:val="center"/>
          </w:tcPr>
          <w:p w:rsidR="00437B6B" w:rsidRDefault="00437B6B" w:rsidP="00437B6B">
            <w:pPr>
              <w:pStyle w:val="TableText"/>
              <w:spacing w:before="140" w:line="228" w:lineRule="auto"/>
              <w:jc w:val="center"/>
              <w:rPr>
                <w:rFonts w:ascii="仿宋" w:eastAsia="仿宋" w:hAnsi="仿宋" w:cs="仿宋"/>
                <w:sz w:val="18"/>
                <w:szCs w:val="18"/>
              </w:rPr>
            </w:pPr>
            <w:r>
              <w:rPr>
                <w:rFonts w:ascii="仿宋" w:eastAsia="仿宋" w:hAnsi="仿宋" w:cs="仿宋" w:hint="eastAsia"/>
                <w:sz w:val="18"/>
                <w:szCs w:val="18"/>
              </w:rPr>
              <w:t>过滤风速 (m/min)</w:t>
            </w:r>
          </w:p>
        </w:tc>
        <w:tc>
          <w:tcPr>
            <w:tcW w:w="912" w:type="dxa"/>
            <w:vAlign w:val="center"/>
          </w:tcPr>
          <w:p w:rsidR="00437B6B" w:rsidRDefault="00437B6B" w:rsidP="00437B6B">
            <w:pPr>
              <w:pStyle w:val="TableText"/>
              <w:spacing w:before="140" w:line="228" w:lineRule="auto"/>
              <w:jc w:val="center"/>
              <w:rPr>
                <w:rFonts w:ascii="仿宋" w:eastAsia="仿宋" w:hAnsi="仿宋" w:cs="仿宋"/>
                <w:sz w:val="18"/>
                <w:szCs w:val="18"/>
              </w:rPr>
            </w:pPr>
            <w:r>
              <w:rPr>
                <w:rFonts w:ascii="仿宋" w:eastAsia="仿宋" w:hAnsi="仿宋" w:cs="仿宋" w:hint="eastAsia"/>
                <w:sz w:val="18"/>
                <w:szCs w:val="18"/>
              </w:rPr>
              <w:t>进气温度(℃)</w:t>
            </w:r>
          </w:p>
        </w:tc>
        <w:tc>
          <w:tcPr>
            <w:tcW w:w="808" w:type="dxa"/>
            <w:vAlign w:val="center"/>
          </w:tcPr>
          <w:p w:rsidR="00437B6B" w:rsidRDefault="00437B6B" w:rsidP="00437B6B">
            <w:pPr>
              <w:pStyle w:val="TableText"/>
              <w:spacing w:before="140" w:line="228" w:lineRule="auto"/>
              <w:jc w:val="center"/>
              <w:rPr>
                <w:rFonts w:ascii="仿宋" w:eastAsia="仿宋" w:hAnsi="仿宋" w:cs="仿宋"/>
                <w:sz w:val="18"/>
                <w:szCs w:val="18"/>
              </w:rPr>
            </w:pPr>
            <w:r>
              <w:rPr>
                <w:rFonts w:ascii="仿宋" w:eastAsia="仿宋" w:hAnsi="仿宋" w:cs="仿宋" w:hint="eastAsia"/>
                <w:sz w:val="18"/>
                <w:szCs w:val="18"/>
              </w:rPr>
              <w:t>入口含尘浓度</w:t>
            </w:r>
          </w:p>
        </w:tc>
        <w:tc>
          <w:tcPr>
            <w:tcW w:w="819" w:type="dxa"/>
            <w:vAlign w:val="center"/>
          </w:tcPr>
          <w:p w:rsidR="00437B6B" w:rsidRDefault="00437B6B" w:rsidP="00437B6B">
            <w:pPr>
              <w:pStyle w:val="TableText"/>
              <w:spacing w:before="140" w:line="228" w:lineRule="auto"/>
              <w:jc w:val="center"/>
              <w:rPr>
                <w:rFonts w:ascii="仿宋" w:eastAsia="仿宋" w:hAnsi="仿宋" w:cs="仿宋"/>
                <w:sz w:val="18"/>
                <w:szCs w:val="18"/>
              </w:rPr>
            </w:pPr>
            <w:r>
              <w:rPr>
                <w:rFonts w:ascii="仿宋" w:eastAsia="仿宋" w:hAnsi="仿宋" w:cs="仿宋" w:hint="eastAsia"/>
                <w:sz w:val="18"/>
                <w:szCs w:val="18"/>
              </w:rPr>
              <w:t>出口含尘浓度</w:t>
            </w:r>
          </w:p>
        </w:tc>
        <w:tc>
          <w:tcPr>
            <w:tcW w:w="820" w:type="dxa"/>
            <w:vAlign w:val="center"/>
          </w:tcPr>
          <w:p w:rsidR="00437B6B" w:rsidRDefault="00437B6B" w:rsidP="00437B6B">
            <w:pPr>
              <w:pStyle w:val="TableText"/>
              <w:spacing w:before="140" w:line="228" w:lineRule="auto"/>
              <w:jc w:val="center"/>
              <w:rPr>
                <w:rFonts w:ascii="仿宋" w:eastAsia="仿宋" w:hAnsi="仿宋" w:cs="仿宋"/>
                <w:sz w:val="18"/>
                <w:szCs w:val="18"/>
                <w:lang w:eastAsia="zh-CN"/>
              </w:rPr>
            </w:pPr>
            <w:r>
              <w:rPr>
                <w:rFonts w:ascii="仿宋" w:eastAsia="仿宋" w:hAnsi="仿宋" w:cs="仿宋" w:hint="eastAsia"/>
                <w:sz w:val="18"/>
                <w:szCs w:val="18"/>
                <w:lang w:eastAsia="zh-CN"/>
              </w:rPr>
              <w:t>布袋装机量（条）</w:t>
            </w:r>
          </w:p>
        </w:tc>
      </w:tr>
      <w:tr w:rsidR="00437B6B" w:rsidTr="0017758B">
        <w:trPr>
          <w:trHeight w:val="457"/>
          <w:jc w:val="center"/>
        </w:trPr>
        <w:tc>
          <w:tcPr>
            <w:tcW w:w="499" w:type="dxa"/>
            <w:vAlign w:val="center"/>
          </w:tcPr>
          <w:p w:rsidR="00437B6B" w:rsidRDefault="00437B6B" w:rsidP="0017758B">
            <w:pPr>
              <w:spacing w:before="15" w:after="15" w:line="195" w:lineRule="auto"/>
              <w:ind w:firstLineChars="0" w:firstLine="0"/>
              <w:jc w:val="center"/>
              <w:rPr>
                <w:rFonts w:ascii="仿宋" w:eastAsia="仿宋" w:hAnsi="仿宋" w:cs="仿宋"/>
                <w:snapToGrid w:val="0"/>
                <w:spacing w:val="5"/>
                <w:sz w:val="18"/>
                <w:szCs w:val="18"/>
              </w:rPr>
            </w:pPr>
            <w:r>
              <w:rPr>
                <w:rFonts w:ascii="仿宋" w:eastAsia="仿宋" w:hAnsi="仿宋" w:cs="仿宋" w:hint="eastAsia"/>
                <w:snapToGrid w:val="0"/>
                <w:spacing w:val="5"/>
                <w:sz w:val="18"/>
                <w:szCs w:val="18"/>
              </w:rPr>
              <w:t>1</w:t>
            </w:r>
          </w:p>
        </w:tc>
        <w:tc>
          <w:tcPr>
            <w:tcW w:w="1037" w:type="dxa"/>
            <w:vAlign w:val="center"/>
          </w:tcPr>
          <w:p w:rsidR="00437B6B" w:rsidRDefault="00437B6B" w:rsidP="0017758B">
            <w:pPr>
              <w:pStyle w:val="TableText"/>
              <w:spacing w:before="165" w:line="227" w:lineRule="auto"/>
              <w:jc w:val="center"/>
              <w:rPr>
                <w:rFonts w:ascii="仿宋" w:eastAsia="仿宋" w:hAnsi="仿宋" w:cs="仿宋"/>
                <w:snapToGrid w:val="0"/>
                <w:sz w:val="18"/>
                <w:szCs w:val="18"/>
                <w:lang w:eastAsia="zh-CN"/>
              </w:rPr>
            </w:pPr>
            <w:r>
              <w:rPr>
                <w:rFonts w:ascii="仿宋" w:eastAsia="仿宋" w:hAnsi="仿宋" w:cs="仿宋" w:hint="eastAsia"/>
                <w:snapToGrid w:val="0"/>
                <w:sz w:val="18"/>
                <w:szCs w:val="18"/>
                <w:lang w:eastAsia="zh-CN"/>
              </w:rPr>
              <w:t>煤棚除尘器（1台）</w:t>
            </w:r>
          </w:p>
        </w:tc>
        <w:tc>
          <w:tcPr>
            <w:tcW w:w="888" w:type="dxa"/>
            <w:vAlign w:val="center"/>
          </w:tcPr>
          <w:p w:rsidR="00437B6B" w:rsidRDefault="00437B6B" w:rsidP="0017758B">
            <w:pPr>
              <w:pStyle w:val="TableText"/>
              <w:spacing w:before="186" w:line="200" w:lineRule="auto"/>
              <w:jc w:val="center"/>
              <w:rPr>
                <w:rFonts w:ascii="仿宋" w:eastAsia="仿宋" w:hAnsi="仿宋" w:cs="仿宋"/>
                <w:snapToGrid w:val="0"/>
                <w:sz w:val="18"/>
                <w:szCs w:val="18"/>
              </w:rPr>
            </w:pPr>
            <w:r>
              <w:rPr>
                <w:rFonts w:ascii="仿宋" w:eastAsia="仿宋" w:hAnsi="仿宋" w:cs="仿宋" w:hint="eastAsia"/>
                <w:snapToGrid w:val="0"/>
                <w:sz w:val="18"/>
                <w:szCs w:val="18"/>
                <w:lang w:eastAsia="zh-CN"/>
              </w:rPr>
              <w:t>580</w:t>
            </w:r>
          </w:p>
        </w:tc>
        <w:tc>
          <w:tcPr>
            <w:tcW w:w="862" w:type="dxa"/>
            <w:vAlign w:val="center"/>
          </w:tcPr>
          <w:p w:rsidR="00437B6B" w:rsidRDefault="00437B6B" w:rsidP="0017758B">
            <w:pPr>
              <w:spacing w:before="15" w:after="15" w:line="195" w:lineRule="auto"/>
              <w:ind w:firstLineChars="0" w:firstLine="0"/>
              <w:jc w:val="center"/>
              <w:rPr>
                <w:rFonts w:ascii="仿宋" w:eastAsia="仿宋" w:hAnsi="仿宋" w:cs="仿宋"/>
                <w:snapToGrid w:val="0"/>
                <w:sz w:val="18"/>
                <w:szCs w:val="18"/>
                <w:lang w:eastAsia="en-US"/>
              </w:rPr>
            </w:pPr>
            <w:r>
              <w:rPr>
                <w:rFonts w:ascii="仿宋" w:eastAsia="仿宋" w:hAnsi="仿宋" w:cs="仿宋" w:hint="eastAsia"/>
                <w:snapToGrid w:val="0"/>
                <w:sz w:val="18"/>
                <w:szCs w:val="18"/>
              </w:rPr>
              <w:t>26000</w:t>
            </w:r>
          </w:p>
        </w:tc>
        <w:tc>
          <w:tcPr>
            <w:tcW w:w="950" w:type="dxa"/>
            <w:vAlign w:val="center"/>
          </w:tcPr>
          <w:p w:rsidR="00437B6B" w:rsidRDefault="00437B6B" w:rsidP="0017758B">
            <w:pPr>
              <w:spacing w:before="15" w:after="15" w:line="195" w:lineRule="auto"/>
              <w:ind w:firstLineChars="0" w:firstLine="0"/>
              <w:jc w:val="center"/>
              <w:rPr>
                <w:rFonts w:ascii="仿宋" w:eastAsia="仿宋" w:hAnsi="仿宋" w:cs="仿宋"/>
                <w:snapToGrid w:val="0"/>
                <w:sz w:val="18"/>
                <w:szCs w:val="18"/>
                <w:lang w:eastAsia="en-US"/>
              </w:rPr>
            </w:pPr>
            <w:r>
              <w:rPr>
                <w:rFonts w:ascii="仿宋" w:eastAsia="仿宋" w:hAnsi="仿宋" w:cs="仿宋" w:hint="eastAsia"/>
                <w:snapToGrid w:val="0"/>
                <w:sz w:val="18"/>
                <w:szCs w:val="18"/>
              </w:rPr>
              <w:t>φ160x6000</w:t>
            </w:r>
          </w:p>
        </w:tc>
        <w:tc>
          <w:tcPr>
            <w:tcW w:w="1710" w:type="dxa"/>
            <w:vAlign w:val="center"/>
          </w:tcPr>
          <w:p w:rsidR="00437B6B" w:rsidRDefault="00437B6B" w:rsidP="0017758B">
            <w:pPr>
              <w:spacing w:before="15" w:after="15" w:line="195" w:lineRule="auto"/>
              <w:ind w:firstLineChars="0" w:firstLine="0"/>
              <w:jc w:val="center"/>
              <w:rPr>
                <w:rFonts w:ascii="仿宋" w:eastAsia="仿宋" w:hAnsi="仿宋" w:cs="仿宋"/>
                <w:snapToGrid w:val="0"/>
                <w:sz w:val="18"/>
                <w:szCs w:val="18"/>
              </w:rPr>
            </w:pPr>
            <w:r>
              <w:rPr>
                <w:rFonts w:ascii="仿宋" w:eastAsia="仿宋" w:hAnsi="仿宋" w:cs="仿宋" w:hint="eastAsia"/>
                <w:snapToGrid w:val="0"/>
                <w:sz w:val="18"/>
                <w:szCs w:val="18"/>
              </w:rPr>
              <w:t>防水防油防 静电超微孔覆膜涤纶针刺毡</w:t>
            </w:r>
          </w:p>
        </w:tc>
        <w:tc>
          <w:tcPr>
            <w:tcW w:w="850" w:type="dxa"/>
            <w:vAlign w:val="center"/>
          </w:tcPr>
          <w:p w:rsidR="00437B6B" w:rsidRDefault="00437B6B" w:rsidP="0017758B">
            <w:pPr>
              <w:spacing w:before="15" w:after="15" w:line="195" w:lineRule="auto"/>
              <w:ind w:firstLineChars="0" w:firstLine="0"/>
              <w:jc w:val="center"/>
              <w:rPr>
                <w:rFonts w:ascii="仿宋" w:eastAsia="仿宋" w:hAnsi="仿宋" w:cs="仿宋"/>
                <w:snapToGrid w:val="0"/>
                <w:sz w:val="18"/>
                <w:szCs w:val="18"/>
                <w:lang w:eastAsia="en-US"/>
              </w:rPr>
            </w:pPr>
            <w:r>
              <w:rPr>
                <w:rFonts w:ascii="仿宋" w:eastAsia="仿宋" w:hAnsi="仿宋" w:cs="仿宋" w:hint="eastAsia"/>
                <w:snapToGrid w:val="0"/>
                <w:sz w:val="18"/>
                <w:szCs w:val="18"/>
              </w:rPr>
              <w:t>~0.75</w:t>
            </w:r>
          </w:p>
        </w:tc>
        <w:tc>
          <w:tcPr>
            <w:tcW w:w="912" w:type="dxa"/>
            <w:vAlign w:val="center"/>
          </w:tcPr>
          <w:p w:rsidR="00437B6B" w:rsidRDefault="00437B6B" w:rsidP="0017758B">
            <w:pPr>
              <w:spacing w:before="15" w:after="15" w:line="195" w:lineRule="auto"/>
              <w:ind w:firstLineChars="0" w:firstLine="0"/>
              <w:jc w:val="center"/>
              <w:rPr>
                <w:rFonts w:ascii="仿宋" w:eastAsia="仿宋" w:hAnsi="仿宋" w:cs="仿宋"/>
                <w:snapToGrid w:val="0"/>
                <w:sz w:val="18"/>
                <w:szCs w:val="18"/>
                <w:lang w:eastAsia="en-US"/>
              </w:rPr>
            </w:pPr>
            <w:r>
              <w:rPr>
                <w:rFonts w:ascii="仿宋" w:eastAsia="仿宋" w:hAnsi="仿宋" w:cs="仿宋" w:hint="eastAsia"/>
                <w:snapToGrid w:val="0"/>
                <w:sz w:val="18"/>
                <w:szCs w:val="18"/>
              </w:rPr>
              <w:t>常温</w:t>
            </w:r>
          </w:p>
        </w:tc>
        <w:tc>
          <w:tcPr>
            <w:tcW w:w="808" w:type="dxa"/>
            <w:vAlign w:val="center"/>
          </w:tcPr>
          <w:p w:rsidR="00437B6B" w:rsidRDefault="00437B6B" w:rsidP="0017758B">
            <w:pPr>
              <w:spacing w:before="15" w:after="15" w:line="195" w:lineRule="auto"/>
              <w:ind w:firstLineChars="0" w:firstLine="0"/>
              <w:jc w:val="center"/>
              <w:rPr>
                <w:rFonts w:ascii="仿宋" w:eastAsia="仿宋" w:hAnsi="仿宋" w:cs="仿宋"/>
                <w:snapToGrid w:val="0"/>
                <w:sz w:val="18"/>
                <w:szCs w:val="18"/>
                <w:lang w:eastAsia="en-US"/>
              </w:rPr>
            </w:pPr>
            <w:r>
              <w:rPr>
                <w:rFonts w:ascii="仿宋" w:eastAsia="仿宋" w:hAnsi="仿宋" w:cs="仿宋" w:hint="eastAsia"/>
                <w:snapToGrid w:val="0"/>
                <w:sz w:val="18"/>
                <w:szCs w:val="18"/>
              </w:rPr>
              <w:t>≤4g/m3 (标 况)</w:t>
            </w:r>
          </w:p>
        </w:tc>
        <w:tc>
          <w:tcPr>
            <w:tcW w:w="819" w:type="dxa"/>
            <w:vAlign w:val="center"/>
          </w:tcPr>
          <w:p w:rsidR="00437B6B" w:rsidRDefault="00437B6B" w:rsidP="0017758B">
            <w:pPr>
              <w:spacing w:before="15" w:after="15" w:line="195" w:lineRule="auto"/>
              <w:ind w:firstLineChars="0" w:firstLine="0"/>
              <w:jc w:val="center"/>
              <w:rPr>
                <w:rFonts w:ascii="仿宋" w:eastAsia="仿宋" w:hAnsi="仿宋" w:cs="仿宋"/>
                <w:snapToGrid w:val="0"/>
                <w:sz w:val="18"/>
                <w:szCs w:val="18"/>
                <w:lang w:eastAsia="en-US"/>
              </w:rPr>
            </w:pPr>
            <w:r>
              <w:rPr>
                <w:rFonts w:ascii="仿宋" w:eastAsia="仿宋" w:hAnsi="仿宋" w:cs="仿宋" w:hint="eastAsia"/>
                <w:snapToGrid w:val="0"/>
                <w:sz w:val="18"/>
                <w:szCs w:val="18"/>
              </w:rPr>
              <w:t>≤10mg/m3</w:t>
            </w:r>
          </w:p>
        </w:tc>
        <w:tc>
          <w:tcPr>
            <w:tcW w:w="820" w:type="dxa"/>
            <w:vAlign w:val="center"/>
          </w:tcPr>
          <w:p w:rsidR="00437B6B" w:rsidRDefault="00437B6B" w:rsidP="0017758B">
            <w:pPr>
              <w:spacing w:before="15" w:after="15" w:line="195" w:lineRule="auto"/>
              <w:ind w:firstLineChars="0" w:firstLine="0"/>
              <w:jc w:val="center"/>
              <w:rPr>
                <w:rFonts w:ascii="仿宋" w:eastAsia="仿宋" w:hAnsi="仿宋" w:cs="仿宋"/>
                <w:snapToGrid w:val="0"/>
                <w:sz w:val="18"/>
                <w:szCs w:val="18"/>
              </w:rPr>
            </w:pPr>
            <w:r>
              <w:rPr>
                <w:rFonts w:ascii="仿宋" w:eastAsia="仿宋" w:hAnsi="仿宋" w:cs="仿宋" w:hint="eastAsia"/>
                <w:snapToGrid w:val="0"/>
                <w:sz w:val="18"/>
                <w:szCs w:val="18"/>
              </w:rPr>
              <w:t>196</w:t>
            </w:r>
          </w:p>
        </w:tc>
      </w:tr>
      <w:tr w:rsidR="00437B6B" w:rsidTr="0017758B">
        <w:trPr>
          <w:trHeight w:val="660"/>
          <w:jc w:val="center"/>
        </w:trPr>
        <w:tc>
          <w:tcPr>
            <w:tcW w:w="499" w:type="dxa"/>
            <w:vAlign w:val="center"/>
          </w:tcPr>
          <w:p w:rsidR="00437B6B" w:rsidRDefault="00437B6B" w:rsidP="0017758B">
            <w:pPr>
              <w:spacing w:before="15" w:after="15" w:line="195" w:lineRule="auto"/>
              <w:ind w:firstLineChars="0" w:firstLine="0"/>
              <w:jc w:val="center"/>
              <w:rPr>
                <w:rFonts w:ascii="仿宋" w:eastAsia="仿宋" w:hAnsi="仿宋" w:cs="仿宋"/>
                <w:snapToGrid w:val="0"/>
                <w:spacing w:val="5"/>
                <w:sz w:val="18"/>
                <w:szCs w:val="18"/>
              </w:rPr>
            </w:pPr>
            <w:r>
              <w:rPr>
                <w:rFonts w:ascii="仿宋" w:eastAsia="仿宋" w:hAnsi="仿宋" w:cs="仿宋" w:hint="eastAsia"/>
                <w:snapToGrid w:val="0"/>
                <w:spacing w:val="5"/>
                <w:sz w:val="18"/>
                <w:szCs w:val="18"/>
              </w:rPr>
              <w:t>2</w:t>
            </w:r>
          </w:p>
        </w:tc>
        <w:tc>
          <w:tcPr>
            <w:tcW w:w="1037" w:type="dxa"/>
            <w:vAlign w:val="center"/>
          </w:tcPr>
          <w:p w:rsidR="00437B6B" w:rsidRPr="0017758B" w:rsidRDefault="00437B6B" w:rsidP="0017758B">
            <w:pPr>
              <w:pStyle w:val="TableText"/>
              <w:spacing w:before="165" w:line="227" w:lineRule="auto"/>
              <w:jc w:val="center"/>
              <w:rPr>
                <w:rFonts w:ascii="仿宋" w:eastAsia="仿宋" w:hAnsi="仿宋" w:cs="仿宋"/>
                <w:snapToGrid w:val="0"/>
                <w:spacing w:val="5"/>
                <w:sz w:val="18"/>
                <w:szCs w:val="18"/>
                <w:lang w:eastAsia="zh-CN"/>
              </w:rPr>
            </w:pPr>
            <w:r w:rsidRPr="0017758B">
              <w:rPr>
                <w:rFonts w:ascii="仿宋" w:eastAsia="仿宋" w:hAnsi="仿宋" w:cs="仿宋" w:hint="eastAsia"/>
                <w:snapToGrid w:val="0"/>
                <w:spacing w:val="5"/>
                <w:sz w:val="18"/>
                <w:szCs w:val="18"/>
                <w:lang w:eastAsia="zh-CN"/>
              </w:rPr>
              <w:t>烘干除尘器（1台）</w:t>
            </w:r>
          </w:p>
        </w:tc>
        <w:tc>
          <w:tcPr>
            <w:tcW w:w="888" w:type="dxa"/>
            <w:vAlign w:val="center"/>
          </w:tcPr>
          <w:p w:rsidR="00437B6B" w:rsidRPr="0017758B" w:rsidRDefault="00437B6B" w:rsidP="0017758B">
            <w:pPr>
              <w:pStyle w:val="TableText"/>
              <w:spacing w:before="186" w:line="200" w:lineRule="auto"/>
              <w:jc w:val="center"/>
              <w:rPr>
                <w:rFonts w:ascii="仿宋" w:eastAsia="仿宋" w:hAnsi="仿宋" w:cs="仿宋"/>
                <w:snapToGrid w:val="0"/>
                <w:spacing w:val="5"/>
                <w:sz w:val="18"/>
                <w:szCs w:val="18"/>
                <w:lang w:eastAsia="zh-CN"/>
              </w:rPr>
            </w:pPr>
            <w:r w:rsidRPr="0017758B">
              <w:rPr>
                <w:rFonts w:ascii="仿宋" w:eastAsia="仿宋" w:hAnsi="仿宋" w:cs="仿宋" w:hint="eastAsia"/>
                <w:snapToGrid w:val="0"/>
                <w:spacing w:val="5"/>
                <w:sz w:val="18"/>
                <w:szCs w:val="18"/>
                <w:lang w:eastAsia="zh-CN"/>
              </w:rPr>
              <w:t>2900</w:t>
            </w:r>
          </w:p>
        </w:tc>
        <w:tc>
          <w:tcPr>
            <w:tcW w:w="862" w:type="dxa"/>
            <w:vAlign w:val="center"/>
          </w:tcPr>
          <w:p w:rsidR="00437B6B" w:rsidRPr="0017758B" w:rsidRDefault="00437B6B" w:rsidP="0017758B">
            <w:pPr>
              <w:spacing w:before="15" w:after="15" w:line="195" w:lineRule="auto"/>
              <w:ind w:firstLineChars="0" w:firstLine="0"/>
              <w:jc w:val="center"/>
              <w:rPr>
                <w:rFonts w:ascii="仿宋" w:eastAsia="仿宋" w:hAnsi="仿宋" w:cs="仿宋"/>
                <w:snapToGrid w:val="0"/>
                <w:spacing w:val="5"/>
                <w:sz w:val="18"/>
                <w:szCs w:val="18"/>
              </w:rPr>
            </w:pPr>
            <w:r w:rsidRPr="0017758B">
              <w:rPr>
                <w:rFonts w:ascii="仿宋" w:eastAsia="仿宋" w:hAnsi="仿宋" w:cs="仿宋" w:hint="eastAsia"/>
                <w:snapToGrid w:val="0"/>
                <w:spacing w:val="5"/>
                <w:sz w:val="18"/>
                <w:szCs w:val="18"/>
              </w:rPr>
              <w:t>130000</w:t>
            </w:r>
          </w:p>
        </w:tc>
        <w:tc>
          <w:tcPr>
            <w:tcW w:w="950" w:type="dxa"/>
            <w:vAlign w:val="center"/>
          </w:tcPr>
          <w:p w:rsidR="00437B6B" w:rsidRPr="0017758B" w:rsidRDefault="00437B6B" w:rsidP="0017758B">
            <w:pPr>
              <w:spacing w:before="15" w:after="15" w:line="195" w:lineRule="auto"/>
              <w:ind w:firstLineChars="0" w:firstLine="0"/>
              <w:jc w:val="center"/>
              <w:rPr>
                <w:rFonts w:ascii="仿宋" w:eastAsia="仿宋" w:hAnsi="仿宋" w:cs="仿宋"/>
                <w:snapToGrid w:val="0"/>
                <w:spacing w:val="5"/>
                <w:sz w:val="18"/>
                <w:szCs w:val="18"/>
              </w:rPr>
            </w:pPr>
            <w:r w:rsidRPr="0017758B">
              <w:rPr>
                <w:rFonts w:ascii="仿宋" w:eastAsia="仿宋" w:hAnsi="仿宋" w:cs="仿宋" w:hint="eastAsia"/>
                <w:snapToGrid w:val="0"/>
                <w:spacing w:val="5"/>
                <w:sz w:val="18"/>
                <w:szCs w:val="18"/>
              </w:rPr>
              <w:t>φ160x6000</w:t>
            </w:r>
          </w:p>
        </w:tc>
        <w:tc>
          <w:tcPr>
            <w:tcW w:w="1710" w:type="dxa"/>
            <w:vAlign w:val="center"/>
          </w:tcPr>
          <w:p w:rsidR="00437B6B" w:rsidRPr="0017758B" w:rsidRDefault="00437B6B" w:rsidP="0017758B">
            <w:pPr>
              <w:spacing w:before="15" w:after="15" w:line="195" w:lineRule="auto"/>
              <w:ind w:firstLineChars="0" w:firstLine="0"/>
              <w:jc w:val="center"/>
              <w:rPr>
                <w:rFonts w:ascii="仿宋" w:eastAsia="仿宋" w:hAnsi="仿宋" w:cs="仿宋"/>
                <w:snapToGrid w:val="0"/>
                <w:spacing w:val="5"/>
                <w:sz w:val="18"/>
                <w:szCs w:val="18"/>
              </w:rPr>
            </w:pPr>
            <w:r w:rsidRPr="0017758B">
              <w:rPr>
                <w:rFonts w:ascii="仿宋" w:eastAsia="仿宋" w:hAnsi="仿宋" w:cs="仿宋" w:hint="eastAsia"/>
                <w:snapToGrid w:val="0"/>
                <w:spacing w:val="5"/>
                <w:sz w:val="18"/>
                <w:szCs w:val="18"/>
              </w:rPr>
              <w:t>防水防油防静电超微孔覆膜涤纶针刺毡</w:t>
            </w:r>
          </w:p>
        </w:tc>
        <w:tc>
          <w:tcPr>
            <w:tcW w:w="850" w:type="dxa"/>
            <w:vAlign w:val="center"/>
          </w:tcPr>
          <w:p w:rsidR="00437B6B" w:rsidRPr="0017758B" w:rsidRDefault="00437B6B" w:rsidP="0017758B">
            <w:pPr>
              <w:spacing w:before="15" w:after="15" w:line="195" w:lineRule="auto"/>
              <w:ind w:firstLineChars="0" w:firstLine="0"/>
              <w:jc w:val="center"/>
              <w:rPr>
                <w:rFonts w:ascii="仿宋" w:eastAsia="仿宋" w:hAnsi="仿宋" w:cs="仿宋"/>
                <w:snapToGrid w:val="0"/>
                <w:spacing w:val="5"/>
                <w:sz w:val="18"/>
                <w:szCs w:val="18"/>
              </w:rPr>
            </w:pPr>
            <w:r w:rsidRPr="0017758B">
              <w:rPr>
                <w:rFonts w:ascii="仿宋" w:eastAsia="仿宋" w:hAnsi="仿宋" w:cs="仿宋" w:hint="eastAsia"/>
                <w:snapToGrid w:val="0"/>
                <w:spacing w:val="5"/>
                <w:sz w:val="18"/>
                <w:szCs w:val="18"/>
              </w:rPr>
              <w:t>~0.75</w:t>
            </w:r>
          </w:p>
        </w:tc>
        <w:tc>
          <w:tcPr>
            <w:tcW w:w="912" w:type="dxa"/>
            <w:vAlign w:val="center"/>
          </w:tcPr>
          <w:p w:rsidR="00437B6B" w:rsidRPr="0017758B" w:rsidRDefault="00437B6B" w:rsidP="0017758B">
            <w:pPr>
              <w:spacing w:before="15" w:after="15" w:line="195" w:lineRule="auto"/>
              <w:ind w:firstLineChars="0" w:firstLine="0"/>
              <w:jc w:val="center"/>
              <w:rPr>
                <w:rFonts w:ascii="仿宋" w:eastAsia="仿宋" w:hAnsi="仿宋" w:cs="仿宋"/>
                <w:snapToGrid w:val="0"/>
                <w:spacing w:val="5"/>
                <w:sz w:val="18"/>
                <w:szCs w:val="18"/>
              </w:rPr>
            </w:pPr>
            <w:r w:rsidRPr="0017758B">
              <w:rPr>
                <w:rFonts w:ascii="仿宋" w:eastAsia="仿宋" w:hAnsi="仿宋" w:cs="仿宋" w:hint="eastAsia"/>
                <w:snapToGrid w:val="0"/>
                <w:spacing w:val="5"/>
                <w:sz w:val="18"/>
                <w:szCs w:val="18"/>
              </w:rPr>
              <w:t>≤105</w:t>
            </w:r>
          </w:p>
        </w:tc>
        <w:tc>
          <w:tcPr>
            <w:tcW w:w="808" w:type="dxa"/>
            <w:vAlign w:val="center"/>
          </w:tcPr>
          <w:p w:rsidR="00437B6B" w:rsidRPr="0017758B" w:rsidRDefault="00437B6B" w:rsidP="0017758B">
            <w:pPr>
              <w:spacing w:before="15" w:after="15" w:line="195" w:lineRule="auto"/>
              <w:ind w:firstLineChars="0" w:firstLine="0"/>
              <w:jc w:val="center"/>
              <w:rPr>
                <w:rFonts w:ascii="仿宋" w:eastAsia="仿宋" w:hAnsi="仿宋" w:cs="仿宋"/>
                <w:snapToGrid w:val="0"/>
                <w:spacing w:val="5"/>
                <w:sz w:val="18"/>
                <w:szCs w:val="18"/>
              </w:rPr>
            </w:pPr>
            <w:r w:rsidRPr="0017758B">
              <w:rPr>
                <w:rFonts w:ascii="仿宋" w:eastAsia="仿宋" w:hAnsi="仿宋" w:cs="仿宋" w:hint="eastAsia"/>
                <w:snapToGrid w:val="0"/>
                <w:spacing w:val="5"/>
                <w:sz w:val="18"/>
                <w:szCs w:val="18"/>
              </w:rPr>
              <w:t>≤6g/m3 (标 况)</w:t>
            </w:r>
          </w:p>
        </w:tc>
        <w:tc>
          <w:tcPr>
            <w:tcW w:w="819" w:type="dxa"/>
            <w:vAlign w:val="center"/>
          </w:tcPr>
          <w:p w:rsidR="00437B6B" w:rsidRPr="0017758B" w:rsidRDefault="00437B6B" w:rsidP="0017758B">
            <w:pPr>
              <w:spacing w:before="15" w:after="15" w:line="195" w:lineRule="auto"/>
              <w:ind w:firstLineChars="0" w:firstLine="0"/>
              <w:jc w:val="center"/>
              <w:rPr>
                <w:rFonts w:ascii="仿宋" w:eastAsia="仿宋" w:hAnsi="仿宋" w:cs="仿宋"/>
                <w:snapToGrid w:val="0"/>
                <w:spacing w:val="5"/>
                <w:sz w:val="18"/>
                <w:szCs w:val="18"/>
              </w:rPr>
            </w:pPr>
            <w:r w:rsidRPr="0017758B">
              <w:rPr>
                <w:rFonts w:ascii="仿宋" w:eastAsia="仿宋" w:hAnsi="仿宋" w:cs="仿宋" w:hint="eastAsia"/>
                <w:snapToGrid w:val="0"/>
                <w:spacing w:val="5"/>
                <w:sz w:val="18"/>
                <w:szCs w:val="18"/>
              </w:rPr>
              <w:t>≤10mg/m3</w:t>
            </w:r>
          </w:p>
        </w:tc>
        <w:tc>
          <w:tcPr>
            <w:tcW w:w="820" w:type="dxa"/>
            <w:vAlign w:val="center"/>
          </w:tcPr>
          <w:p w:rsidR="00437B6B" w:rsidRPr="0017758B" w:rsidRDefault="00437B6B" w:rsidP="0017758B">
            <w:pPr>
              <w:spacing w:before="15" w:after="15" w:line="195" w:lineRule="auto"/>
              <w:ind w:firstLineChars="0" w:firstLine="0"/>
              <w:jc w:val="center"/>
              <w:rPr>
                <w:rFonts w:ascii="仿宋" w:eastAsia="仿宋" w:hAnsi="仿宋" w:cs="仿宋"/>
                <w:snapToGrid w:val="0"/>
                <w:spacing w:val="5"/>
                <w:sz w:val="18"/>
                <w:szCs w:val="18"/>
              </w:rPr>
            </w:pPr>
            <w:r w:rsidRPr="0017758B">
              <w:rPr>
                <w:rFonts w:ascii="仿宋" w:eastAsia="仿宋" w:hAnsi="仿宋" w:cs="仿宋" w:hint="eastAsia"/>
                <w:snapToGrid w:val="0"/>
                <w:spacing w:val="5"/>
                <w:sz w:val="18"/>
                <w:szCs w:val="18"/>
              </w:rPr>
              <w:t>972</w:t>
            </w:r>
          </w:p>
        </w:tc>
      </w:tr>
      <w:tr w:rsidR="00437B6B" w:rsidTr="0017758B">
        <w:trPr>
          <w:trHeight w:val="833"/>
          <w:jc w:val="center"/>
        </w:trPr>
        <w:tc>
          <w:tcPr>
            <w:tcW w:w="499" w:type="dxa"/>
            <w:vAlign w:val="center"/>
          </w:tcPr>
          <w:p w:rsidR="00437B6B" w:rsidRDefault="00437B6B" w:rsidP="0017758B">
            <w:pPr>
              <w:spacing w:before="15" w:after="15" w:line="195" w:lineRule="auto"/>
              <w:ind w:firstLineChars="0" w:firstLine="0"/>
              <w:jc w:val="center"/>
              <w:rPr>
                <w:rFonts w:ascii="仿宋" w:eastAsia="仿宋" w:hAnsi="仿宋" w:cs="仿宋"/>
                <w:snapToGrid w:val="0"/>
                <w:spacing w:val="5"/>
                <w:sz w:val="18"/>
                <w:szCs w:val="18"/>
              </w:rPr>
            </w:pPr>
            <w:r>
              <w:rPr>
                <w:rFonts w:ascii="仿宋" w:eastAsia="仿宋" w:hAnsi="仿宋" w:cs="仿宋" w:hint="eastAsia"/>
                <w:snapToGrid w:val="0"/>
                <w:spacing w:val="5"/>
                <w:sz w:val="18"/>
                <w:szCs w:val="18"/>
              </w:rPr>
              <w:t>3</w:t>
            </w:r>
          </w:p>
        </w:tc>
        <w:tc>
          <w:tcPr>
            <w:tcW w:w="1037" w:type="dxa"/>
            <w:vAlign w:val="center"/>
          </w:tcPr>
          <w:p w:rsidR="00437B6B" w:rsidRPr="0017758B" w:rsidRDefault="00437B6B" w:rsidP="0017758B">
            <w:pPr>
              <w:pStyle w:val="TableText"/>
              <w:spacing w:before="165" w:line="227" w:lineRule="auto"/>
              <w:jc w:val="center"/>
              <w:rPr>
                <w:rFonts w:ascii="仿宋" w:eastAsia="仿宋" w:hAnsi="仿宋" w:cs="仿宋"/>
                <w:snapToGrid w:val="0"/>
                <w:spacing w:val="5"/>
                <w:sz w:val="18"/>
                <w:szCs w:val="18"/>
                <w:lang w:eastAsia="zh-CN"/>
              </w:rPr>
            </w:pPr>
            <w:r w:rsidRPr="0017758B">
              <w:rPr>
                <w:rFonts w:ascii="仿宋" w:eastAsia="仿宋" w:hAnsi="仿宋" w:cs="仿宋" w:hint="eastAsia"/>
                <w:snapToGrid w:val="0"/>
                <w:spacing w:val="5"/>
                <w:sz w:val="18"/>
                <w:szCs w:val="18"/>
                <w:lang w:eastAsia="zh-CN"/>
              </w:rPr>
              <w:t>焙烧冷却除尘器（1台）</w:t>
            </w:r>
          </w:p>
        </w:tc>
        <w:tc>
          <w:tcPr>
            <w:tcW w:w="888" w:type="dxa"/>
            <w:vAlign w:val="center"/>
          </w:tcPr>
          <w:p w:rsidR="00437B6B" w:rsidRPr="0017758B" w:rsidRDefault="00437B6B" w:rsidP="0017758B">
            <w:pPr>
              <w:pStyle w:val="TableText"/>
              <w:spacing w:before="186" w:line="200" w:lineRule="auto"/>
              <w:jc w:val="center"/>
              <w:rPr>
                <w:rFonts w:ascii="仿宋" w:eastAsia="仿宋" w:hAnsi="仿宋" w:cs="仿宋"/>
                <w:snapToGrid w:val="0"/>
                <w:spacing w:val="5"/>
                <w:sz w:val="18"/>
                <w:szCs w:val="18"/>
                <w:lang w:eastAsia="zh-CN"/>
              </w:rPr>
            </w:pPr>
            <w:r w:rsidRPr="0017758B">
              <w:rPr>
                <w:rFonts w:ascii="仿宋" w:eastAsia="仿宋" w:hAnsi="仿宋" w:cs="仿宋" w:hint="eastAsia"/>
                <w:snapToGrid w:val="0"/>
                <w:spacing w:val="5"/>
                <w:sz w:val="18"/>
                <w:szCs w:val="18"/>
                <w:lang w:eastAsia="zh-CN"/>
              </w:rPr>
              <w:t>8600</w:t>
            </w:r>
          </w:p>
        </w:tc>
        <w:tc>
          <w:tcPr>
            <w:tcW w:w="862" w:type="dxa"/>
            <w:vAlign w:val="center"/>
          </w:tcPr>
          <w:p w:rsidR="00437B6B" w:rsidRPr="0017758B" w:rsidRDefault="00437B6B" w:rsidP="0017758B">
            <w:pPr>
              <w:spacing w:before="15" w:after="15" w:line="195" w:lineRule="auto"/>
              <w:ind w:firstLineChars="0" w:firstLine="0"/>
              <w:jc w:val="center"/>
              <w:rPr>
                <w:rFonts w:ascii="仿宋" w:eastAsia="仿宋" w:hAnsi="仿宋" w:cs="仿宋"/>
                <w:snapToGrid w:val="0"/>
                <w:spacing w:val="5"/>
                <w:sz w:val="18"/>
                <w:szCs w:val="18"/>
              </w:rPr>
            </w:pPr>
            <w:r w:rsidRPr="0017758B">
              <w:rPr>
                <w:rFonts w:ascii="仿宋" w:eastAsia="仿宋" w:hAnsi="仿宋" w:cs="仿宋" w:hint="eastAsia"/>
                <w:snapToGrid w:val="0"/>
                <w:spacing w:val="5"/>
                <w:sz w:val="18"/>
                <w:szCs w:val="18"/>
              </w:rPr>
              <w:t>390000</w:t>
            </w:r>
          </w:p>
        </w:tc>
        <w:tc>
          <w:tcPr>
            <w:tcW w:w="950" w:type="dxa"/>
            <w:vAlign w:val="center"/>
          </w:tcPr>
          <w:p w:rsidR="00437B6B" w:rsidRPr="0017758B" w:rsidRDefault="00437B6B" w:rsidP="0017758B">
            <w:pPr>
              <w:spacing w:before="15" w:after="15" w:line="195" w:lineRule="auto"/>
              <w:ind w:firstLineChars="0" w:firstLine="0"/>
              <w:jc w:val="center"/>
              <w:rPr>
                <w:rFonts w:ascii="仿宋" w:eastAsia="仿宋" w:hAnsi="仿宋" w:cs="仿宋"/>
                <w:snapToGrid w:val="0"/>
                <w:spacing w:val="5"/>
                <w:sz w:val="18"/>
                <w:szCs w:val="18"/>
              </w:rPr>
            </w:pPr>
            <w:r w:rsidRPr="0017758B">
              <w:rPr>
                <w:rFonts w:ascii="仿宋" w:eastAsia="仿宋" w:hAnsi="仿宋" w:cs="仿宋" w:hint="eastAsia"/>
                <w:snapToGrid w:val="0"/>
                <w:spacing w:val="5"/>
                <w:sz w:val="18"/>
                <w:szCs w:val="18"/>
              </w:rPr>
              <w:t>φ160x6000</w:t>
            </w:r>
          </w:p>
        </w:tc>
        <w:tc>
          <w:tcPr>
            <w:tcW w:w="1710" w:type="dxa"/>
            <w:vAlign w:val="center"/>
          </w:tcPr>
          <w:p w:rsidR="00437B6B" w:rsidRPr="0017758B" w:rsidRDefault="00437B6B" w:rsidP="0017758B">
            <w:pPr>
              <w:spacing w:before="15" w:after="15" w:line="195" w:lineRule="auto"/>
              <w:ind w:firstLineChars="0" w:firstLine="0"/>
              <w:jc w:val="center"/>
              <w:rPr>
                <w:rFonts w:ascii="仿宋" w:eastAsia="仿宋" w:hAnsi="仿宋" w:cs="仿宋"/>
                <w:snapToGrid w:val="0"/>
                <w:spacing w:val="5"/>
                <w:sz w:val="18"/>
                <w:szCs w:val="18"/>
              </w:rPr>
            </w:pPr>
            <w:r w:rsidRPr="0017758B">
              <w:rPr>
                <w:rFonts w:ascii="仿宋" w:eastAsia="仿宋" w:hAnsi="仿宋" w:cs="仿宋" w:hint="eastAsia"/>
                <w:snapToGrid w:val="0"/>
                <w:spacing w:val="5"/>
                <w:sz w:val="18"/>
                <w:szCs w:val="18"/>
              </w:rPr>
              <w:t>防水防油防静电超微孔覆膜涤纶针刺毡</w:t>
            </w:r>
          </w:p>
        </w:tc>
        <w:tc>
          <w:tcPr>
            <w:tcW w:w="850" w:type="dxa"/>
            <w:vAlign w:val="center"/>
          </w:tcPr>
          <w:p w:rsidR="00437B6B" w:rsidRPr="0017758B" w:rsidRDefault="00437B6B" w:rsidP="0017758B">
            <w:pPr>
              <w:spacing w:before="15" w:after="15" w:line="195" w:lineRule="auto"/>
              <w:ind w:firstLineChars="0" w:firstLine="0"/>
              <w:jc w:val="center"/>
              <w:rPr>
                <w:rFonts w:ascii="仿宋" w:eastAsia="仿宋" w:hAnsi="仿宋" w:cs="仿宋"/>
                <w:snapToGrid w:val="0"/>
                <w:spacing w:val="5"/>
                <w:sz w:val="18"/>
                <w:szCs w:val="18"/>
              </w:rPr>
            </w:pPr>
            <w:r w:rsidRPr="0017758B">
              <w:rPr>
                <w:rFonts w:ascii="仿宋" w:eastAsia="仿宋" w:hAnsi="仿宋" w:cs="仿宋" w:hint="eastAsia"/>
                <w:snapToGrid w:val="0"/>
                <w:spacing w:val="5"/>
                <w:sz w:val="18"/>
                <w:szCs w:val="18"/>
              </w:rPr>
              <w:t>~0.75</w:t>
            </w:r>
          </w:p>
        </w:tc>
        <w:tc>
          <w:tcPr>
            <w:tcW w:w="912" w:type="dxa"/>
            <w:vAlign w:val="center"/>
          </w:tcPr>
          <w:p w:rsidR="00437B6B" w:rsidRPr="0017758B" w:rsidRDefault="00437B6B" w:rsidP="0017758B">
            <w:pPr>
              <w:spacing w:before="15" w:after="15" w:line="195" w:lineRule="auto"/>
              <w:ind w:firstLineChars="0" w:firstLine="0"/>
              <w:jc w:val="center"/>
              <w:rPr>
                <w:rFonts w:ascii="仿宋" w:eastAsia="仿宋" w:hAnsi="仿宋" w:cs="仿宋"/>
                <w:snapToGrid w:val="0"/>
                <w:spacing w:val="5"/>
                <w:sz w:val="18"/>
                <w:szCs w:val="18"/>
              </w:rPr>
            </w:pPr>
            <w:r w:rsidRPr="0017758B">
              <w:rPr>
                <w:rFonts w:ascii="仿宋" w:eastAsia="仿宋" w:hAnsi="仿宋" w:cs="仿宋" w:hint="eastAsia"/>
                <w:snapToGrid w:val="0"/>
                <w:spacing w:val="5"/>
                <w:sz w:val="18"/>
                <w:szCs w:val="18"/>
              </w:rPr>
              <w:t>80</w:t>
            </w:r>
          </w:p>
        </w:tc>
        <w:tc>
          <w:tcPr>
            <w:tcW w:w="808" w:type="dxa"/>
            <w:vAlign w:val="center"/>
          </w:tcPr>
          <w:p w:rsidR="00437B6B" w:rsidRPr="0017758B" w:rsidRDefault="00437B6B" w:rsidP="0017758B">
            <w:pPr>
              <w:spacing w:before="15" w:after="15" w:line="195" w:lineRule="auto"/>
              <w:ind w:firstLineChars="0" w:firstLine="0"/>
              <w:jc w:val="center"/>
              <w:rPr>
                <w:rFonts w:ascii="仿宋" w:eastAsia="仿宋" w:hAnsi="仿宋" w:cs="仿宋"/>
                <w:snapToGrid w:val="0"/>
                <w:spacing w:val="5"/>
                <w:sz w:val="18"/>
                <w:szCs w:val="18"/>
              </w:rPr>
            </w:pPr>
            <w:r w:rsidRPr="0017758B">
              <w:rPr>
                <w:rFonts w:ascii="仿宋" w:eastAsia="仿宋" w:hAnsi="仿宋" w:cs="仿宋" w:hint="eastAsia"/>
                <w:snapToGrid w:val="0"/>
                <w:spacing w:val="5"/>
                <w:sz w:val="18"/>
                <w:szCs w:val="18"/>
              </w:rPr>
              <w:t>≤6g/m3 (标 况)</w:t>
            </w:r>
          </w:p>
        </w:tc>
        <w:tc>
          <w:tcPr>
            <w:tcW w:w="819" w:type="dxa"/>
            <w:vAlign w:val="center"/>
          </w:tcPr>
          <w:p w:rsidR="00437B6B" w:rsidRPr="0017758B" w:rsidRDefault="00437B6B" w:rsidP="0017758B">
            <w:pPr>
              <w:spacing w:before="15" w:after="15" w:line="195" w:lineRule="auto"/>
              <w:ind w:firstLineChars="0" w:firstLine="0"/>
              <w:jc w:val="center"/>
              <w:rPr>
                <w:rFonts w:ascii="仿宋" w:eastAsia="仿宋" w:hAnsi="仿宋" w:cs="仿宋"/>
                <w:snapToGrid w:val="0"/>
                <w:spacing w:val="5"/>
                <w:sz w:val="18"/>
                <w:szCs w:val="18"/>
              </w:rPr>
            </w:pPr>
            <w:r w:rsidRPr="0017758B">
              <w:rPr>
                <w:rFonts w:ascii="仿宋" w:eastAsia="仿宋" w:hAnsi="仿宋" w:cs="仿宋" w:hint="eastAsia"/>
                <w:snapToGrid w:val="0"/>
                <w:spacing w:val="5"/>
                <w:sz w:val="18"/>
                <w:szCs w:val="18"/>
              </w:rPr>
              <w:t>≤10mg/m3</w:t>
            </w:r>
          </w:p>
        </w:tc>
        <w:tc>
          <w:tcPr>
            <w:tcW w:w="820" w:type="dxa"/>
            <w:vAlign w:val="center"/>
          </w:tcPr>
          <w:p w:rsidR="00437B6B" w:rsidRPr="0017758B" w:rsidRDefault="00437B6B" w:rsidP="0017758B">
            <w:pPr>
              <w:spacing w:before="15" w:after="15" w:line="195" w:lineRule="auto"/>
              <w:ind w:firstLineChars="0" w:firstLine="0"/>
              <w:jc w:val="center"/>
              <w:rPr>
                <w:rFonts w:ascii="仿宋" w:eastAsia="仿宋" w:hAnsi="仿宋" w:cs="仿宋"/>
                <w:snapToGrid w:val="0"/>
                <w:spacing w:val="5"/>
                <w:sz w:val="18"/>
                <w:szCs w:val="18"/>
              </w:rPr>
            </w:pPr>
            <w:r w:rsidRPr="0017758B">
              <w:rPr>
                <w:rFonts w:ascii="仿宋" w:eastAsia="仿宋" w:hAnsi="仿宋" w:cs="仿宋" w:hint="eastAsia"/>
                <w:snapToGrid w:val="0"/>
                <w:spacing w:val="5"/>
                <w:sz w:val="18"/>
                <w:szCs w:val="18"/>
              </w:rPr>
              <w:t>2808</w:t>
            </w:r>
          </w:p>
        </w:tc>
      </w:tr>
      <w:tr w:rsidR="00437B6B" w:rsidTr="0017758B">
        <w:trPr>
          <w:trHeight w:val="844"/>
          <w:jc w:val="center"/>
        </w:trPr>
        <w:tc>
          <w:tcPr>
            <w:tcW w:w="499" w:type="dxa"/>
            <w:vAlign w:val="center"/>
          </w:tcPr>
          <w:p w:rsidR="00437B6B" w:rsidRDefault="00437B6B" w:rsidP="0017758B">
            <w:pPr>
              <w:spacing w:before="15" w:after="15" w:line="195" w:lineRule="auto"/>
              <w:ind w:firstLineChars="0" w:firstLine="0"/>
              <w:jc w:val="center"/>
              <w:rPr>
                <w:rFonts w:ascii="仿宋" w:eastAsia="仿宋" w:hAnsi="仿宋" w:cs="仿宋"/>
                <w:snapToGrid w:val="0"/>
                <w:spacing w:val="5"/>
                <w:sz w:val="18"/>
                <w:szCs w:val="18"/>
              </w:rPr>
            </w:pPr>
            <w:r>
              <w:rPr>
                <w:rFonts w:ascii="仿宋" w:eastAsia="仿宋" w:hAnsi="仿宋" w:cs="仿宋" w:hint="eastAsia"/>
                <w:snapToGrid w:val="0"/>
                <w:spacing w:val="5"/>
                <w:sz w:val="18"/>
                <w:szCs w:val="18"/>
              </w:rPr>
              <w:t>4</w:t>
            </w:r>
          </w:p>
        </w:tc>
        <w:tc>
          <w:tcPr>
            <w:tcW w:w="1037" w:type="dxa"/>
            <w:vAlign w:val="center"/>
          </w:tcPr>
          <w:p w:rsidR="00437B6B" w:rsidRPr="0017758B" w:rsidRDefault="00437B6B" w:rsidP="0017758B">
            <w:pPr>
              <w:pStyle w:val="TableText"/>
              <w:spacing w:before="165" w:line="227" w:lineRule="auto"/>
              <w:jc w:val="center"/>
              <w:rPr>
                <w:rFonts w:ascii="仿宋" w:eastAsia="仿宋" w:hAnsi="仿宋" w:cs="仿宋"/>
                <w:snapToGrid w:val="0"/>
                <w:spacing w:val="5"/>
                <w:sz w:val="18"/>
                <w:szCs w:val="18"/>
                <w:lang w:eastAsia="zh-CN"/>
              </w:rPr>
            </w:pPr>
            <w:r w:rsidRPr="0017758B">
              <w:rPr>
                <w:rFonts w:ascii="仿宋" w:eastAsia="仿宋" w:hAnsi="仿宋" w:cs="仿宋" w:hint="eastAsia"/>
                <w:snapToGrid w:val="0"/>
                <w:spacing w:val="5"/>
                <w:sz w:val="18"/>
                <w:szCs w:val="18"/>
                <w:lang w:eastAsia="zh-CN"/>
              </w:rPr>
              <w:t>原料成品除尘器（1台）</w:t>
            </w:r>
          </w:p>
        </w:tc>
        <w:tc>
          <w:tcPr>
            <w:tcW w:w="888" w:type="dxa"/>
            <w:vAlign w:val="center"/>
          </w:tcPr>
          <w:p w:rsidR="00437B6B" w:rsidRPr="0017758B" w:rsidRDefault="00437B6B" w:rsidP="0017758B">
            <w:pPr>
              <w:pStyle w:val="TableText"/>
              <w:spacing w:before="186" w:line="200" w:lineRule="auto"/>
              <w:jc w:val="center"/>
              <w:rPr>
                <w:rFonts w:ascii="仿宋" w:eastAsia="仿宋" w:hAnsi="仿宋" w:cs="仿宋"/>
                <w:snapToGrid w:val="0"/>
                <w:spacing w:val="5"/>
                <w:sz w:val="18"/>
                <w:szCs w:val="18"/>
                <w:lang w:eastAsia="zh-CN"/>
              </w:rPr>
            </w:pPr>
            <w:r w:rsidRPr="0017758B">
              <w:rPr>
                <w:rFonts w:ascii="仿宋" w:eastAsia="仿宋" w:hAnsi="仿宋" w:cs="仿宋" w:hint="eastAsia"/>
                <w:snapToGrid w:val="0"/>
                <w:spacing w:val="5"/>
                <w:sz w:val="18"/>
                <w:szCs w:val="18"/>
                <w:lang w:eastAsia="zh-CN"/>
              </w:rPr>
              <w:t>7780</w:t>
            </w:r>
          </w:p>
        </w:tc>
        <w:tc>
          <w:tcPr>
            <w:tcW w:w="862" w:type="dxa"/>
            <w:vAlign w:val="center"/>
          </w:tcPr>
          <w:p w:rsidR="00437B6B" w:rsidRPr="0017758B" w:rsidRDefault="00437B6B" w:rsidP="0017758B">
            <w:pPr>
              <w:spacing w:before="15" w:after="15" w:line="195" w:lineRule="auto"/>
              <w:ind w:firstLineChars="0" w:firstLine="0"/>
              <w:jc w:val="center"/>
              <w:rPr>
                <w:rFonts w:ascii="仿宋" w:eastAsia="仿宋" w:hAnsi="仿宋" w:cs="仿宋"/>
                <w:snapToGrid w:val="0"/>
                <w:spacing w:val="5"/>
                <w:sz w:val="18"/>
                <w:szCs w:val="18"/>
              </w:rPr>
            </w:pPr>
            <w:r w:rsidRPr="0017758B">
              <w:rPr>
                <w:rFonts w:ascii="仿宋" w:eastAsia="仿宋" w:hAnsi="仿宋" w:cs="仿宋" w:hint="eastAsia"/>
                <w:snapToGrid w:val="0"/>
                <w:spacing w:val="5"/>
                <w:sz w:val="18"/>
                <w:szCs w:val="18"/>
              </w:rPr>
              <w:t>350000</w:t>
            </w:r>
          </w:p>
        </w:tc>
        <w:tc>
          <w:tcPr>
            <w:tcW w:w="950" w:type="dxa"/>
            <w:vAlign w:val="center"/>
          </w:tcPr>
          <w:p w:rsidR="00437B6B" w:rsidRPr="0017758B" w:rsidRDefault="00437B6B" w:rsidP="0017758B">
            <w:pPr>
              <w:spacing w:before="15" w:after="15" w:line="195" w:lineRule="auto"/>
              <w:ind w:firstLineChars="0" w:firstLine="0"/>
              <w:jc w:val="center"/>
              <w:rPr>
                <w:rFonts w:ascii="仿宋" w:eastAsia="仿宋" w:hAnsi="仿宋" w:cs="仿宋"/>
                <w:snapToGrid w:val="0"/>
                <w:spacing w:val="5"/>
                <w:sz w:val="18"/>
                <w:szCs w:val="18"/>
              </w:rPr>
            </w:pPr>
            <w:r w:rsidRPr="0017758B">
              <w:rPr>
                <w:rFonts w:ascii="仿宋" w:eastAsia="仿宋" w:hAnsi="仿宋" w:cs="仿宋" w:hint="eastAsia"/>
                <w:snapToGrid w:val="0"/>
                <w:spacing w:val="5"/>
                <w:sz w:val="18"/>
                <w:szCs w:val="18"/>
              </w:rPr>
              <w:t>φ160x6000</w:t>
            </w:r>
          </w:p>
        </w:tc>
        <w:tc>
          <w:tcPr>
            <w:tcW w:w="1710" w:type="dxa"/>
            <w:vAlign w:val="center"/>
          </w:tcPr>
          <w:p w:rsidR="00437B6B" w:rsidRPr="0017758B" w:rsidRDefault="00437B6B" w:rsidP="0017758B">
            <w:pPr>
              <w:spacing w:before="15" w:after="15" w:line="195" w:lineRule="auto"/>
              <w:ind w:firstLineChars="0" w:firstLine="0"/>
              <w:jc w:val="center"/>
              <w:rPr>
                <w:rFonts w:ascii="仿宋" w:eastAsia="仿宋" w:hAnsi="仿宋" w:cs="仿宋"/>
                <w:snapToGrid w:val="0"/>
                <w:spacing w:val="5"/>
                <w:sz w:val="18"/>
                <w:szCs w:val="18"/>
              </w:rPr>
            </w:pPr>
            <w:r w:rsidRPr="0017758B">
              <w:rPr>
                <w:rFonts w:ascii="仿宋" w:eastAsia="仿宋" w:hAnsi="仿宋" w:cs="仿宋" w:hint="eastAsia"/>
                <w:snapToGrid w:val="0"/>
                <w:spacing w:val="5"/>
                <w:sz w:val="18"/>
                <w:szCs w:val="18"/>
              </w:rPr>
              <w:t>防水防油防静电超微孔覆膜涤纶针刺毡</w:t>
            </w:r>
          </w:p>
        </w:tc>
        <w:tc>
          <w:tcPr>
            <w:tcW w:w="850" w:type="dxa"/>
            <w:vAlign w:val="center"/>
          </w:tcPr>
          <w:p w:rsidR="00437B6B" w:rsidRPr="0017758B" w:rsidRDefault="00437B6B" w:rsidP="0017758B">
            <w:pPr>
              <w:spacing w:before="15" w:after="15" w:line="195" w:lineRule="auto"/>
              <w:ind w:firstLineChars="0" w:firstLine="0"/>
              <w:jc w:val="center"/>
              <w:rPr>
                <w:rFonts w:ascii="仿宋" w:eastAsia="仿宋" w:hAnsi="仿宋" w:cs="仿宋"/>
                <w:snapToGrid w:val="0"/>
                <w:spacing w:val="5"/>
                <w:sz w:val="18"/>
                <w:szCs w:val="18"/>
              </w:rPr>
            </w:pPr>
            <w:r w:rsidRPr="0017758B">
              <w:rPr>
                <w:rFonts w:ascii="仿宋" w:eastAsia="仿宋" w:hAnsi="仿宋" w:cs="仿宋" w:hint="eastAsia"/>
                <w:snapToGrid w:val="0"/>
                <w:spacing w:val="5"/>
                <w:sz w:val="18"/>
                <w:szCs w:val="18"/>
              </w:rPr>
              <w:t>~0.75</w:t>
            </w:r>
          </w:p>
        </w:tc>
        <w:tc>
          <w:tcPr>
            <w:tcW w:w="912" w:type="dxa"/>
            <w:vAlign w:val="center"/>
          </w:tcPr>
          <w:p w:rsidR="00437B6B" w:rsidRPr="0017758B" w:rsidRDefault="00437B6B" w:rsidP="0017758B">
            <w:pPr>
              <w:spacing w:before="15" w:after="15" w:line="195" w:lineRule="auto"/>
              <w:ind w:firstLineChars="0" w:firstLine="0"/>
              <w:jc w:val="center"/>
              <w:rPr>
                <w:rFonts w:ascii="仿宋" w:eastAsia="仿宋" w:hAnsi="仿宋" w:cs="仿宋"/>
                <w:snapToGrid w:val="0"/>
                <w:spacing w:val="5"/>
                <w:sz w:val="18"/>
                <w:szCs w:val="18"/>
              </w:rPr>
            </w:pPr>
            <w:r w:rsidRPr="0017758B">
              <w:rPr>
                <w:rFonts w:ascii="仿宋" w:eastAsia="仿宋" w:hAnsi="仿宋" w:cs="仿宋" w:hint="eastAsia"/>
                <w:snapToGrid w:val="0"/>
                <w:spacing w:val="5"/>
                <w:sz w:val="18"/>
                <w:szCs w:val="18"/>
              </w:rPr>
              <w:t>常温</w:t>
            </w:r>
          </w:p>
        </w:tc>
        <w:tc>
          <w:tcPr>
            <w:tcW w:w="808" w:type="dxa"/>
            <w:vAlign w:val="center"/>
          </w:tcPr>
          <w:p w:rsidR="00437B6B" w:rsidRPr="0017758B" w:rsidRDefault="00437B6B" w:rsidP="0017758B">
            <w:pPr>
              <w:spacing w:before="15" w:after="15" w:line="195" w:lineRule="auto"/>
              <w:ind w:firstLineChars="0" w:firstLine="0"/>
              <w:jc w:val="center"/>
              <w:rPr>
                <w:rFonts w:ascii="仿宋" w:eastAsia="仿宋" w:hAnsi="仿宋" w:cs="仿宋"/>
                <w:snapToGrid w:val="0"/>
                <w:spacing w:val="5"/>
                <w:sz w:val="18"/>
                <w:szCs w:val="18"/>
              </w:rPr>
            </w:pPr>
            <w:r w:rsidRPr="0017758B">
              <w:rPr>
                <w:rFonts w:ascii="仿宋" w:eastAsia="仿宋" w:hAnsi="仿宋" w:cs="仿宋" w:hint="eastAsia"/>
                <w:snapToGrid w:val="0"/>
                <w:spacing w:val="5"/>
                <w:sz w:val="18"/>
                <w:szCs w:val="18"/>
              </w:rPr>
              <w:t>≤6g/m3 (标 况)</w:t>
            </w:r>
          </w:p>
        </w:tc>
        <w:tc>
          <w:tcPr>
            <w:tcW w:w="819" w:type="dxa"/>
            <w:vAlign w:val="center"/>
          </w:tcPr>
          <w:p w:rsidR="00437B6B" w:rsidRPr="0017758B" w:rsidRDefault="00437B6B" w:rsidP="0017758B">
            <w:pPr>
              <w:spacing w:before="15" w:after="15" w:line="195" w:lineRule="auto"/>
              <w:ind w:firstLineChars="0" w:firstLine="0"/>
              <w:jc w:val="center"/>
              <w:rPr>
                <w:rFonts w:ascii="仿宋" w:eastAsia="仿宋" w:hAnsi="仿宋" w:cs="仿宋"/>
                <w:snapToGrid w:val="0"/>
                <w:spacing w:val="5"/>
                <w:sz w:val="18"/>
                <w:szCs w:val="18"/>
              </w:rPr>
            </w:pPr>
            <w:r w:rsidRPr="0017758B">
              <w:rPr>
                <w:rFonts w:ascii="仿宋" w:eastAsia="仿宋" w:hAnsi="仿宋" w:cs="仿宋" w:hint="eastAsia"/>
                <w:snapToGrid w:val="0"/>
                <w:spacing w:val="5"/>
                <w:sz w:val="18"/>
                <w:szCs w:val="18"/>
              </w:rPr>
              <w:t>≤10mg/m3</w:t>
            </w:r>
          </w:p>
        </w:tc>
        <w:tc>
          <w:tcPr>
            <w:tcW w:w="820" w:type="dxa"/>
            <w:vAlign w:val="center"/>
          </w:tcPr>
          <w:p w:rsidR="00437B6B" w:rsidRPr="0017758B" w:rsidRDefault="00437B6B" w:rsidP="0017758B">
            <w:pPr>
              <w:spacing w:before="15" w:after="15" w:line="195" w:lineRule="auto"/>
              <w:ind w:firstLineChars="0" w:firstLine="0"/>
              <w:jc w:val="center"/>
              <w:rPr>
                <w:rFonts w:ascii="仿宋" w:eastAsia="仿宋" w:hAnsi="仿宋" w:cs="仿宋"/>
                <w:snapToGrid w:val="0"/>
                <w:spacing w:val="5"/>
                <w:sz w:val="18"/>
                <w:szCs w:val="18"/>
              </w:rPr>
            </w:pPr>
            <w:r w:rsidRPr="0017758B">
              <w:rPr>
                <w:rFonts w:ascii="仿宋" w:eastAsia="仿宋" w:hAnsi="仿宋" w:cs="仿宋" w:hint="eastAsia"/>
                <w:snapToGrid w:val="0"/>
                <w:spacing w:val="5"/>
                <w:sz w:val="18"/>
                <w:szCs w:val="18"/>
              </w:rPr>
              <w:t>2592</w:t>
            </w:r>
          </w:p>
        </w:tc>
      </w:tr>
      <w:tr w:rsidR="00437B6B" w:rsidTr="0017758B">
        <w:trPr>
          <w:trHeight w:val="954"/>
          <w:jc w:val="center"/>
        </w:trPr>
        <w:tc>
          <w:tcPr>
            <w:tcW w:w="499" w:type="dxa"/>
            <w:vAlign w:val="center"/>
          </w:tcPr>
          <w:p w:rsidR="00437B6B" w:rsidRDefault="00437B6B" w:rsidP="0017758B">
            <w:pPr>
              <w:spacing w:before="15" w:after="15" w:line="195" w:lineRule="auto"/>
              <w:ind w:firstLineChars="0" w:firstLine="0"/>
              <w:jc w:val="center"/>
              <w:rPr>
                <w:rFonts w:ascii="仿宋" w:eastAsia="仿宋" w:hAnsi="仿宋" w:cs="仿宋"/>
                <w:snapToGrid w:val="0"/>
                <w:spacing w:val="5"/>
                <w:sz w:val="18"/>
                <w:szCs w:val="18"/>
              </w:rPr>
            </w:pPr>
            <w:r>
              <w:rPr>
                <w:rFonts w:ascii="仿宋" w:eastAsia="仿宋" w:hAnsi="仿宋" w:cs="仿宋" w:hint="eastAsia"/>
                <w:snapToGrid w:val="0"/>
                <w:spacing w:val="5"/>
                <w:sz w:val="18"/>
                <w:szCs w:val="18"/>
              </w:rPr>
              <w:t>5</w:t>
            </w:r>
          </w:p>
        </w:tc>
        <w:tc>
          <w:tcPr>
            <w:tcW w:w="1037" w:type="dxa"/>
            <w:vAlign w:val="center"/>
          </w:tcPr>
          <w:p w:rsidR="00437B6B" w:rsidRPr="0017758B" w:rsidRDefault="00437B6B" w:rsidP="0017758B">
            <w:pPr>
              <w:pStyle w:val="TableText"/>
              <w:spacing w:before="165" w:line="227" w:lineRule="auto"/>
              <w:jc w:val="center"/>
              <w:rPr>
                <w:rFonts w:ascii="仿宋" w:eastAsia="仿宋" w:hAnsi="仿宋" w:cs="仿宋"/>
                <w:snapToGrid w:val="0"/>
                <w:spacing w:val="5"/>
                <w:sz w:val="18"/>
                <w:szCs w:val="18"/>
                <w:lang w:eastAsia="zh-CN"/>
              </w:rPr>
            </w:pPr>
            <w:r w:rsidRPr="0017758B">
              <w:rPr>
                <w:rFonts w:ascii="仿宋" w:eastAsia="仿宋" w:hAnsi="仿宋" w:cs="仿宋" w:hint="eastAsia"/>
                <w:snapToGrid w:val="0"/>
                <w:spacing w:val="5"/>
                <w:sz w:val="18"/>
                <w:szCs w:val="18"/>
                <w:lang w:eastAsia="zh-CN"/>
              </w:rPr>
              <w:t>抽风干燥一 段除尘器（1台）</w:t>
            </w:r>
          </w:p>
        </w:tc>
        <w:tc>
          <w:tcPr>
            <w:tcW w:w="888" w:type="dxa"/>
            <w:vAlign w:val="center"/>
          </w:tcPr>
          <w:p w:rsidR="00437B6B" w:rsidRPr="0017758B" w:rsidRDefault="00437B6B" w:rsidP="0017758B">
            <w:pPr>
              <w:pStyle w:val="TableText"/>
              <w:spacing w:before="186" w:line="200" w:lineRule="auto"/>
              <w:jc w:val="center"/>
              <w:rPr>
                <w:rFonts w:ascii="仿宋" w:eastAsia="仿宋" w:hAnsi="仿宋" w:cs="仿宋"/>
                <w:snapToGrid w:val="0"/>
                <w:spacing w:val="5"/>
                <w:sz w:val="18"/>
                <w:szCs w:val="18"/>
                <w:lang w:eastAsia="zh-CN"/>
              </w:rPr>
            </w:pPr>
            <w:r w:rsidRPr="0017758B">
              <w:rPr>
                <w:rFonts w:ascii="仿宋" w:eastAsia="仿宋" w:hAnsi="仿宋" w:cs="仿宋" w:hint="eastAsia"/>
                <w:snapToGrid w:val="0"/>
                <w:spacing w:val="5"/>
                <w:sz w:val="18"/>
                <w:szCs w:val="18"/>
                <w:lang w:eastAsia="zh-CN"/>
              </w:rPr>
              <w:t>7780</w:t>
            </w:r>
          </w:p>
        </w:tc>
        <w:tc>
          <w:tcPr>
            <w:tcW w:w="862" w:type="dxa"/>
            <w:vAlign w:val="center"/>
          </w:tcPr>
          <w:p w:rsidR="00437B6B" w:rsidRPr="0017758B" w:rsidRDefault="00437B6B" w:rsidP="0017758B">
            <w:pPr>
              <w:spacing w:before="15" w:after="15" w:line="195" w:lineRule="auto"/>
              <w:ind w:firstLineChars="0" w:firstLine="0"/>
              <w:jc w:val="center"/>
              <w:rPr>
                <w:rFonts w:ascii="仿宋" w:eastAsia="仿宋" w:hAnsi="仿宋" w:cs="仿宋"/>
                <w:snapToGrid w:val="0"/>
                <w:spacing w:val="5"/>
                <w:sz w:val="18"/>
                <w:szCs w:val="18"/>
              </w:rPr>
            </w:pPr>
            <w:r w:rsidRPr="0017758B">
              <w:rPr>
                <w:rFonts w:ascii="仿宋" w:eastAsia="仿宋" w:hAnsi="仿宋" w:cs="仿宋" w:hint="eastAsia"/>
                <w:snapToGrid w:val="0"/>
                <w:spacing w:val="5"/>
                <w:sz w:val="18"/>
                <w:szCs w:val="18"/>
              </w:rPr>
              <w:t>350000</w:t>
            </w:r>
          </w:p>
        </w:tc>
        <w:tc>
          <w:tcPr>
            <w:tcW w:w="950" w:type="dxa"/>
            <w:vAlign w:val="center"/>
          </w:tcPr>
          <w:p w:rsidR="00437B6B" w:rsidRPr="0017758B" w:rsidRDefault="00437B6B" w:rsidP="0017758B">
            <w:pPr>
              <w:spacing w:before="15" w:after="15" w:line="195" w:lineRule="auto"/>
              <w:ind w:firstLineChars="0" w:firstLine="0"/>
              <w:jc w:val="center"/>
              <w:rPr>
                <w:rFonts w:ascii="仿宋" w:eastAsia="仿宋" w:hAnsi="仿宋" w:cs="仿宋"/>
                <w:snapToGrid w:val="0"/>
                <w:spacing w:val="5"/>
                <w:sz w:val="18"/>
                <w:szCs w:val="18"/>
              </w:rPr>
            </w:pPr>
            <w:r w:rsidRPr="0017758B">
              <w:rPr>
                <w:rFonts w:ascii="仿宋" w:eastAsia="仿宋" w:hAnsi="仿宋" w:cs="仿宋" w:hint="eastAsia"/>
                <w:snapToGrid w:val="0"/>
                <w:spacing w:val="5"/>
                <w:sz w:val="18"/>
                <w:szCs w:val="18"/>
              </w:rPr>
              <w:t>φ160x6000</w:t>
            </w:r>
          </w:p>
        </w:tc>
        <w:tc>
          <w:tcPr>
            <w:tcW w:w="1710" w:type="dxa"/>
            <w:vAlign w:val="center"/>
          </w:tcPr>
          <w:p w:rsidR="00437B6B" w:rsidRPr="0017758B" w:rsidRDefault="00437B6B" w:rsidP="0017758B">
            <w:pPr>
              <w:spacing w:before="15" w:after="15" w:line="195" w:lineRule="auto"/>
              <w:ind w:firstLineChars="0" w:firstLine="0"/>
              <w:jc w:val="center"/>
              <w:rPr>
                <w:rFonts w:ascii="仿宋" w:eastAsia="仿宋" w:hAnsi="仿宋" w:cs="仿宋"/>
                <w:snapToGrid w:val="0"/>
                <w:spacing w:val="5"/>
                <w:sz w:val="18"/>
                <w:szCs w:val="18"/>
              </w:rPr>
            </w:pPr>
            <w:r w:rsidRPr="0017758B">
              <w:rPr>
                <w:rFonts w:ascii="仿宋" w:eastAsia="仿宋" w:hAnsi="仿宋" w:cs="仿宋" w:hint="eastAsia"/>
                <w:snapToGrid w:val="0"/>
                <w:spacing w:val="5"/>
                <w:sz w:val="18"/>
                <w:szCs w:val="18"/>
              </w:rPr>
              <w:t>防水防油防静电超微孔覆膜涤纶针刺毡</w:t>
            </w:r>
          </w:p>
        </w:tc>
        <w:tc>
          <w:tcPr>
            <w:tcW w:w="850" w:type="dxa"/>
            <w:vAlign w:val="center"/>
          </w:tcPr>
          <w:p w:rsidR="00437B6B" w:rsidRPr="0017758B" w:rsidRDefault="00437B6B" w:rsidP="0017758B">
            <w:pPr>
              <w:spacing w:before="15" w:after="15" w:line="195" w:lineRule="auto"/>
              <w:ind w:firstLineChars="0" w:firstLine="0"/>
              <w:jc w:val="center"/>
              <w:rPr>
                <w:rFonts w:ascii="仿宋" w:eastAsia="仿宋" w:hAnsi="仿宋" w:cs="仿宋"/>
                <w:snapToGrid w:val="0"/>
                <w:spacing w:val="5"/>
                <w:sz w:val="18"/>
                <w:szCs w:val="18"/>
              </w:rPr>
            </w:pPr>
            <w:r w:rsidRPr="0017758B">
              <w:rPr>
                <w:rFonts w:ascii="仿宋" w:eastAsia="仿宋" w:hAnsi="仿宋" w:cs="仿宋" w:hint="eastAsia"/>
                <w:snapToGrid w:val="0"/>
                <w:spacing w:val="5"/>
                <w:sz w:val="18"/>
                <w:szCs w:val="18"/>
              </w:rPr>
              <w:t>~0.75</w:t>
            </w:r>
          </w:p>
        </w:tc>
        <w:tc>
          <w:tcPr>
            <w:tcW w:w="912" w:type="dxa"/>
            <w:vAlign w:val="center"/>
          </w:tcPr>
          <w:p w:rsidR="00437B6B" w:rsidRPr="0017758B" w:rsidRDefault="00437B6B" w:rsidP="0017758B">
            <w:pPr>
              <w:spacing w:before="15" w:after="15" w:line="195" w:lineRule="auto"/>
              <w:ind w:firstLineChars="0" w:firstLine="0"/>
              <w:jc w:val="center"/>
              <w:rPr>
                <w:rFonts w:ascii="仿宋" w:eastAsia="仿宋" w:hAnsi="仿宋" w:cs="仿宋"/>
                <w:snapToGrid w:val="0"/>
                <w:spacing w:val="5"/>
                <w:sz w:val="18"/>
                <w:szCs w:val="18"/>
              </w:rPr>
            </w:pPr>
            <w:r w:rsidRPr="0017758B">
              <w:rPr>
                <w:rFonts w:ascii="仿宋" w:eastAsia="仿宋" w:hAnsi="仿宋" w:cs="仿宋" w:hint="eastAsia"/>
                <w:snapToGrid w:val="0"/>
                <w:spacing w:val="5"/>
                <w:sz w:val="18"/>
                <w:szCs w:val="18"/>
              </w:rPr>
              <w:t>100~120</w:t>
            </w:r>
          </w:p>
        </w:tc>
        <w:tc>
          <w:tcPr>
            <w:tcW w:w="808" w:type="dxa"/>
            <w:vAlign w:val="center"/>
          </w:tcPr>
          <w:p w:rsidR="00437B6B" w:rsidRPr="0017758B" w:rsidRDefault="00437B6B" w:rsidP="0017758B">
            <w:pPr>
              <w:spacing w:before="15" w:after="15" w:line="195" w:lineRule="auto"/>
              <w:ind w:firstLineChars="0" w:firstLine="0"/>
              <w:jc w:val="center"/>
              <w:rPr>
                <w:rFonts w:ascii="仿宋" w:eastAsia="仿宋" w:hAnsi="仿宋" w:cs="仿宋"/>
                <w:snapToGrid w:val="0"/>
                <w:spacing w:val="5"/>
                <w:sz w:val="18"/>
                <w:szCs w:val="18"/>
              </w:rPr>
            </w:pPr>
            <w:r w:rsidRPr="0017758B">
              <w:rPr>
                <w:rFonts w:ascii="仿宋" w:eastAsia="仿宋" w:hAnsi="仿宋" w:cs="仿宋" w:hint="eastAsia"/>
                <w:snapToGrid w:val="0"/>
                <w:spacing w:val="5"/>
                <w:sz w:val="18"/>
                <w:szCs w:val="18"/>
              </w:rPr>
              <w:t>≤6g/m3 (标 况)</w:t>
            </w:r>
          </w:p>
        </w:tc>
        <w:tc>
          <w:tcPr>
            <w:tcW w:w="819" w:type="dxa"/>
            <w:vAlign w:val="center"/>
          </w:tcPr>
          <w:p w:rsidR="00437B6B" w:rsidRPr="0017758B" w:rsidRDefault="00437B6B" w:rsidP="0017758B">
            <w:pPr>
              <w:spacing w:before="15" w:after="15" w:line="195" w:lineRule="auto"/>
              <w:ind w:firstLineChars="0" w:firstLine="0"/>
              <w:jc w:val="center"/>
              <w:rPr>
                <w:rFonts w:ascii="仿宋" w:eastAsia="仿宋" w:hAnsi="仿宋" w:cs="仿宋"/>
                <w:snapToGrid w:val="0"/>
                <w:spacing w:val="5"/>
                <w:sz w:val="18"/>
                <w:szCs w:val="18"/>
              </w:rPr>
            </w:pPr>
            <w:r w:rsidRPr="0017758B">
              <w:rPr>
                <w:rFonts w:ascii="仿宋" w:eastAsia="仿宋" w:hAnsi="仿宋" w:cs="仿宋" w:hint="eastAsia"/>
                <w:snapToGrid w:val="0"/>
                <w:spacing w:val="5"/>
                <w:sz w:val="18"/>
                <w:szCs w:val="18"/>
              </w:rPr>
              <w:t>≤10mg/m3</w:t>
            </w:r>
          </w:p>
        </w:tc>
        <w:tc>
          <w:tcPr>
            <w:tcW w:w="820" w:type="dxa"/>
            <w:vAlign w:val="center"/>
          </w:tcPr>
          <w:p w:rsidR="00437B6B" w:rsidRPr="0017758B" w:rsidRDefault="00437B6B" w:rsidP="0017758B">
            <w:pPr>
              <w:spacing w:before="15" w:after="15" w:line="195" w:lineRule="auto"/>
              <w:ind w:firstLineChars="0" w:firstLine="0"/>
              <w:jc w:val="center"/>
              <w:rPr>
                <w:rFonts w:ascii="仿宋" w:eastAsia="仿宋" w:hAnsi="仿宋" w:cs="仿宋"/>
                <w:snapToGrid w:val="0"/>
                <w:spacing w:val="5"/>
                <w:sz w:val="18"/>
                <w:szCs w:val="18"/>
              </w:rPr>
            </w:pPr>
            <w:r w:rsidRPr="0017758B">
              <w:rPr>
                <w:rFonts w:ascii="仿宋" w:eastAsia="仿宋" w:hAnsi="仿宋" w:cs="仿宋" w:hint="eastAsia"/>
                <w:snapToGrid w:val="0"/>
                <w:spacing w:val="5"/>
                <w:sz w:val="18"/>
                <w:szCs w:val="18"/>
              </w:rPr>
              <w:t>2592</w:t>
            </w:r>
          </w:p>
        </w:tc>
      </w:tr>
      <w:tr w:rsidR="00437B6B" w:rsidTr="0017758B">
        <w:trPr>
          <w:trHeight w:val="954"/>
          <w:jc w:val="center"/>
        </w:trPr>
        <w:tc>
          <w:tcPr>
            <w:tcW w:w="499" w:type="dxa"/>
            <w:vAlign w:val="center"/>
          </w:tcPr>
          <w:p w:rsidR="00437B6B" w:rsidRDefault="00437B6B" w:rsidP="0017758B">
            <w:pPr>
              <w:spacing w:before="15" w:after="15" w:line="195" w:lineRule="auto"/>
              <w:ind w:firstLineChars="0" w:firstLine="0"/>
              <w:jc w:val="center"/>
              <w:rPr>
                <w:rFonts w:ascii="仿宋" w:eastAsia="仿宋" w:hAnsi="仿宋" w:cs="仿宋"/>
                <w:snapToGrid w:val="0"/>
                <w:spacing w:val="5"/>
                <w:sz w:val="18"/>
                <w:szCs w:val="18"/>
              </w:rPr>
            </w:pPr>
            <w:r>
              <w:rPr>
                <w:rFonts w:ascii="仿宋" w:eastAsia="仿宋" w:hAnsi="仿宋" w:cs="仿宋" w:hint="eastAsia"/>
                <w:snapToGrid w:val="0"/>
                <w:spacing w:val="5"/>
                <w:sz w:val="18"/>
                <w:szCs w:val="18"/>
              </w:rPr>
              <w:t>6</w:t>
            </w:r>
          </w:p>
        </w:tc>
        <w:tc>
          <w:tcPr>
            <w:tcW w:w="1037" w:type="dxa"/>
            <w:vAlign w:val="center"/>
          </w:tcPr>
          <w:p w:rsidR="00437B6B" w:rsidRPr="0017758B" w:rsidRDefault="00437B6B" w:rsidP="0017758B">
            <w:pPr>
              <w:pStyle w:val="TableText"/>
              <w:spacing w:before="165" w:line="227" w:lineRule="auto"/>
              <w:jc w:val="center"/>
              <w:rPr>
                <w:rFonts w:ascii="仿宋" w:eastAsia="仿宋" w:hAnsi="仿宋" w:cs="仿宋"/>
                <w:snapToGrid w:val="0"/>
                <w:spacing w:val="5"/>
                <w:sz w:val="18"/>
                <w:szCs w:val="18"/>
                <w:lang w:eastAsia="zh-CN"/>
              </w:rPr>
            </w:pPr>
            <w:r w:rsidRPr="0017758B">
              <w:rPr>
                <w:rFonts w:ascii="仿宋" w:eastAsia="仿宋" w:hAnsi="仿宋" w:cs="仿宋" w:hint="eastAsia"/>
                <w:snapToGrid w:val="0"/>
                <w:spacing w:val="5"/>
                <w:sz w:val="18"/>
                <w:szCs w:val="18"/>
                <w:lang w:eastAsia="zh-CN"/>
              </w:rPr>
              <w:t>在线清灰仓顶除尘（4台）</w:t>
            </w:r>
          </w:p>
        </w:tc>
        <w:tc>
          <w:tcPr>
            <w:tcW w:w="888" w:type="dxa"/>
            <w:vAlign w:val="center"/>
          </w:tcPr>
          <w:p w:rsidR="00437B6B" w:rsidRPr="0017758B" w:rsidRDefault="00437B6B" w:rsidP="0017758B">
            <w:pPr>
              <w:pStyle w:val="TableText"/>
              <w:spacing w:before="186" w:line="200" w:lineRule="auto"/>
              <w:jc w:val="center"/>
              <w:rPr>
                <w:rFonts w:ascii="仿宋" w:eastAsia="仿宋" w:hAnsi="仿宋" w:cs="仿宋"/>
                <w:snapToGrid w:val="0"/>
                <w:spacing w:val="5"/>
                <w:sz w:val="18"/>
                <w:szCs w:val="18"/>
                <w:lang w:eastAsia="zh-CN"/>
              </w:rPr>
            </w:pPr>
            <w:r w:rsidRPr="0017758B">
              <w:rPr>
                <w:rFonts w:ascii="仿宋" w:eastAsia="仿宋" w:hAnsi="仿宋" w:cs="仿宋" w:hint="eastAsia"/>
                <w:snapToGrid w:val="0"/>
                <w:spacing w:val="5"/>
                <w:sz w:val="18"/>
                <w:szCs w:val="18"/>
                <w:lang w:eastAsia="zh-CN"/>
              </w:rPr>
              <w:t>120</w:t>
            </w:r>
          </w:p>
        </w:tc>
        <w:tc>
          <w:tcPr>
            <w:tcW w:w="862" w:type="dxa"/>
            <w:vAlign w:val="center"/>
          </w:tcPr>
          <w:p w:rsidR="00437B6B" w:rsidRPr="0017758B" w:rsidRDefault="00437B6B" w:rsidP="0017758B">
            <w:pPr>
              <w:spacing w:before="15" w:after="15" w:line="195" w:lineRule="auto"/>
              <w:ind w:firstLineChars="0" w:firstLine="0"/>
              <w:jc w:val="center"/>
              <w:rPr>
                <w:rFonts w:ascii="仿宋" w:eastAsia="仿宋" w:hAnsi="仿宋" w:cs="仿宋"/>
                <w:snapToGrid w:val="0"/>
                <w:spacing w:val="5"/>
                <w:sz w:val="18"/>
                <w:szCs w:val="18"/>
              </w:rPr>
            </w:pPr>
            <w:r w:rsidRPr="0017758B">
              <w:rPr>
                <w:rFonts w:ascii="仿宋" w:eastAsia="仿宋" w:hAnsi="仿宋" w:cs="仿宋" w:hint="eastAsia"/>
                <w:snapToGrid w:val="0"/>
                <w:spacing w:val="5"/>
                <w:sz w:val="18"/>
                <w:szCs w:val="18"/>
              </w:rPr>
              <w:t>5000</w:t>
            </w:r>
          </w:p>
        </w:tc>
        <w:tc>
          <w:tcPr>
            <w:tcW w:w="950" w:type="dxa"/>
            <w:vAlign w:val="center"/>
          </w:tcPr>
          <w:p w:rsidR="00437B6B" w:rsidRPr="0017758B" w:rsidRDefault="00437B6B" w:rsidP="0017758B">
            <w:pPr>
              <w:spacing w:before="15" w:after="15" w:line="195" w:lineRule="auto"/>
              <w:ind w:firstLineChars="0" w:firstLine="0"/>
              <w:jc w:val="center"/>
              <w:rPr>
                <w:rFonts w:ascii="仿宋" w:eastAsia="仿宋" w:hAnsi="仿宋" w:cs="仿宋"/>
                <w:snapToGrid w:val="0"/>
                <w:spacing w:val="5"/>
                <w:sz w:val="18"/>
                <w:szCs w:val="18"/>
              </w:rPr>
            </w:pPr>
            <w:r w:rsidRPr="0017758B">
              <w:rPr>
                <w:rFonts w:ascii="仿宋" w:eastAsia="仿宋" w:hAnsi="仿宋" w:cs="仿宋" w:hint="eastAsia"/>
                <w:snapToGrid w:val="0"/>
                <w:spacing w:val="5"/>
                <w:sz w:val="18"/>
                <w:szCs w:val="18"/>
              </w:rPr>
              <w:t>φ160x4000</w:t>
            </w:r>
          </w:p>
        </w:tc>
        <w:tc>
          <w:tcPr>
            <w:tcW w:w="1710" w:type="dxa"/>
            <w:vAlign w:val="center"/>
          </w:tcPr>
          <w:p w:rsidR="00437B6B" w:rsidRPr="0017758B" w:rsidRDefault="00437B6B" w:rsidP="0017758B">
            <w:pPr>
              <w:spacing w:before="15" w:after="15" w:line="195" w:lineRule="auto"/>
              <w:ind w:firstLineChars="0" w:firstLine="0"/>
              <w:jc w:val="center"/>
              <w:rPr>
                <w:rFonts w:ascii="仿宋" w:eastAsia="仿宋" w:hAnsi="仿宋" w:cs="仿宋"/>
                <w:snapToGrid w:val="0"/>
                <w:spacing w:val="5"/>
                <w:sz w:val="18"/>
                <w:szCs w:val="18"/>
              </w:rPr>
            </w:pPr>
            <w:r w:rsidRPr="0017758B">
              <w:rPr>
                <w:rFonts w:ascii="仿宋" w:eastAsia="仿宋" w:hAnsi="仿宋" w:cs="仿宋" w:hint="eastAsia"/>
                <w:snapToGrid w:val="0"/>
                <w:spacing w:val="5"/>
                <w:sz w:val="18"/>
                <w:szCs w:val="18"/>
              </w:rPr>
              <w:t>防水防油防静电超微孔覆膜涤纶针刺毡</w:t>
            </w:r>
          </w:p>
        </w:tc>
        <w:tc>
          <w:tcPr>
            <w:tcW w:w="850" w:type="dxa"/>
            <w:vAlign w:val="center"/>
          </w:tcPr>
          <w:p w:rsidR="00437B6B" w:rsidRPr="0017758B" w:rsidRDefault="00437B6B" w:rsidP="0017758B">
            <w:pPr>
              <w:spacing w:before="15" w:after="15" w:line="195" w:lineRule="auto"/>
              <w:ind w:firstLineChars="0" w:firstLine="0"/>
              <w:jc w:val="center"/>
              <w:rPr>
                <w:rFonts w:ascii="仿宋" w:eastAsia="仿宋" w:hAnsi="仿宋" w:cs="仿宋"/>
                <w:snapToGrid w:val="0"/>
                <w:spacing w:val="5"/>
                <w:sz w:val="18"/>
                <w:szCs w:val="18"/>
              </w:rPr>
            </w:pPr>
            <w:r w:rsidRPr="0017758B">
              <w:rPr>
                <w:rFonts w:ascii="仿宋" w:eastAsia="仿宋" w:hAnsi="仿宋" w:cs="仿宋" w:hint="eastAsia"/>
                <w:snapToGrid w:val="0"/>
                <w:spacing w:val="5"/>
                <w:sz w:val="18"/>
                <w:szCs w:val="18"/>
              </w:rPr>
              <w:t>~0.75</w:t>
            </w:r>
          </w:p>
        </w:tc>
        <w:tc>
          <w:tcPr>
            <w:tcW w:w="912" w:type="dxa"/>
            <w:vAlign w:val="center"/>
          </w:tcPr>
          <w:p w:rsidR="00437B6B" w:rsidRPr="0017758B" w:rsidRDefault="00437B6B" w:rsidP="0017758B">
            <w:pPr>
              <w:spacing w:before="15" w:after="15" w:line="195" w:lineRule="auto"/>
              <w:ind w:firstLineChars="0" w:firstLine="0"/>
              <w:jc w:val="center"/>
              <w:rPr>
                <w:rFonts w:ascii="仿宋" w:eastAsia="仿宋" w:hAnsi="仿宋" w:cs="仿宋"/>
                <w:snapToGrid w:val="0"/>
                <w:spacing w:val="5"/>
                <w:sz w:val="18"/>
                <w:szCs w:val="18"/>
              </w:rPr>
            </w:pPr>
            <w:r w:rsidRPr="0017758B">
              <w:rPr>
                <w:rFonts w:ascii="仿宋" w:eastAsia="仿宋" w:hAnsi="仿宋" w:cs="仿宋" w:hint="eastAsia"/>
                <w:snapToGrid w:val="0"/>
                <w:spacing w:val="5"/>
                <w:sz w:val="18"/>
                <w:szCs w:val="18"/>
              </w:rPr>
              <w:t>常温</w:t>
            </w:r>
          </w:p>
        </w:tc>
        <w:tc>
          <w:tcPr>
            <w:tcW w:w="808" w:type="dxa"/>
            <w:vAlign w:val="center"/>
          </w:tcPr>
          <w:p w:rsidR="00437B6B" w:rsidRPr="0017758B" w:rsidRDefault="00437B6B" w:rsidP="0017758B">
            <w:pPr>
              <w:spacing w:before="15" w:after="15" w:line="195" w:lineRule="auto"/>
              <w:ind w:firstLineChars="0" w:firstLine="0"/>
              <w:jc w:val="center"/>
              <w:rPr>
                <w:rFonts w:ascii="仿宋" w:eastAsia="仿宋" w:hAnsi="仿宋" w:cs="仿宋"/>
                <w:snapToGrid w:val="0"/>
                <w:spacing w:val="5"/>
                <w:sz w:val="18"/>
                <w:szCs w:val="18"/>
              </w:rPr>
            </w:pPr>
            <w:r w:rsidRPr="0017758B">
              <w:rPr>
                <w:rFonts w:ascii="仿宋" w:eastAsia="仿宋" w:hAnsi="仿宋" w:cs="仿宋" w:hint="eastAsia"/>
                <w:snapToGrid w:val="0"/>
                <w:spacing w:val="5"/>
                <w:sz w:val="18"/>
                <w:szCs w:val="18"/>
              </w:rPr>
              <w:t>≤4g/m3 (标 况</w:t>
            </w:r>
          </w:p>
        </w:tc>
        <w:tc>
          <w:tcPr>
            <w:tcW w:w="819" w:type="dxa"/>
            <w:vAlign w:val="center"/>
          </w:tcPr>
          <w:p w:rsidR="00437B6B" w:rsidRPr="0017758B" w:rsidRDefault="00437B6B" w:rsidP="0017758B">
            <w:pPr>
              <w:spacing w:before="15" w:after="15" w:line="195" w:lineRule="auto"/>
              <w:ind w:firstLineChars="0" w:firstLine="0"/>
              <w:jc w:val="center"/>
              <w:rPr>
                <w:rFonts w:ascii="仿宋" w:eastAsia="仿宋" w:hAnsi="仿宋" w:cs="仿宋"/>
                <w:snapToGrid w:val="0"/>
                <w:spacing w:val="5"/>
                <w:sz w:val="18"/>
                <w:szCs w:val="18"/>
              </w:rPr>
            </w:pPr>
            <w:r w:rsidRPr="0017758B">
              <w:rPr>
                <w:rFonts w:ascii="仿宋" w:eastAsia="仿宋" w:hAnsi="仿宋" w:cs="仿宋" w:hint="eastAsia"/>
                <w:snapToGrid w:val="0"/>
                <w:spacing w:val="5"/>
                <w:sz w:val="18"/>
                <w:szCs w:val="18"/>
              </w:rPr>
              <w:t>≤10mg/m3</w:t>
            </w:r>
          </w:p>
        </w:tc>
        <w:tc>
          <w:tcPr>
            <w:tcW w:w="820" w:type="dxa"/>
            <w:vAlign w:val="center"/>
          </w:tcPr>
          <w:p w:rsidR="00437B6B" w:rsidRPr="0017758B" w:rsidRDefault="00437B6B" w:rsidP="0017758B">
            <w:pPr>
              <w:spacing w:before="15" w:after="15" w:line="195" w:lineRule="auto"/>
              <w:ind w:firstLineChars="0" w:firstLine="0"/>
              <w:jc w:val="center"/>
              <w:rPr>
                <w:rFonts w:ascii="仿宋" w:eastAsia="仿宋" w:hAnsi="仿宋" w:cs="仿宋"/>
                <w:snapToGrid w:val="0"/>
                <w:spacing w:val="5"/>
                <w:sz w:val="18"/>
                <w:szCs w:val="18"/>
              </w:rPr>
            </w:pPr>
            <w:r w:rsidRPr="0017758B">
              <w:rPr>
                <w:rFonts w:ascii="仿宋" w:eastAsia="仿宋" w:hAnsi="仿宋" w:cs="仿宋" w:hint="eastAsia"/>
                <w:snapToGrid w:val="0"/>
                <w:spacing w:val="5"/>
                <w:sz w:val="18"/>
                <w:szCs w:val="18"/>
              </w:rPr>
              <w:t>256</w:t>
            </w:r>
          </w:p>
        </w:tc>
      </w:tr>
    </w:tbl>
    <w:p w:rsidR="00437B6B" w:rsidRDefault="00437B6B" w:rsidP="00437B6B">
      <w:pPr>
        <w:pStyle w:val="a5"/>
        <w:spacing w:before="78" w:after="240" w:line="219" w:lineRule="auto"/>
        <w:ind w:firstLineChars="200" w:firstLine="480"/>
        <w:outlineLvl w:val="1"/>
        <w:rPr>
          <w:kern w:val="0"/>
          <w:sz w:val="24"/>
        </w:rPr>
      </w:pPr>
      <w:r>
        <w:rPr>
          <w:rFonts w:hint="eastAsia"/>
          <w:kern w:val="0"/>
          <w:sz w:val="24"/>
        </w:rPr>
        <w:t>注：除尘器出口粉尘排放浓度：≤10mg/m</w:t>
      </w:r>
      <w:r>
        <w:rPr>
          <w:rFonts w:hint="eastAsia"/>
          <w:kern w:val="0"/>
          <w:sz w:val="24"/>
          <w:vertAlign w:val="superscript"/>
        </w:rPr>
        <w:t>3</w:t>
      </w:r>
      <w:r>
        <w:rPr>
          <w:rFonts w:hint="eastAsia"/>
          <w:kern w:val="0"/>
          <w:sz w:val="24"/>
        </w:rPr>
        <w:t xml:space="preserve"> (标况)，除尘器漏风率≤2%。</w:t>
      </w:r>
    </w:p>
    <w:p w:rsidR="00437B6B" w:rsidRDefault="00437B6B" w:rsidP="00437B6B">
      <w:pPr>
        <w:spacing w:before="15" w:after="15" w:line="560" w:lineRule="exact"/>
        <w:ind w:firstLine="640"/>
        <w:rPr>
          <w:rFonts w:ascii="仿宋_GB2312" w:hAnsi="仿宋_GB2312" w:cs="仿宋_GB2312"/>
          <w:sz w:val="32"/>
          <w:szCs w:val="32"/>
        </w:rPr>
      </w:pPr>
      <w:r>
        <w:rPr>
          <w:rFonts w:ascii="仿宋_GB2312" w:hAnsi="仿宋_GB2312" w:cs="仿宋_GB2312" w:hint="eastAsia"/>
          <w:sz w:val="32"/>
          <w:szCs w:val="32"/>
        </w:rPr>
        <w:t>多管除尘器采用合金多管除尘器，处理风量420000m3/h，工作温度450℃～650℃，工作压力-6000Pa～-6500Pa, 压力损失≤1500Pa，漏风率&lt;3%，除尘效率大于 90%，处理后废气粉尘浓度不高于500mg/m3，以保证不堵塞脱销SCR反应器及回热风机的寿命。</w:t>
      </w:r>
    </w:p>
    <w:p w:rsidR="00437B6B" w:rsidRDefault="00437B6B" w:rsidP="00437B6B">
      <w:pPr>
        <w:spacing w:before="15" w:after="15" w:line="560" w:lineRule="exact"/>
        <w:ind w:firstLine="640"/>
        <w:rPr>
          <w:rFonts w:ascii="仿宋_GB2312" w:hAnsi="仿宋_GB2312" w:cs="仿宋_GB2312"/>
          <w:sz w:val="32"/>
          <w:szCs w:val="32"/>
        </w:rPr>
      </w:pPr>
      <w:r>
        <w:rPr>
          <w:rFonts w:ascii="仿宋_GB2312" w:hAnsi="仿宋_GB2312" w:cs="仿宋_GB2312" w:hint="eastAsia"/>
          <w:sz w:val="32"/>
          <w:szCs w:val="32"/>
        </w:rPr>
        <w:t>污水处理站用于处理厂区生活设施排水，污水处理站设计规模取300m3/d，生活污水通过FMBR一体化处理设备处理，</w:t>
      </w:r>
      <w:r>
        <w:rPr>
          <w:rFonts w:ascii="仿宋_GB2312" w:hAnsi="仿宋_GB2312" w:cs="仿宋_GB2312" w:hint="eastAsia"/>
          <w:sz w:val="32"/>
          <w:szCs w:val="32"/>
        </w:rPr>
        <w:lastRenderedPageBreak/>
        <w:t>出水排放标准满足《城镇污水处理厂污染物排放标准》(GB18918-2002)一级A排放标准，处理后回用水可用于生产、绿化浇水、厂区洒水抑尘。</w:t>
      </w:r>
    </w:p>
    <w:p w:rsidR="00437B6B" w:rsidRDefault="00437B6B" w:rsidP="00437B6B">
      <w:pPr>
        <w:spacing w:before="15" w:after="15" w:line="360" w:lineRule="auto"/>
        <w:ind w:firstLine="560"/>
        <w:jc w:val="center"/>
        <w:rPr>
          <w:rFonts w:ascii="仿宋" w:eastAsia="仿宋" w:hAnsi="仿宋" w:cs="仿宋"/>
          <w:szCs w:val="28"/>
          <w:lang w:val="zh-CN"/>
        </w:rPr>
      </w:pPr>
      <w:r>
        <w:rPr>
          <w:rFonts w:ascii="仿宋" w:eastAsia="仿宋" w:hAnsi="仿宋" w:cs="仿宋" w:hint="eastAsia"/>
          <w:szCs w:val="28"/>
          <w:lang w:val="zh-CN"/>
        </w:rPr>
        <w:t>污水处理水质标准</w:t>
      </w:r>
    </w:p>
    <w:tbl>
      <w:tblPr>
        <w:tblStyle w:val="TableNormal"/>
        <w:tblW w:w="9449"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182"/>
        <w:gridCol w:w="1211"/>
        <w:gridCol w:w="1181"/>
        <w:gridCol w:w="1174"/>
        <w:gridCol w:w="1188"/>
        <w:gridCol w:w="1167"/>
        <w:gridCol w:w="1167"/>
        <w:gridCol w:w="1179"/>
      </w:tblGrid>
      <w:tr w:rsidR="00437B6B" w:rsidTr="00437B6B">
        <w:trPr>
          <w:trHeight w:val="90"/>
          <w:jc w:val="center"/>
        </w:trPr>
        <w:tc>
          <w:tcPr>
            <w:tcW w:w="1182" w:type="dxa"/>
            <w:tcBorders>
              <w:top w:val="single" w:sz="4" w:space="0" w:color="auto"/>
              <w:left w:val="single" w:sz="4" w:space="0" w:color="auto"/>
              <w:bottom w:val="single" w:sz="4" w:space="0" w:color="auto"/>
              <w:right w:val="single" w:sz="4" w:space="0" w:color="auto"/>
            </w:tcBorders>
            <w:noWrap/>
            <w:vAlign w:val="center"/>
          </w:tcPr>
          <w:p w:rsidR="00437B6B" w:rsidRDefault="00437B6B" w:rsidP="00437B6B">
            <w:pPr>
              <w:pStyle w:val="TableText"/>
              <w:spacing w:before="269"/>
              <w:jc w:val="center"/>
              <w:rPr>
                <w:rFonts w:ascii="仿宋" w:eastAsia="仿宋" w:hAnsi="仿宋" w:cs="仿宋"/>
                <w:snapToGrid w:val="0"/>
                <w:spacing w:val="-7"/>
                <w:sz w:val="20"/>
                <w:szCs w:val="20"/>
                <w:lang w:eastAsia="zh-CN"/>
              </w:rPr>
            </w:pPr>
            <w:r>
              <w:rPr>
                <w:rFonts w:ascii="仿宋" w:eastAsia="仿宋" w:hAnsi="仿宋" w:cs="仿宋" w:hint="eastAsia"/>
                <w:snapToGrid w:val="0"/>
                <w:spacing w:val="-7"/>
                <w:sz w:val="20"/>
                <w:szCs w:val="20"/>
                <w:lang w:eastAsia="zh-CN"/>
              </w:rPr>
              <w:t>项目</w:t>
            </w:r>
          </w:p>
        </w:tc>
        <w:tc>
          <w:tcPr>
            <w:tcW w:w="1211" w:type="dxa"/>
            <w:tcBorders>
              <w:top w:val="single" w:sz="4" w:space="0" w:color="auto"/>
              <w:left w:val="single" w:sz="4" w:space="0" w:color="auto"/>
              <w:bottom w:val="single" w:sz="4" w:space="0" w:color="auto"/>
              <w:right w:val="single" w:sz="4" w:space="0" w:color="auto"/>
            </w:tcBorders>
            <w:noWrap/>
            <w:vAlign w:val="center"/>
          </w:tcPr>
          <w:p w:rsidR="00437B6B" w:rsidRDefault="00437B6B" w:rsidP="00437B6B">
            <w:pPr>
              <w:pStyle w:val="TableText"/>
              <w:spacing w:before="269"/>
              <w:jc w:val="center"/>
              <w:rPr>
                <w:rFonts w:ascii="仿宋" w:eastAsia="仿宋" w:hAnsi="仿宋" w:cs="仿宋"/>
                <w:snapToGrid w:val="0"/>
                <w:spacing w:val="-7"/>
                <w:sz w:val="20"/>
                <w:szCs w:val="20"/>
                <w:lang w:eastAsia="zh-CN"/>
              </w:rPr>
            </w:pPr>
            <w:r>
              <w:rPr>
                <w:rFonts w:ascii="仿宋" w:eastAsia="仿宋" w:hAnsi="仿宋" w:cs="仿宋" w:hint="eastAsia"/>
                <w:snapToGrid w:val="0"/>
                <w:spacing w:val="-7"/>
                <w:sz w:val="20"/>
                <w:szCs w:val="20"/>
                <w:lang w:eastAsia="zh-CN"/>
              </w:rPr>
              <w:t>CODCr</w:t>
            </w:r>
          </w:p>
        </w:tc>
        <w:tc>
          <w:tcPr>
            <w:tcW w:w="1181" w:type="dxa"/>
            <w:tcBorders>
              <w:top w:val="single" w:sz="4" w:space="0" w:color="auto"/>
              <w:left w:val="single" w:sz="4" w:space="0" w:color="auto"/>
              <w:bottom w:val="single" w:sz="4" w:space="0" w:color="auto"/>
              <w:right w:val="single" w:sz="4" w:space="0" w:color="auto"/>
            </w:tcBorders>
            <w:noWrap/>
            <w:vAlign w:val="center"/>
          </w:tcPr>
          <w:p w:rsidR="00437B6B" w:rsidRDefault="00437B6B" w:rsidP="00437B6B">
            <w:pPr>
              <w:pStyle w:val="TableText"/>
              <w:spacing w:before="269"/>
              <w:jc w:val="center"/>
              <w:rPr>
                <w:rFonts w:ascii="仿宋" w:eastAsia="仿宋" w:hAnsi="仿宋" w:cs="仿宋"/>
                <w:snapToGrid w:val="0"/>
                <w:spacing w:val="-7"/>
                <w:sz w:val="20"/>
                <w:szCs w:val="20"/>
                <w:lang w:eastAsia="zh-CN"/>
              </w:rPr>
            </w:pPr>
            <w:r>
              <w:rPr>
                <w:rFonts w:ascii="仿宋" w:eastAsia="仿宋" w:hAnsi="仿宋" w:cs="仿宋" w:hint="eastAsia"/>
                <w:snapToGrid w:val="0"/>
                <w:spacing w:val="-7"/>
                <w:sz w:val="20"/>
                <w:szCs w:val="20"/>
                <w:lang w:eastAsia="zh-CN"/>
              </w:rPr>
              <w:t>SS</w:t>
            </w:r>
          </w:p>
        </w:tc>
        <w:tc>
          <w:tcPr>
            <w:tcW w:w="1174" w:type="dxa"/>
            <w:tcBorders>
              <w:top w:val="single" w:sz="4" w:space="0" w:color="auto"/>
              <w:left w:val="single" w:sz="4" w:space="0" w:color="auto"/>
              <w:bottom w:val="single" w:sz="4" w:space="0" w:color="auto"/>
              <w:right w:val="single" w:sz="4" w:space="0" w:color="auto"/>
            </w:tcBorders>
            <w:noWrap/>
            <w:vAlign w:val="center"/>
          </w:tcPr>
          <w:p w:rsidR="00437B6B" w:rsidRDefault="00437B6B" w:rsidP="00437B6B">
            <w:pPr>
              <w:pStyle w:val="TableText"/>
              <w:spacing w:before="269"/>
              <w:jc w:val="center"/>
              <w:rPr>
                <w:rFonts w:ascii="仿宋" w:eastAsia="仿宋" w:hAnsi="仿宋" w:cs="仿宋"/>
                <w:snapToGrid w:val="0"/>
                <w:spacing w:val="-7"/>
                <w:sz w:val="20"/>
                <w:szCs w:val="20"/>
                <w:lang w:eastAsia="zh-CN"/>
              </w:rPr>
            </w:pPr>
            <w:r>
              <w:rPr>
                <w:rFonts w:ascii="仿宋" w:eastAsia="仿宋" w:hAnsi="仿宋" w:cs="仿宋" w:hint="eastAsia"/>
                <w:snapToGrid w:val="0"/>
                <w:spacing w:val="-7"/>
                <w:sz w:val="20"/>
                <w:szCs w:val="20"/>
                <w:lang w:eastAsia="zh-CN"/>
              </w:rPr>
              <w:t>BOD5</w:t>
            </w:r>
          </w:p>
        </w:tc>
        <w:tc>
          <w:tcPr>
            <w:tcW w:w="1188" w:type="dxa"/>
            <w:tcBorders>
              <w:top w:val="single" w:sz="4" w:space="0" w:color="auto"/>
              <w:left w:val="single" w:sz="4" w:space="0" w:color="auto"/>
              <w:bottom w:val="single" w:sz="4" w:space="0" w:color="auto"/>
              <w:right w:val="single" w:sz="4" w:space="0" w:color="auto"/>
            </w:tcBorders>
            <w:noWrap/>
            <w:vAlign w:val="center"/>
          </w:tcPr>
          <w:p w:rsidR="00437B6B" w:rsidRDefault="00437B6B" w:rsidP="00437B6B">
            <w:pPr>
              <w:pStyle w:val="TableText"/>
              <w:spacing w:before="269"/>
              <w:jc w:val="center"/>
              <w:rPr>
                <w:rFonts w:ascii="仿宋" w:eastAsia="仿宋" w:hAnsi="仿宋" w:cs="仿宋"/>
                <w:snapToGrid w:val="0"/>
                <w:spacing w:val="-7"/>
                <w:sz w:val="20"/>
                <w:szCs w:val="20"/>
                <w:lang w:eastAsia="zh-CN"/>
              </w:rPr>
            </w:pPr>
            <w:r>
              <w:rPr>
                <w:rFonts w:ascii="仿宋" w:eastAsia="仿宋" w:hAnsi="仿宋" w:cs="仿宋" w:hint="eastAsia"/>
                <w:snapToGrid w:val="0"/>
                <w:spacing w:val="-7"/>
                <w:sz w:val="20"/>
                <w:szCs w:val="20"/>
                <w:lang w:eastAsia="zh-CN"/>
              </w:rPr>
              <w:t>氨氮</w:t>
            </w:r>
          </w:p>
        </w:tc>
        <w:tc>
          <w:tcPr>
            <w:tcW w:w="1167" w:type="dxa"/>
            <w:tcBorders>
              <w:top w:val="single" w:sz="4" w:space="0" w:color="auto"/>
              <w:left w:val="single" w:sz="4" w:space="0" w:color="auto"/>
              <w:bottom w:val="single" w:sz="4" w:space="0" w:color="auto"/>
              <w:right w:val="single" w:sz="4" w:space="0" w:color="auto"/>
            </w:tcBorders>
            <w:noWrap/>
            <w:vAlign w:val="center"/>
          </w:tcPr>
          <w:p w:rsidR="00437B6B" w:rsidRDefault="00437B6B" w:rsidP="00437B6B">
            <w:pPr>
              <w:pStyle w:val="TableText"/>
              <w:spacing w:before="269"/>
              <w:jc w:val="center"/>
              <w:rPr>
                <w:rFonts w:ascii="仿宋" w:eastAsia="仿宋" w:hAnsi="仿宋" w:cs="仿宋"/>
                <w:snapToGrid w:val="0"/>
                <w:spacing w:val="-7"/>
                <w:sz w:val="20"/>
                <w:szCs w:val="20"/>
                <w:lang w:eastAsia="zh-CN"/>
              </w:rPr>
            </w:pPr>
            <w:r>
              <w:rPr>
                <w:rFonts w:ascii="仿宋" w:eastAsia="仿宋" w:hAnsi="仿宋" w:cs="仿宋" w:hint="eastAsia"/>
                <w:snapToGrid w:val="0"/>
                <w:spacing w:val="-7"/>
                <w:sz w:val="20"/>
                <w:szCs w:val="20"/>
                <w:lang w:eastAsia="zh-CN"/>
              </w:rPr>
              <w:t>TN</w:t>
            </w:r>
          </w:p>
        </w:tc>
        <w:tc>
          <w:tcPr>
            <w:tcW w:w="1167" w:type="dxa"/>
            <w:tcBorders>
              <w:top w:val="single" w:sz="4" w:space="0" w:color="auto"/>
              <w:left w:val="single" w:sz="4" w:space="0" w:color="auto"/>
              <w:bottom w:val="single" w:sz="4" w:space="0" w:color="auto"/>
              <w:right w:val="single" w:sz="4" w:space="0" w:color="auto"/>
            </w:tcBorders>
            <w:noWrap/>
            <w:vAlign w:val="center"/>
          </w:tcPr>
          <w:p w:rsidR="00437B6B" w:rsidRDefault="00437B6B" w:rsidP="00437B6B">
            <w:pPr>
              <w:pStyle w:val="TableText"/>
              <w:spacing w:before="269"/>
              <w:jc w:val="center"/>
              <w:rPr>
                <w:rFonts w:ascii="仿宋" w:eastAsia="仿宋" w:hAnsi="仿宋" w:cs="仿宋"/>
                <w:snapToGrid w:val="0"/>
                <w:spacing w:val="-7"/>
                <w:sz w:val="20"/>
                <w:szCs w:val="20"/>
                <w:lang w:eastAsia="zh-CN"/>
              </w:rPr>
            </w:pPr>
            <w:r>
              <w:rPr>
                <w:rFonts w:ascii="仿宋" w:eastAsia="仿宋" w:hAnsi="仿宋" w:cs="仿宋" w:hint="eastAsia"/>
                <w:snapToGrid w:val="0"/>
                <w:spacing w:val="-7"/>
                <w:sz w:val="20"/>
                <w:szCs w:val="20"/>
                <w:lang w:eastAsia="zh-CN"/>
              </w:rPr>
              <w:t>TP</w:t>
            </w:r>
          </w:p>
        </w:tc>
        <w:tc>
          <w:tcPr>
            <w:tcW w:w="1179" w:type="dxa"/>
            <w:tcBorders>
              <w:top w:val="single" w:sz="4" w:space="0" w:color="auto"/>
              <w:left w:val="single" w:sz="4" w:space="0" w:color="auto"/>
              <w:bottom w:val="single" w:sz="4" w:space="0" w:color="auto"/>
              <w:right w:val="single" w:sz="4" w:space="0" w:color="auto"/>
            </w:tcBorders>
            <w:noWrap/>
            <w:vAlign w:val="center"/>
          </w:tcPr>
          <w:p w:rsidR="00437B6B" w:rsidRDefault="00437B6B" w:rsidP="00437B6B">
            <w:pPr>
              <w:pStyle w:val="TableText"/>
              <w:spacing w:before="269"/>
              <w:jc w:val="center"/>
              <w:rPr>
                <w:rFonts w:ascii="仿宋" w:eastAsia="仿宋" w:hAnsi="仿宋" w:cs="仿宋"/>
                <w:snapToGrid w:val="0"/>
                <w:spacing w:val="-7"/>
                <w:sz w:val="20"/>
                <w:szCs w:val="20"/>
                <w:lang w:eastAsia="zh-CN"/>
              </w:rPr>
            </w:pPr>
            <w:r>
              <w:rPr>
                <w:rFonts w:ascii="仿宋" w:eastAsia="仿宋" w:hAnsi="仿宋" w:cs="仿宋" w:hint="eastAsia"/>
                <w:snapToGrid w:val="0"/>
                <w:spacing w:val="-7"/>
                <w:sz w:val="20"/>
                <w:szCs w:val="20"/>
                <w:lang w:eastAsia="zh-CN"/>
              </w:rPr>
              <w:t>PH</w:t>
            </w:r>
          </w:p>
        </w:tc>
      </w:tr>
      <w:tr w:rsidR="00437B6B" w:rsidTr="00437B6B">
        <w:trPr>
          <w:trHeight w:val="564"/>
          <w:jc w:val="center"/>
        </w:trPr>
        <w:tc>
          <w:tcPr>
            <w:tcW w:w="1182" w:type="dxa"/>
            <w:tcBorders>
              <w:top w:val="single" w:sz="4" w:space="0" w:color="auto"/>
              <w:left w:val="single" w:sz="4" w:space="0" w:color="auto"/>
              <w:bottom w:val="single" w:sz="4" w:space="0" w:color="auto"/>
              <w:right w:val="single" w:sz="4" w:space="0" w:color="auto"/>
            </w:tcBorders>
            <w:noWrap/>
            <w:vAlign w:val="center"/>
          </w:tcPr>
          <w:p w:rsidR="00437B6B" w:rsidRDefault="00437B6B" w:rsidP="00437B6B">
            <w:pPr>
              <w:pStyle w:val="TableText"/>
              <w:jc w:val="center"/>
              <w:rPr>
                <w:rFonts w:ascii="仿宋" w:eastAsia="仿宋" w:hAnsi="仿宋" w:cs="仿宋"/>
                <w:snapToGrid w:val="0"/>
                <w:spacing w:val="-9"/>
                <w:sz w:val="20"/>
                <w:szCs w:val="20"/>
              </w:rPr>
            </w:pPr>
            <w:r>
              <w:rPr>
                <w:rFonts w:ascii="仿宋" w:eastAsia="仿宋" w:hAnsi="仿宋" w:cs="仿宋" w:hint="eastAsia"/>
                <w:snapToGrid w:val="0"/>
                <w:spacing w:val="-9"/>
                <w:sz w:val="20"/>
                <w:szCs w:val="20"/>
                <w:lang w:eastAsia="zh-CN"/>
              </w:rPr>
              <w:t>进水</w:t>
            </w:r>
            <w:r>
              <w:rPr>
                <w:rFonts w:ascii="仿宋" w:eastAsia="仿宋" w:hAnsi="仿宋" w:cs="仿宋" w:hint="eastAsia"/>
                <w:snapToGrid w:val="0"/>
                <w:spacing w:val="-9"/>
                <w:sz w:val="20"/>
                <w:szCs w:val="20"/>
              </w:rPr>
              <w:t>水质</w:t>
            </w:r>
          </w:p>
        </w:tc>
        <w:tc>
          <w:tcPr>
            <w:tcW w:w="1211" w:type="dxa"/>
            <w:tcBorders>
              <w:top w:val="single" w:sz="4" w:space="0" w:color="auto"/>
              <w:left w:val="single" w:sz="4" w:space="0" w:color="auto"/>
              <w:bottom w:val="single" w:sz="4" w:space="0" w:color="auto"/>
              <w:right w:val="single" w:sz="4" w:space="0" w:color="auto"/>
            </w:tcBorders>
            <w:noWrap/>
            <w:vAlign w:val="center"/>
          </w:tcPr>
          <w:p w:rsidR="00437B6B" w:rsidRDefault="00437B6B" w:rsidP="00437B6B">
            <w:pPr>
              <w:pStyle w:val="TableText"/>
              <w:jc w:val="center"/>
              <w:rPr>
                <w:rFonts w:ascii="仿宋" w:eastAsia="仿宋" w:hAnsi="仿宋" w:cs="仿宋"/>
                <w:snapToGrid w:val="0"/>
                <w:spacing w:val="-9"/>
                <w:sz w:val="20"/>
                <w:szCs w:val="20"/>
              </w:rPr>
            </w:pPr>
            <w:r>
              <w:rPr>
                <w:rFonts w:ascii="仿宋" w:eastAsia="仿宋" w:hAnsi="仿宋" w:cs="仿宋" w:hint="eastAsia"/>
                <w:snapToGrid w:val="0"/>
                <w:spacing w:val="-9"/>
                <w:sz w:val="20"/>
                <w:szCs w:val="20"/>
                <w:lang w:eastAsia="zh-CN"/>
              </w:rPr>
              <w:t>300～</w:t>
            </w:r>
            <w:r>
              <w:rPr>
                <w:rFonts w:ascii="仿宋" w:eastAsia="仿宋" w:hAnsi="仿宋" w:cs="仿宋" w:hint="eastAsia"/>
                <w:snapToGrid w:val="0"/>
                <w:spacing w:val="-9"/>
                <w:sz w:val="20"/>
                <w:szCs w:val="20"/>
              </w:rPr>
              <w:t>450</w:t>
            </w:r>
          </w:p>
        </w:tc>
        <w:tc>
          <w:tcPr>
            <w:tcW w:w="1181" w:type="dxa"/>
            <w:tcBorders>
              <w:top w:val="single" w:sz="4" w:space="0" w:color="auto"/>
              <w:left w:val="single" w:sz="4" w:space="0" w:color="auto"/>
              <w:bottom w:val="single" w:sz="4" w:space="0" w:color="auto"/>
              <w:right w:val="single" w:sz="4" w:space="0" w:color="auto"/>
            </w:tcBorders>
            <w:noWrap/>
            <w:vAlign w:val="center"/>
          </w:tcPr>
          <w:p w:rsidR="00437B6B" w:rsidRDefault="00437B6B" w:rsidP="00437B6B">
            <w:pPr>
              <w:pStyle w:val="TableText"/>
              <w:jc w:val="center"/>
              <w:rPr>
                <w:rFonts w:ascii="仿宋" w:eastAsia="仿宋" w:hAnsi="仿宋" w:cs="仿宋"/>
                <w:snapToGrid w:val="0"/>
                <w:spacing w:val="-9"/>
                <w:sz w:val="20"/>
                <w:szCs w:val="20"/>
                <w:lang w:eastAsia="zh-CN"/>
              </w:rPr>
            </w:pPr>
            <w:r>
              <w:rPr>
                <w:rFonts w:ascii="仿宋" w:eastAsia="仿宋" w:hAnsi="仿宋" w:cs="仿宋" w:hint="eastAsia"/>
                <w:snapToGrid w:val="0"/>
                <w:spacing w:val="-9"/>
                <w:sz w:val="20"/>
                <w:szCs w:val="20"/>
                <w:lang w:eastAsia="zh-CN"/>
              </w:rPr>
              <w:t>150～200</w:t>
            </w:r>
          </w:p>
        </w:tc>
        <w:tc>
          <w:tcPr>
            <w:tcW w:w="1174" w:type="dxa"/>
            <w:tcBorders>
              <w:top w:val="single" w:sz="4" w:space="0" w:color="auto"/>
              <w:left w:val="single" w:sz="4" w:space="0" w:color="auto"/>
              <w:bottom w:val="single" w:sz="4" w:space="0" w:color="auto"/>
              <w:right w:val="single" w:sz="4" w:space="0" w:color="auto"/>
            </w:tcBorders>
            <w:noWrap/>
            <w:vAlign w:val="center"/>
          </w:tcPr>
          <w:p w:rsidR="00437B6B" w:rsidRDefault="00437B6B" w:rsidP="00437B6B">
            <w:pPr>
              <w:pStyle w:val="TableText"/>
              <w:jc w:val="center"/>
              <w:rPr>
                <w:rFonts w:ascii="仿宋" w:eastAsia="仿宋" w:hAnsi="仿宋" w:cs="仿宋"/>
                <w:snapToGrid w:val="0"/>
                <w:spacing w:val="-9"/>
                <w:sz w:val="20"/>
                <w:szCs w:val="20"/>
              </w:rPr>
            </w:pPr>
            <w:r>
              <w:rPr>
                <w:rFonts w:ascii="仿宋" w:eastAsia="仿宋" w:hAnsi="仿宋" w:cs="仿宋" w:hint="eastAsia"/>
                <w:snapToGrid w:val="0"/>
                <w:spacing w:val="-9"/>
                <w:sz w:val="20"/>
                <w:szCs w:val="20"/>
                <w:lang w:eastAsia="zh-CN"/>
              </w:rPr>
              <w:t>150～200</w:t>
            </w:r>
          </w:p>
        </w:tc>
        <w:tc>
          <w:tcPr>
            <w:tcW w:w="1188" w:type="dxa"/>
            <w:tcBorders>
              <w:top w:val="single" w:sz="4" w:space="0" w:color="auto"/>
              <w:left w:val="single" w:sz="4" w:space="0" w:color="auto"/>
              <w:bottom w:val="single" w:sz="4" w:space="0" w:color="auto"/>
              <w:right w:val="single" w:sz="4" w:space="0" w:color="auto"/>
            </w:tcBorders>
            <w:noWrap/>
            <w:vAlign w:val="center"/>
          </w:tcPr>
          <w:p w:rsidR="00437B6B" w:rsidRDefault="00437B6B" w:rsidP="00437B6B">
            <w:pPr>
              <w:pStyle w:val="TableText"/>
              <w:jc w:val="center"/>
              <w:rPr>
                <w:rFonts w:ascii="仿宋" w:eastAsia="仿宋" w:hAnsi="仿宋" w:cs="仿宋"/>
                <w:snapToGrid w:val="0"/>
                <w:spacing w:val="-9"/>
                <w:sz w:val="20"/>
                <w:szCs w:val="20"/>
              </w:rPr>
            </w:pPr>
            <w:r>
              <w:rPr>
                <w:rFonts w:ascii="仿宋" w:eastAsia="仿宋" w:hAnsi="仿宋" w:cs="仿宋" w:hint="eastAsia"/>
                <w:snapToGrid w:val="0"/>
                <w:spacing w:val="-9"/>
                <w:sz w:val="20"/>
                <w:szCs w:val="20"/>
                <w:lang w:eastAsia="zh-CN"/>
              </w:rPr>
              <w:t>40～50</w:t>
            </w:r>
          </w:p>
        </w:tc>
        <w:tc>
          <w:tcPr>
            <w:tcW w:w="1167" w:type="dxa"/>
            <w:tcBorders>
              <w:top w:val="single" w:sz="4" w:space="0" w:color="auto"/>
              <w:left w:val="single" w:sz="4" w:space="0" w:color="auto"/>
              <w:bottom w:val="single" w:sz="4" w:space="0" w:color="auto"/>
              <w:right w:val="single" w:sz="4" w:space="0" w:color="auto"/>
            </w:tcBorders>
            <w:noWrap/>
            <w:vAlign w:val="center"/>
          </w:tcPr>
          <w:p w:rsidR="00437B6B" w:rsidRDefault="00437B6B" w:rsidP="00437B6B">
            <w:pPr>
              <w:pStyle w:val="TableText"/>
              <w:jc w:val="center"/>
              <w:rPr>
                <w:rFonts w:ascii="仿宋" w:eastAsia="仿宋" w:hAnsi="仿宋" w:cs="仿宋"/>
                <w:snapToGrid w:val="0"/>
                <w:spacing w:val="-9"/>
                <w:sz w:val="20"/>
                <w:szCs w:val="20"/>
              </w:rPr>
            </w:pPr>
            <w:r>
              <w:rPr>
                <w:rFonts w:ascii="仿宋" w:eastAsia="仿宋" w:hAnsi="仿宋" w:cs="仿宋" w:hint="eastAsia"/>
                <w:snapToGrid w:val="0"/>
                <w:spacing w:val="-9"/>
                <w:sz w:val="20"/>
                <w:szCs w:val="20"/>
                <w:lang w:eastAsia="zh-CN"/>
              </w:rPr>
              <w:t>40～50</w:t>
            </w:r>
          </w:p>
        </w:tc>
        <w:tc>
          <w:tcPr>
            <w:tcW w:w="1167" w:type="dxa"/>
            <w:tcBorders>
              <w:top w:val="single" w:sz="4" w:space="0" w:color="auto"/>
              <w:left w:val="single" w:sz="4" w:space="0" w:color="auto"/>
              <w:bottom w:val="single" w:sz="4" w:space="0" w:color="auto"/>
              <w:right w:val="single" w:sz="4" w:space="0" w:color="auto"/>
            </w:tcBorders>
            <w:noWrap/>
            <w:vAlign w:val="center"/>
          </w:tcPr>
          <w:p w:rsidR="00437B6B" w:rsidRDefault="00437B6B" w:rsidP="00437B6B">
            <w:pPr>
              <w:pStyle w:val="TableText"/>
              <w:jc w:val="center"/>
              <w:rPr>
                <w:rFonts w:ascii="仿宋" w:eastAsia="仿宋" w:hAnsi="仿宋" w:cs="仿宋"/>
                <w:snapToGrid w:val="0"/>
                <w:spacing w:val="-9"/>
                <w:sz w:val="20"/>
                <w:szCs w:val="20"/>
              </w:rPr>
            </w:pPr>
            <w:r>
              <w:rPr>
                <w:rFonts w:ascii="仿宋" w:eastAsia="仿宋" w:hAnsi="仿宋" w:cs="仿宋" w:hint="eastAsia"/>
                <w:snapToGrid w:val="0"/>
                <w:spacing w:val="-9"/>
                <w:sz w:val="20"/>
                <w:szCs w:val="20"/>
                <w:lang w:eastAsia="zh-CN"/>
              </w:rPr>
              <w:t>5.0～7.0</w:t>
            </w:r>
          </w:p>
        </w:tc>
        <w:tc>
          <w:tcPr>
            <w:tcW w:w="1179" w:type="dxa"/>
            <w:tcBorders>
              <w:top w:val="single" w:sz="4" w:space="0" w:color="auto"/>
              <w:left w:val="single" w:sz="4" w:space="0" w:color="auto"/>
              <w:bottom w:val="single" w:sz="4" w:space="0" w:color="auto"/>
              <w:right w:val="single" w:sz="4" w:space="0" w:color="auto"/>
            </w:tcBorders>
            <w:noWrap/>
            <w:vAlign w:val="center"/>
          </w:tcPr>
          <w:p w:rsidR="00437B6B" w:rsidRDefault="00437B6B" w:rsidP="00437B6B">
            <w:pPr>
              <w:pStyle w:val="TableText"/>
              <w:jc w:val="center"/>
              <w:rPr>
                <w:rFonts w:ascii="仿宋" w:eastAsia="仿宋" w:hAnsi="仿宋" w:cs="仿宋"/>
                <w:snapToGrid w:val="0"/>
                <w:spacing w:val="-9"/>
                <w:sz w:val="20"/>
                <w:szCs w:val="20"/>
              </w:rPr>
            </w:pPr>
            <w:r>
              <w:rPr>
                <w:rFonts w:ascii="仿宋" w:eastAsia="仿宋" w:hAnsi="仿宋" w:cs="仿宋" w:hint="eastAsia"/>
                <w:snapToGrid w:val="0"/>
                <w:spacing w:val="-9"/>
                <w:sz w:val="20"/>
                <w:szCs w:val="20"/>
              </w:rPr>
              <w:t>6</w:t>
            </w:r>
            <w:r>
              <w:rPr>
                <w:rFonts w:ascii="仿宋" w:eastAsia="仿宋" w:hAnsi="仿宋" w:cs="仿宋" w:hint="eastAsia"/>
                <w:snapToGrid w:val="0"/>
                <w:spacing w:val="-9"/>
                <w:sz w:val="20"/>
                <w:szCs w:val="20"/>
                <w:lang w:eastAsia="zh-CN"/>
              </w:rPr>
              <w:t>～</w:t>
            </w:r>
            <w:r>
              <w:rPr>
                <w:rFonts w:ascii="仿宋" w:eastAsia="仿宋" w:hAnsi="仿宋" w:cs="仿宋" w:hint="eastAsia"/>
                <w:snapToGrid w:val="0"/>
                <w:spacing w:val="-9"/>
                <w:sz w:val="20"/>
                <w:szCs w:val="20"/>
              </w:rPr>
              <w:t>9</w:t>
            </w:r>
          </w:p>
        </w:tc>
      </w:tr>
      <w:tr w:rsidR="00437B6B" w:rsidTr="00437B6B">
        <w:trPr>
          <w:trHeight w:val="601"/>
          <w:jc w:val="center"/>
        </w:trPr>
        <w:tc>
          <w:tcPr>
            <w:tcW w:w="1182" w:type="dxa"/>
            <w:tcBorders>
              <w:top w:val="single" w:sz="4" w:space="0" w:color="auto"/>
              <w:left w:val="single" w:sz="4" w:space="0" w:color="auto"/>
              <w:bottom w:val="single" w:sz="4" w:space="0" w:color="auto"/>
              <w:right w:val="single" w:sz="4" w:space="0" w:color="auto"/>
            </w:tcBorders>
            <w:noWrap/>
            <w:vAlign w:val="center"/>
          </w:tcPr>
          <w:p w:rsidR="00437B6B" w:rsidRDefault="00437B6B" w:rsidP="00437B6B">
            <w:pPr>
              <w:pStyle w:val="TableText"/>
              <w:jc w:val="center"/>
              <w:rPr>
                <w:rFonts w:ascii="仿宋" w:eastAsia="仿宋" w:hAnsi="仿宋" w:cs="仿宋"/>
                <w:snapToGrid w:val="0"/>
                <w:spacing w:val="-9"/>
                <w:sz w:val="20"/>
                <w:szCs w:val="20"/>
                <w:lang w:eastAsia="zh-CN"/>
              </w:rPr>
            </w:pPr>
            <w:r>
              <w:rPr>
                <w:rFonts w:ascii="仿宋" w:eastAsia="仿宋" w:hAnsi="仿宋" w:cs="仿宋" w:hint="eastAsia"/>
                <w:snapToGrid w:val="0"/>
                <w:spacing w:val="-9"/>
                <w:sz w:val="20"/>
                <w:szCs w:val="20"/>
                <w:lang w:eastAsia="zh-CN"/>
              </w:rPr>
              <w:t>出水水质</w:t>
            </w:r>
          </w:p>
        </w:tc>
        <w:tc>
          <w:tcPr>
            <w:tcW w:w="1211" w:type="dxa"/>
            <w:tcBorders>
              <w:top w:val="single" w:sz="4" w:space="0" w:color="auto"/>
              <w:left w:val="single" w:sz="4" w:space="0" w:color="auto"/>
              <w:bottom w:val="single" w:sz="4" w:space="0" w:color="auto"/>
              <w:right w:val="single" w:sz="4" w:space="0" w:color="auto"/>
            </w:tcBorders>
            <w:noWrap/>
            <w:vAlign w:val="center"/>
          </w:tcPr>
          <w:p w:rsidR="00437B6B" w:rsidRDefault="00437B6B" w:rsidP="00437B6B">
            <w:pPr>
              <w:pStyle w:val="TableText"/>
              <w:jc w:val="center"/>
              <w:rPr>
                <w:rFonts w:ascii="仿宋" w:eastAsia="仿宋" w:hAnsi="仿宋" w:cs="仿宋"/>
                <w:snapToGrid w:val="0"/>
                <w:spacing w:val="-9"/>
                <w:sz w:val="20"/>
                <w:szCs w:val="20"/>
                <w:lang w:eastAsia="zh-CN"/>
              </w:rPr>
            </w:pPr>
            <w:r>
              <w:rPr>
                <w:rFonts w:ascii="仿宋" w:eastAsia="仿宋" w:hAnsi="仿宋" w:cs="仿宋" w:hint="eastAsia"/>
                <w:snapToGrid w:val="0"/>
                <w:spacing w:val="-9"/>
                <w:sz w:val="20"/>
                <w:szCs w:val="20"/>
                <w:lang w:eastAsia="zh-CN"/>
              </w:rPr>
              <w:t>≤50</w:t>
            </w:r>
          </w:p>
        </w:tc>
        <w:tc>
          <w:tcPr>
            <w:tcW w:w="1181" w:type="dxa"/>
            <w:tcBorders>
              <w:top w:val="single" w:sz="4" w:space="0" w:color="auto"/>
              <w:left w:val="single" w:sz="4" w:space="0" w:color="auto"/>
              <w:bottom w:val="single" w:sz="4" w:space="0" w:color="auto"/>
              <w:right w:val="single" w:sz="4" w:space="0" w:color="auto"/>
            </w:tcBorders>
            <w:noWrap/>
            <w:vAlign w:val="center"/>
          </w:tcPr>
          <w:p w:rsidR="00437B6B" w:rsidRDefault="00437B6B" w:rsidP="00437B6B">
            <w:pPr>
              <w:pStyle w:val="TableText"/>
              <w:jc w:val="center"/>
              <w:rPr>
                <w:rFonts w:ascii="仿宋" w:eastAsia="仿宋" w:hAnsi="仿宋" w:cs="仿宋"/>
                <w:snapToGrid w:val="0"/>
                <w:spacing w:val="-9"/>
                <w:sz w:val="20"/>
                <w:szCs w:val="20"/>
                <w:lang w:eastAsia="zh-CN"/>
              </w:rPr>
            </w:pPr>
            <w:r>
              <w:rPr>
                <w:rFonts w:ascii="仿宋" w:eastAsia="仿宋" w:hAnsi="仿宋" w:cs="仿宋" w:hint="eastAsia"/>
                <w:snapToGrid w:val="0"/>
                <w:spacing w:val="-9"/>
                <w:sz w:val="20"/>
                <w:szCs w:val="20"/>
                <w:lang w:eastAsia="zh-CN"/>
              </w:rPr>
              <w:t>≤10</w:t>
            </w:r>
          </w:p>
        </w:tc>
        <w:tc>
          <w:tcPr>
            <w:tcW w:w="1174" w:type="dxa"/>
            <w:tcBorders>
              <w:top w:val="single" w:sz="4" w:space="0" w:color="auto"/>
              <w:left w:val="single" w:sz="4" w:space="0" w:color="auto"/>
              <w:bottom w:val="single" w:sz="4" w:space="0" w:color="auto"/>
              <w:right w:val="single" w:sz="4" w:space="0" w:color="auto"/>
            </w:tcBorders>
            <w:noWrap/>
            <w:vAlign w:val="center"/>
          </w:tcPr>
          <w:p w:rsidR="00437B6B" w:rsidRDefault="00437B6B" w:rsidP="00437B6B">
            <w:pPr>
              <w:pStyle w:val="TableText"/>
              <w:jc w:val="center"/>
              <w:rPr>
                <w:rFonts w:ascii="仿宋" w:eastAsia="仿宋" w:hAnsi="仿宋" w:cs="仿宋"/>
                <w:snapToGrid w:val="0"/>
                <w:spacing w:val="-9"/>
                <w:sz w:val="20"/>
                <w:szCs w:val="20"/>
                <w:lang w:eastAsia="zh-CN"/>
              </w:rPr>
            </w:pPr>
            <w:r>
              <w:rPr>
                <w:rFonts w:ascii="仿宋" w:eastAsia="仿宋" w:hAnsi="仿宋" w:cs="仿宋" w:hint="eastAsia"/>
                <w:snapToGrid w:val="0"/>
                <w:spacing w:val="-9"/>
                <w:sz w:val="20"/>
                <w:szCs w:val="20"/>
                <w:lang w:eastAsia="zh-CN"/>
              </w:rPr>
              <w:t>≤10</w:t>
            </w:r>
          </w:p>
        </w:tc>
        <w:tc>
          <w:tcPr>
            <w:tcW w:w="1188" w:type="dxa"/>
            <w:tcBorders>
              <w:top w:val="single" w:sz="4" w:space="0" w:color="auto"/>
              <w:left w:val="single" w:sz="4" w:space="0" w:color="auto"/>
              <w:bottom w:val="single" w:sz="4" w:space="0" w:color="auto"/>
              <w:right w:val="single" w:sz="4" w:space="0" w:color="auto"/>
            </w:tcBorders>
            <w:noWrap/>
            <w:vAlign w:val="center"/>
          </w:tcPr>
          <w:p w:rsidR="00437B6B" w:rsidRDefault="00437B6B" w:rsidP="00437B6B">
            <w:pPr>
              <w:pStyle w:val="TableText"/>
              <w:jc w:val="center"/>
              <w:rPr>
                <w:rFonts w:ascii="仿宋" w:eastAsia="仿宋" w:hAnsi="仿宋" w:cs="仿宋"/>
                <w:snapToGrid w:val="0"/>
                <w:spacing w:val="-9"/>
                <w:sz w:val="20"/>
                <w:szCs w:val="20"/>
                <w:lang w:eastAsia="zh-CN"/>
              </w:rPr>
            </w:pPr>
            <w:r>
              <w:rPr>
                <w:rFonts w:ascii="仿宋" w:eastAsia="仿宋" w:hAnsi="仿宋" w:cs="仿宋" w:hint="eastAsia"/>
                <w:snapToGrid w:val="0"/>
                <w:spacing w:val="-9"/>
                <w:sz w:val="20"/>
                <w:szCs w:val="20"/>
                <w:lang w:eastAsia="zh-CN"/>
              </w:rPr>
              <w:t>≤5</w:t>
            </w:r>
          </w:p>
        </w:tc>
        <w:tc>
          <w:tcPr>
            <w:tcW w:w="1167" w:type="dxa"/>
            <w:tcBorders>
              <w:top w:val="single" w:sz="4" w:space="0" w:color="auto"/>
              <w:left w:val="single" w:sz="4" w:space="0" w:color="auto"/>
              <w:bottom w:val="single" w:sz="4" w:space="0" w:color="auto"/>
              <w:right w:val="single" w:sz="4" w:space="0" w:color="auto"/>
            </w:tcBorders>
            <w:noWrap/>
            <w:vAlign w:val="center"/>
          </w:tcPr>
          <w:p w:rsidR="00437B6B" w:rsidRDefault="00437B6B" w:rsidP="00437B6B">
            <w:pPr>
              <w:pStyle w:val="TableText"/>
              <w:jc w:val="center"/>
              <w:rPr>
                <w:rFonts w:ascii="仿宋" w:eastAsia="仿宋" w:hAnsi="仿宋" w:cs="仿宋"/>
                <w:snapToGrid w:val="0"/>
                <w:spacing w:val="-9"/>
                <w:sz w:val="20"/>
                <w:szCs w:val="20"/>
                <w:lang w:eastAsia="zh-CN"/>
              </w:rPr>
            </w:pPr>
            <w:r>
              <w:rPr>
                <w:rFonts w:ascii="仿宋" w:eastAsia="仿宋" w:hAnsi="仿宋" w:cs="仿宋" w:hint="eastAsia"/>
                <w:snapToGrid w:val="0"/>
                <w:spacing w:val="-9"/>
                <w:sz w:val="20"/>
                <w:szCs w:val="20"/>
                <w:lang w:eastAsia="zh-CN"/>
              </w:rPr>
              <w:t>≤10</w:t>
            </w:r>
          </w:p>
        </w:tc>
        <w:tc>
          <w:tcPr>
            <w:tcW w:w="1167" w:type="dxa"/>
            <w:tcBorders>
              <w:top w:val="single" w:sz="4" w:space="0" w:color="auto"/>
              <w:left w:val="single" w:sz="4" w:space="0" w:color="auto"/>
              <w:bottom w:val="single" w:sz="4" w:space="0" w:color="auto"/>
              <w:right w:val="single" w:sz="4" w:space="0" w:color="auto"/>
            </w:tcBorders>
            <w:noWrap/>
            <w:vAlign w:val="center"/>
          </w:tcPr>
          <w:p w:rsidR="00437B6B" w:rsidRDefault="00437B6B" w:rsidP="00437B6B">
            <w:pPr>
              <w:pStyle w:val="TableText"/>
              <w:jc w:val="center"/>
              <w:rPr>
                <w:rFonts w:ascii="仿宋" w:eastAsia="仿宋" w:hAnsi="仿宋" w:cs="仿宋"/>
                <w:snapToGrid w:val="0"/>
                <w:spacing w:val="-9"/>
                <w:sz w:val="20"/>
                <w:szCs w:val="20"/>
                <w:lang w:eastAsia="zh-CN"/>
              </w:rPr>
            </w:pPr>
            <w:r>
              <w:rPr>
                <w:rFonts w:ascii="仿宋" w:eastAsia="仿宋" w:hAnsi="仿宋" w:cs="仿宋" w:hint="eastAsia"/>
                <w:snapToGrid w:val="0"/>
                <w:spacing w:val="-9"/>
                <w:sz w:val="20"/>
                <w:szCs w:val="20"/>
                <w:lang w:eastAsia="zh-CN"/>
              </w:rPr>
              <w:t>≤0.5</w:t>
            </w:r>
          </w:p>
        </w:tc>
        <w:tc>
          <w:tcPr>
            <w:tcW w:w="1179" w:type="dxa"/>
            <w:tcBorders>
              <w:top w:val="single" w:sz="4" w:space="0" w:color="auto"/>
              <w:left w:val="single" w:sz="4" w:space="0" w:color="auto"/>
              <w:bottom w:val="single" w:sz="4" w:space="0" w:color="auto"/>
              <w:right w:val="single" w:sz="4" w:space="0" w:color="auto"/>
            </w:tcBorders>
            <w:noWrap/>
            <w:vAlign w:val="center"/>
          </w:tcPr>
          <w:p w:rsidR="00437B6B" w:rsidRDefault="00437B6B" w:rsidP="00437B6B">
            <w:pPr>
              <w:pStyle w:val="TableText"/>
              <w:jc w:val="center"/>
              <w:rPr>
                <w:rFonts w:ascii="仿宋" w:eastAsia="仿宋" w:hAnsi="仿宋" w:cs="仿宋"/>
                <w:snapToGrid w:val="0"/>
                <w:spacing w:val="-9"/>
                <w:sz w:val="20"/>
                <w:szCs w:val="20"/>
                <w:lang w:eastAsia="zh-CN"/>
              </w:rPr>
            </w:pPr>
            <w:r>
              <w:rPr>
                <w:rFonts w:ascii="仿宋" w:eastAsia="仿宋" w:hAnsi="仿宋" w:cs="仿宋" w:hint="eastAsia"/>
                <w:snapToGrid w:val="0"/>
                <w:spacing w:val="-9"/>
                <w:sz w:val="20"/>
                <w:szCs w:val="20"/>
                <w:lang w:eastAsia="zh-CN"/>
              </w:rPr>
              <w:t>6～9</w:t>
            </w:r>
          </w:p>
        </w:tc>
      </w:tr>
    </w:tbl>
    <w:p w:rsidR="00437B6B" w:rsidRPr="0017758B" w:rsidRDefault="00437B6B" w:rsidP="0017758B">
      <w:pPr>
        <w:spacing w:before="15" w:after="15"/>
        <w:ind w:firstLine="643"/>
        <w:rPr>
          <w:rFonts w:ascii="仿宋" w:eastAsia="仿宋" w:hAnsi="仿宋"/>
          <w:b/>
          <w:sz w:val="32"/>
          <w:szCs w:val="32"/>
        </w:rPr>
      </w:pPr>
      <w:r w:rsidRPr="0017758B">
        <w:rPr>
          <w:rFonts w:ascii="仿宋" w:eastAsia="仿宋" w:hAnsi="仿宋" w:hint="eastAsia"/>
          <w:b/>
          <w:sz w:val="32"/>
          <w:szCs w:val="32"/>
        </w:rPr>
        <w:t>三、脱硫脱硝、静电除尘、5台布袋除尘、4台仓顶除尘、2台多管除尘器、污水处理运营范围</w:t>
      </w:r>
    </w:p>
    <w:p w:rsidR="00437B6B" w:rsidRDefault="00437B6B" w:rsidP="00437B6B">
      <w:pPr>
        <w:spacing w:before="15" w:after="15" w:line="560" w:lineRule="exact"/>
        <w:ind w:firstLine="640"/>
        <w:rPr>
          <w:rFonts w:ascii="仿宋_GB2312" w:hAnsi="仿宋_GB2312" w:cs="仿宋_GB2312"/>
          <w:sz w:val="32"/>
          <w:szCs w:val="32"/>
        </w:rPr>
      </w:pPr>
      <w:r>
        <w:rPr>
          <w:rFonts w:ascii="仿宋_GB2312" w:hAnsi="仿宋_GB2312" w:cs="仿宋_GB2312" w:hint="eastAsia"/>
          <w:sz w:val="32"/>
          <w:szCs w:val="32"/>
        </w:rPr>
        <w:t>1.脱硫运营范围：自主抽风机出口消音器法兰界至脱硫烟囱出口范围，包括吸收塔、脱硫布袋除尘器、吸收剂制备及供应、工艺水、物料循环及外排、脱硫灰仓、脱硫引风机系统以及系统的保温、烟道、机械、电气、仪控自动化。</w:t>
      </w:r>
    </w:p>
    <w:p w:rsidR="00A61EC5" w:rsidRDefault="00A61EC5" w:rsidP="00A61EC5">
      <w:pPr>
        <w:spacing w:before="15" w:after="15" w:line="560" w:lineRule="exact"/>
        <w:ind w:firstLine="640"/>
        <w:rPr>
          <w:rFonts w:ascii="仿宋_GB2312" w:hAnsi="仿宋_GB2312" w:cs="仿宋_GB2312" w:hint="eastAsia"/>
          <w:sz w:val="32"/>
          <w:szCs w:val="32"/>
        </w:rPr>
      </w:pPr>
      <w:r>
        <w:rPr>
          <w:rFonts w:ascii="仿宋_GB2312" w:hAnsi="仿宋_GB2312" w:cs="仿宋_GB2312" w:hint="eastAsia"/>
          <w:sz w:val="32"/>
          <w:szCs w:val="32"/>
        </w:rPr>
        <w:t>2.静电除尘运营范围：自链箅机干燥Ⅱ段、预热Ⅰ段静电除尘入口管道至主抽风机出口消音器法兰范围，电除尘本体、包括灰仓、螺旋卸灰机、气力输灰泵及输灰管线至除尘灰储仓等设施所有保温、</w:t>
      </w:r>
      <w:r>
        <w:rPr>
          <w:rFonts w:ascii="仿宋_GB2312" w:hAnsi="仿宋_GB2312" w:cs="仿宋_GB2312"/>
          <w:sz w:val="32"/>
          <w:szCs w:val="32"/>
        </w:rPr>
        <w:t>动力能源、</w:t>
      </w:r>
      <w:r>
        <w:rPr>
          <w:rFonts w:ascii="仿宋_GB2312" w:hAnsi="仿宋_GB2312" w:cs="仿宋_GB2312" w:hint="eastAsia"/>
          <w:sz w:val="32"/>
          <w:szCs w:val="32"/>
        </w:rPr>
        <w:t>机械、电气、仪控自动化</w:t>
      </w:r>
      <w:r>
        <w:rPr>
          <w:rFonts w:ascii="仿宋_GB2312" w:hAnsi="仿宋_GB2312" w:cs="仿宋_GB2312"/>
          <w:sz w:val="32"/>
          <w:szCs w:val="32"/>
        </w:rPr>
        <w:t>等设备设施</w:t>
      </w:r>
      <w:r>
        <w:rPr>
          <w:rFonts w:ascii="仿宋_GB2312" w:hAnsi="仿宋_GB2312" w:cs="仿宋_GB2312" w:hint="eastAsia"/>
          <w:sz w:val="32"/>
          <w:szCs w:val="32"/>
        </w:rPr>
        <w:t>。</w:t>
      </w:r>
    </w:p>
    <w:p w:rsidR="00A61EC5" w:rsidRDefault="00A61EC5" w:rsidP="00A61EC5">
      <w:pPr>
        <w:spacing w:before="15" w:after="15" w:line="560" w:lineRule="exact"/>
        <w:ind w:firstLine="640"/>
        <w:rPr>
          <w:rFonts w:ascii="仿宋_GB2312" w:hAnsi="仿宋_GB2312" w:cs="仿宋_GB2312"/>
          <w:sz w:val="32"/>
          <w:szCs w:val="32"/>
        </w:rPr>
      </w:pPr>
      <w:r>
        <w:rPr>
          <w:rFonts w:ascii="仿宋_GB2312" w:hAnsi="仿宋_GB2312" w:cs="仿宋_GB2312" w:hint="eastAsia"/>
          <w:sz w:val="32"/>
          <w:szCs w:val="32"/>
        </w:rPr>
        <w:t>脱硫及静电除尘与主体设备界线划分：</w:t>
      </w:r>
      <w:r w:rsidRPr="0003271C">
        <w:rPr>
          <w:rFonts w:ascii="仿宋_GB2312" w:hAnsi="仿宋_GB2312" w:cs="仿宋_GB2312" w:hint="eastAsia"/>
          <w:sz w:val="32"/>
          <w:szCs w:val="32"/>
        </w:rPr>
        <w:t>静电除尘器端以入口管道与</w:t>
      </w:r>
      <w:r w:rsidRPr="0003271C">
        <w:rPr>
          <w:rFonts w:ascii="仿宋_GB2312" w:hAnsi="仿宋_GB2312" w:cs="仿宋_GB2312"/>
          <w:sz w:val="32"/>
          <w:szCs w:val="32"/>
        </w:rPr>
        <w:t>链篦机对应风箱出口连接处阀门与膨胀节间法兰为界，</w:t>
      </w:r>
      <w:r w:rsidRPr="0003271C">
        <w:rPr>
          <w:rFonts w:ascii="仿宋_GB2312" w:hAnsi="仿宋_GB2312" w:cs="仿宋_GB2312" w:hint="eastAsia"/>
          <w:sz w:val="32"/>
          <w:szCs w:val="32"/>
        </w:rPr>
        <w:t>膨胀节（含膨胀节）侧为运营区域。</w:t>
      </w:r>
    </w:p>
    <w:p w:rsidR="00437B6B" w:rsidRDefault="00A61EC5" w:rsidP="00437B6B">
      <w:pPr>
        <w:spacing w:before="15" w:after="15" w:line="560" w:lineRule="exact"/>
        <w:ind w:firstLine="640"/>
        <w:rPr>
          <w:rFonts w:ascii="仿宋_GB2312" w:hAnsi="仿宋_GB2312" w:cs="仿宋_GB2312"/>
          <w:sz w:val="32"/>
          <w:szCs w:val="32"/>
        </w:rPr>
      </w:pPr>
      <w:r>
        <w:rPr>
          <w:rFonts w:ascii="仿宋_GB2312" w:hAnsi="仿宋_GB2312" w:cs="仿宋_GB2312" w:hint="eastAsia"/>
          <w:sz w:val="32"/>
          <w:szCs w:val="32"/>
        </w:rPr>
        <w:t>4</w:t>
      </w:r>
      <w:r w:rsidR="00437B6B">
        <w:rPr>
          <w:rFonts w:ascii="仿宋_GB2312" w:hAnsi="仿宋_GB2312" w:cs="仿宋_GB2312" w:hint="eastAsia"/>
          <w:sz w:val="32"/>
          <w:szCs w:val="32"/>
        </w:rPr>
        <w:t>.脱硝运营范围：自多管除尘器出口法兰至耐热风机入口法兰范围，包括SNCR脱硝系统、烟道系统、尿素溶解制备系统、稀释水系统、尿素溶液喷射系统、SCR反应器系统</w:t>
      </w:r>
      <w:r w:rsidR="00437B6B">
        <w:rPr>
          <w:rFonts w:ascii="仿宋_GB2312" w:hAnsi="仿宋_GB2312" w:cs="仿宋_GB2312" w:hint="eastAsia"/>
          <w:sz w:val="32"/>
          <w:szCs w:val="32"/>
        </w:rPr>
        <w:lastRenderedPageBreak/>
        <w:t>以及系统的保温、烟道、机械、电气、仪控自动化。</w:t>
      </w:r>
    </w:p>
    <w:p w:rsidR="00A61EC5" w:rsidRDefault="00A61EC5" w:rsidP="00A61EC5">
      <w:pPr>
        <w:spacing w:before="15" w:after="15" w:line="560" w:lineRule="exact"/>
        <w:ind w:firstLine="640"/>
        <w:rPr>
          <w:rFonts w:ascii="仿宋_GB2312" w:hAnsi="仿宋_GB2312" w:cs="仿宋_GB2312" w:hint="eastAsia"/>
          <w:sz w:val="32"/>
          <w:szCs w:val="32"/>
        </w:rPr>
      </w:pPr>
      <w:r>
        <w:rPr>
          <w:rFonts w:ascii="仿宋_GB2312" w:hAnsi="仿宋_GB2312" w:cs="仿宋_GB2312" w:hint="eastAsia"/>
          <w:sz w:val="32"/>
          <w:szCs w:val="32"/>
        </w:rPr>
        <w:t>5.多管除尘器范围：自链箅机预热Ⅱ段热风管道至多管除尘器出口法兰范围内内所有保温、</w:t>
      </w:r>
      <w:r>
        <w:rPr>
          <w:rFonts w:ascii="仿宋_GB2312" w:hAnsi="仿宋_GB2312" w:cs="仿宋_GB2312"/>
          <w:sz w:val="32"/>
          <w:szCs w:val="32"/>
        </w:rPr>
        <w:t>动力能源、</w:t>
      </w:r>
      <w:r>
        <w:rPr>
          <w:rFonts w:ascii="仿宋_GB2312" w:hAnsi="仿宋_GB2312" w:cs="仿宋_GB2312" w:hint="eastAsia"/>
          <w:sz w:val="32"/>
          <w:szCs w:val="32"/>
        </w:rPr>
        <w:t>机械、电气、气力输灰泵及输灰管线至除尘灰储仓</w:t>
      </w:r>
      <w:r>
        <w:rPr>
          <w:rFonts w:ascii="仿宋_GB2312" w:hAnsi="仿宋_GB2312" w:cs="仿宋_GB2312"/>
          <w:sz w:val="32"/>
          <w:szCs w:val="32"/>
        </w:rPr>
        <w:t>设备设施</w:t>
      </w:r>
      <w:r>
        <w:rPr>
          <w:rFonts w:ascii="仿宋_GB2312" w:hAnsi="仿宋_GB2312" w:cs="仿宋_GB2312" w:hint="eastAsia"/>
          <w:sz w:val="32"/>
          <w:szCs w:val="32"/>
        </w:rPr>
        <w:t>。</w:t>
      </w:r>
    </w:p>
    <w:p w:rsidR="00A61EC5" w:rsidRDefault="00A61EC5" w:rsidP="00A61EC5">
      <w:pPr>
        <w:spacing w:before="15" w:after="15" w:line="560" w:lineRule="exact"/>
        <w:ind w:firstLine="640"/>
        <w:rPr>
          <w:rFonts w:ascii="仿宋_GB2312" w:hAnsi="仿宋_GB2312" w:cs="仿宋_GB2312"/>
          <w:sz w:val="32"/>
          <w:szCs w:val="32"/>
        </w:rPr>
      </w:pPr>
      <w:r>
        <w:rPr>
          <w:rFonts w:ascii="仿宋_GB2312" w:hAnsi="仿宋_GB2312" w:cs="仿宋_GB2312" w:hint="eastAsia"/>
          <w:sz w:val="32"/>
          <w:szCs w:val="32"/>
        </w:rPr>
        <w:t>脱硝及多管除尘器与主体设备界线划分：</w:t>
      </w:r>
      <w:r w:rsidRPr="0003271C">
        <w:rPr>
          <w:rFonts w:ascii="仿宋_GB2312" w:hAnsi="仿宋_GB2312" w:cs="仿宋_GB2312" w:hint="eastAsia"/>
          <w:sz w:val="32"/>
          <w:szCs w:val="32"/>
        </w:rPr>
        <w:t>多管除尘器端以入口</w:t>
      </w:r>
      <w:r w:rsidRPr="0003271C">
        <w:rPr>
          <w:rFonts w:ascii="仿宋_GB2312" w:hAnsi="仿宋_GB2312" w:cs="仿宋_GB2312"/>
          <w:sz w:val="32"/>
          <w:szCs w:val="32"/>
        </w:rPr>
        <w:t>管道与链篦机对应风箱出口连接处阀门与膨胀节间法兰为界</w:t>
      </w:r>
      <w:r w:rsidRPr="0003271C">
        <w:rPr>
          <w:rFonts w:ascii="仿宋_GB2312" w:hAnsi="仿宋_GB2312" w:cs="仿宋_GB2312" w:hint="eastAsia"/>
          <w:sz w:val="32"/>
          <w:szCs w:val="32"/>
        </w:rPr>
        <w:t>，</w:t>
      </w:r>
      <w:r w:rsidR="0026156D" w:rsidRPr="0003271C">
        <w:rPr>
          <w:rFonts w:ascii="仿宋_GB2312" w:hAnsi="仿宋_GB2312" w:cs="仿宋_GB2312"/>
          <w:sz w:val="32"/>
          <w:szCs w:val="32"/>
        </w:rPr>
        <w:t>膨胀节</w:t>
      </w:r>
      <w:r w:rsidRPr="0003271C">
        <w:rPr>
          <w:rFonts w:ascii="仿宋_GB2312" w:hAnsi="仿宋_GB2312" w:cs="仿宋_GB2312" w:hint="eastAsia"/>
          <w:sz w:val="32"/>
          <w:szCs w:val="32"/>
        </w:rPr>
        <w:t>（含</w:t>
      </w:r>
      <w:r w:rsidR="0026156D" w:rsidRPr="0003271C">
        <w:rPr>
          <w:rFonts w:ascii="仿宋_GB2312" w:hAnsi="仿宋_GB2312" w:cs="仿宋_GB2312"/>
          <w:sz w:val="32"/>
          <w:szCs w:val="32"/>
        </w:rPr>
        <w:t>膨胀节</w:t>
      </w:r>
      <w:r w:rsidRPr="0003271C">
        <w:rPr>
          <w:rFonts w:ascii="仿宋_GB2312" w:hAnsi="仿宋_GB2312" w:cs="仿宋_GB2312" w:hint="eastAsia"/>
          <w:sz w:val="32"/>
          <w:szCs w:val="32"/>
        </w:rPr>
        <w:t>）侧为</w:t>
      </w:r>
      <w:r w:rsidR="0026156D" w:rsidRPr="0003271C">
        <w:rPr>
          <w:rFonts w:ascii="仿宋_GB2312" w:hAnsi="仿宋_GB2312" w:cs="仿宋_GB2312" w:hint="eastAsia"/>
          <w:sz w:val="32"/>
          <w:szCs w:val="32"/>
        </w:rPr>
        <w:t>运营</w:t>
      </w:r>
      <w:r w:rsidRPr="0003271C">
        <w:rPr>
          <w:rFonts w:ascii="仿宋_GB2312" w:hAnsi="仿宋_GB2312" w:cs="仿宋_GB2312" w:hint="eastAsia"/>
          <w:sz w:val="32"/>
          <w:szCs w:val="32"/>
        </w:rPr>
        <w:t>区域；脱硝系统以耐热风机入口膨胀节与管道间法兰为界，</w:t>
      </w:r>
      <w:r w:rsidR="0026156D" w:rsidRPr="0003271C">
        <w:rPr>
          <w:rFonts w:ascii="仿宋_GB2312" w:hAnsi="仿宋_GB2312" w:cs="仿宋_GB2312" w:hint="eastAsia"/>
          <w:sz w:val="32"/>
          <w:szCs w:val="32"/>
        </w:rPr>
        <w:t>管道侧</w:t>
      </w:r>
      <w:r w:rsidRPr="0003271C">
        <w:rPr>
          <w:rFonts w:ascii="仿宋_GB2312" w:hAnsi="仿宋_GB2312" w:cs="仿宋_GB2312" w:hint="eastAsia"/>
          <w:sz w:val="32"/>
          <w:szCs w:val="32"/>
        </w:rPr>
        <w:t>为</w:t>
      </w:r>
      <w:r w:rsidR="0026156D" w:rsidRPr="0003271C">
        <w:rPr>
          <w:rFonts w:ascii="仿宋_GB2312" w:hAnsi="仿宋_GB2312" w:cs="仿宋_GB2312" w:hint="eastAsia"/>
          <w:sz w:val="32"/>
          <w:szCs w:val="32"/>
        </w:rPr>
        <w:t>运营</w:t>
      </w:r>
      <w:r w:rsidRPr="0003271C">
        <w:rPr>
          <w:rFonts w:ascii="仿宋_GB2312" w:hAnsi="仿宋_GB2312" w:cs="仿宋_GB2312" w:hint="eastAsia"/>
          <w:sz w:val="32"/>
          <w:szCs w:val="32"/>
        </w:rPr>
        <w:t>区域。</w:t>
      </w:r>
    </w:p>
    <w:p w:rsidR="00437B6B" w:rsidRDefault="00437B6B" w:rsidP="00437B6B">
      <w:pPr>
        <w:spacing w:before="15" w:after="15" w:line="560" w:lineRule="exact"/>
        <w:ind w:firstLine="640"/>
        <w:rPr>
          <w:rFonts w:ascii="仿宋_GB2312" w:hAnsi="仿宋_GB2312" w:cs="仿宋_GB2312" w:hint="eastAsia"/>
          <w:sz w:val="32"/>
          <w:szCs w:val="32"/>
        </w:rPr>
      </w:pPr>
      <w:r>
        <w:rPr>
          <w:rFonts w:ascii="仿宋_GB2312" w:hAnsi="仿宋_GB2312" w:cs="仿宋_GB2312" w:hint="eastAsia"/>
          <w:sz w:val="32"/>
          <w:szCs w:val="32"/>
        </w:rPr>
        <w:t>4.布袋除尘器范围：</w:t>
      </w:r>
      <w:r>
        <w:rPr>
          <w:rFonts w:ascii="仿宋_GB2312" w:hAnsi="仿宋_GB2312" w:cs="仿宋_GB2312"/>
          <w:sz w:val="32"/>
          <w:szCs w:val="32"/>
        </w:rPr>
        <w:t>5台布袋除尘器</w:t>
      </w:r>
      <w:r>
        <w:rPr>
          <w:rFonts w:ascii="仿宋_GB2312" w:hAnsi="仿宋_GB2312" w:cs="仿宋_GB2312" w:hint="eastAsia"/>
          <w:sz w:val="32"/>
          <w:szCs w:val="32"/>
        </w:rPr>
        <w:t>分别为：焙烧冷却除尘器/LDM8600、原料成品除尘器/LDM7780、抽风干燥除尘器/LDM7780、烘干除尘器/LDM2900、煤棚除尘器/LDM580，界限为自除尘器集尘罩至除尘风机出口烟囱</w:t>
      </w:r>
      <w:r w:rsidR="00A61EC5">
        <w:rPr>
          <w:rFonts w:ascii="仿宋_GB2312" w:hAnsi="仿宋_GB2312" w:cs="仿宋_GB2312" w:hint="eastAsia"/>
          <w:sz w:val="32"/>
          <w:szCs w:val="32"/>
        </w:rPr>
        <w:t>，</w:t>
      </w:r>
      <w:r>
        <w:rPr>
          <w:rFonts w:ascii="仿宋_GB2312" w:hAnsi="仿宋_GB2312" w:cs="仿宋_GB2312" w:hint="eastAsia"/>
          <w:sz w:val="32"/>
          <w:szCs w:val="32"/>
        </w:rPr>
        <w:t>包括除尘器本体、灰仓、螺旋卸灰机、气力输灰泵及输灰管道至除尘灰储仓所有保温、</w:t>
      </w:r>
      <w:r>
        <w:rPr>
          <w:rFonts w:ascii="仿宋_GB2312" w:hAnsi="仿宋_GB2312" w:cs="仿宋_GB2312"/>
          <w:sz w:val="32"/>
          <w:szCs w:val="32"/>
        </w:rPr>
        <w:t>动力能源、</w:t>
      </w:r>
      <w:r>
        <w:rPr>
          <w:rFonts w:ascii="仿宋_GB2312" w:hAnsi="仿宋_GB2312" w:cs="仿宋_GB2312" w:hint="eastAsia"/>
          <w:sz w:val="32"/>
          <w:szCs w:val="32"/>
        </w:rPr>
        <w:t>机械、电气、环保检测仪控自动化</w:t>
      </w:r>
      <w:r>
        <w:rPr>
          <w:rFonts w:ascii="仿宋_GB2312" w:hAnsi="仿宋_GB2312" w:cs="仿宋_GB2312"/>
          <w:sz w:val="32"/>
          <w:szCs w:val="32"/>
        </w:rPr>
        <w:t>等设备设施</w:t>
      </w:r>
      <w:r>
        <w:rPr>
          <w:rFonts w:ascii="仿宋_GB2312" w:hAnsi="仿宋_GB2312" w:cs="仿宋_GB2312" w:hint="eastAsia"/>
          <w:sz w:val="32"/>
          <w:szCs w:val="32"/>
        </w:rPr>
        <w:t>。</w:t>
      </w:r>
    </w:p>
    <w:p w:rsidR="0026156D" w:rsidRPr="0003271C" w:rsidRDefault="0026156D" w:rsidP="0003271C">
      <w:pPr>
        <w:spacing w:before="15" w:after="15" w:line="560" w:lineRule="exact"/>
        <w:ind w:firstLine="640"/>
        <w:rPr>
          <w:rFonts w:ascii="仿宋_GB2312" w:hAnsi="仿宋_GB2312" w:cs="仿宋_GB2312"/>
          <w:sz w:val="32"/>
          <w:szCs w:val="32"/>
        </w:rPr>
      </w:pPr>
      <w:r w:rsidRPr="0003271C">
        <w:rPr>
          <w:rFonts w:ascii="仿宋_GB2312" w:hAnsi="仿宋_GB2312" w:cs="仿宋_GB2312" w:hint="eastAsia"/>
          <w:sz w:val="32"/>
          <w:szCs w:val="32"/>
        </w:rPr>
        <w:t>4.1抽风干燥除尘器以入口</w:t>
      </w:r>
      <w:r w:rsidRPr="0003271C">
        <w:rPr>
          <w:rFonts w:ascii="仿宋_GB2312" w:hAnsi="仿宋_GB2312" w:cs="仿宋_GB2312"/>
          <w:sz w:val="32"/>
          <w:szCs w:val="32"/>
        </w:rPr>
        <w:t>管道与链篦机对应风箱出口连接处阀门与膨胀节间法兰为界，膨胀节</w:t>
      </w:r>
      <w:r w:rsidRPr="0003271C">
        <w:rPr>
          <w:rFonts w:ascii="仿宋_GB2312" w:hAnsi="仿宋_GB2312" w:cs="仿宋_GB2312" w:hint="eastAsia"/>
          <w:sz w:val="32"/>
          <w:szCs w:val="32"/>
        </w:rPr>
        <w:t>（含</w:t>
      </w:r>
      <w:r w:rsidRPr="0003271C">
        <w:rPr>
          <w:rFonts w:ascii="仿宋_GB2312" w:hAnsi="仿宋_GB2312" w:cs="仿宋_GB2312"/>
          <w:sz w:val="32"/>
          <w:szCs w:val="32"/>
        </w:rPr>
        <w:t>膨胀节</w:t>
      </w:r>
      <w:r w:rsidRPr="0003271C">
        <w:rPr>
          <w:rFonts w:ascii="仿宋_GB2312" w:hAnsi="仿宋_GB2312" w:cs="仿宋_GB2312" w:hint="eastAsia"/>
          <w:sz w:val="32"/>
          <w:szCs w:val="32"/>
        </w:rPr>
        <w:t>）侧为运营区域。</w:t>
      </w:r>
    </w:p>
    <w:p w:rsidR="0026156D" w:rsidRPr="0003271C" w:rsidRDefault="0026156D" w:rsidP="0003271C">
      <w:pPr>
        <w:spacing w:before="15" w:after="15" w:line="560" w:lineRule="exact"/>
        <w:ind w:firstLine="640"/>
        <w:rPr>
          <w:rFonts w:ascii="仿宋_GB2312" w:hAnsi="仿宋_GB2312" w:cs="仿宋_GB2312"/>
          <w:sz w:val="32"/>
          <w:szCs w:val="32"/>
        </w:rPr>
      </w:pPr>
      <w:r w:rsidRPr="0003271C">
        <w:rPr>
          <w:rFonts w:ascii="仿宋_GB2312" w:hAnsi="仿宋_GB2312" w:cs="仿宋_GB2312" w:hint="eastAsia"/>
          <w:sz w:val="32"/>
          <w:szCs w:val="32"/>
        </w:rPr>
        <w:t>4.2</w:t>
      </w:r>
      <w:r w:rsidRPr="0003271C">
        <w:rPr>
          <w:rFonts w:ascii="仿宋_GB2312" w:hAnsi="仿宋_GB2312" w:cs="仿宋_GB2312"/>
          <w:sz w:val="32"/>
          <w:szCs w:val="32"/>
        </w:rPr>
        <w:t>焙烧冷却除尘</w:t>
      </w:r>
      <w:r w:rsidRPr="0003271C">
        <w:rPr>
          <w:rFonts w:ascii="仿宋_GB2312" w:hAnsi="仿宋_GB2312" w:cs="仿宋_GB2312" w:hint="eastAsia"/>
          <w:sz w:val="32"/>
          <w:szCs w:val="32"/>
        </w:rPr>
        <w:t>器</w:t>
      </w:r>
      <w:r w:rsidRPr="0003271C">
        <w:rPr>
          <w:rFonts w:ascii="仿宋_GB2312" w:hAnsi="仿宋_GB2312" w:cs="仿宋_GB2312"/>
          <w:sz w:val="32"/>
          <w:szCs w:val="32"/>
        </w:rPr>
        <w:t>、煤棚除尘</w:t>
      </w:r>
      <w:r w:rsidRPr="0003271C">
        <w:rPr>
          <w:rFonts w:ascii="仿宋_GB2312" w:hAnsi="仿宋_GB2312" w:cs="仿宋_GB2312" w:hint="eastAsia"/>
          <w:sz w:val="32"/>
          <w:szCs w:val="32"/>
        </w:rPr>
        <w:t>器</w:t>
      </w:r>
      <w:r w:rsidRPr="0003271C">
        <w:rPr>
          <w:rFonts w:ascii="仿宋_GB2312" w:hAnsi="仿宋_GB2312" w:cs="仿宋_GB2312"/>
          <w:sz w:val="32"/>
          <w:szCs w:val="32"/>
        </w:rPr>
        <w:t>、烘干除尘</w:t>
      </w:r>
      <w:r w:rsidRPr="0003271C">
        <w:rPr>
          <w:rFonts w:ascii="仿宋_GB2312" w:hAnsi="仿宋_GB2312" w:cs="仿宋_GB2312" w:hint="eastAsia"/>
          <w:sz w:val="32"/>
          <w:szCs w:val="32"/>
        </w:rPr>
        <w:t>器均以除尘器入口管道与主体设备连接处集尘罩为界，除尘管道侧（含集尘罩）为运营区域。</w:t>
      </w:r>
    </w:p>
    <w:p w:rsidR="0026156D" w:rsidRPr="0003271C" w:rsidRDefault="0026156D" w:rsidP="0003271C">
      <w:pPr>
        <w:spacing w:before="15" w:after="15" w:line="560" w:lineRule="exact"/>
        <w:ind w:firstLine="640"/>
        <w:rPr>
          <w:rFonts w:ascii="仿宋_GB2312" w:hAnsi="仿宋_GB2312" w:cs="仿宋_GB2312"/>
          <w:sz w:val="32"/>
          <w:szCs w:val="32"/>
        </w:rPr>
      </w:pPr>
      <w:r w:rsidRPr="0003271C">
        <w:rPr>
          <w:rFonts w:ascii="仿宋_GB2312" w:hAnsi="仿宋_GB2312" w:cs="仿宋_GB2312" w:hint="eastAsia"/>
          <w:sz w:val="32"/>
          <w:szCs w:val="32"/>
        </w:rPr>
        <w:t>4.3原料成品除尘器以入口管道与主体设备连接处集尘罩为界，成品球团筒仓顶部以成品皮带落料点（包含重型卸料车所有下料口）处集尘罩为界，除尘管道侧（含集尘罩）</w:t>
      </w:r>
      <w:r w:rsidRPr="0003271C">
        <w:rPr>
          <w:rFonts w:ascii="仿宋_GB2312" w:hAnsi="仿宋_GB2312" w:cs="仿宋_GB2312" w:hint="eastAsia"/>
          <w:sz w:val="32"/>
          <w:szCs w:val="32"/>
        </w:rPr>
        <w:lastRenderedPageBreak/>
        <w:t>为运营区域。</w:t>
      </w:r>
    </w:p>
    <w:p w:rsidR="00437B6B" w:rsidRDefault="00437B6B" w:rsidP="00437B6B">
      <w:pPr>
        <w:spacing w:before="15" w:after="15" w:line="560" w:lineRule="exact"/>
        <w:ind w:firstLine="640"/>
        <w:rPr>
          <w:rFonts w:ascii="仿宋_GB2312" w:hAnsi="仿宋_GB2312" w:cs="仿宋_GB2312"/>
          <w:sz w:val="32"/>
          <w:szCs w:val="32"/>
        </w:rPr>
      </w:pPr>
      <w:r>
        <w:rPr>
          <w:rFonts w:ascii="仿宋_GB2312" w:hAnsi="仿宋_GB2312" w:cs="仿宋_GB2312" w:hint="eastAsia"/>
          <w:sz w:val="32"/>
          <w:szCs w:val="32"/>
        </w:rPr>
        <w:t>5.仓顶除尘器范围：辊压配料室4座储仓分别配置仓顶除尘器/LDM120，除尘灰原返至储仓。仓顶除尘器本体所有</w:t>
      </w:r>
      <w:r>
        <w:rPr>
          <w:rFonts w:ascii="仿宋_GB2312" w:hAnsi="仿宋_GB2312" w:cs="仿宋_GB2312"/>
          <w:sz w:val="32"/>
          <w:szCs w:val="32"/>
        </w:rPr>
        <w:t>动力能源、</w:t>
      </w:r>
      <w:r>
        <w:rPr>
          <w:rFonts w:ascii="仿宋_GB2312" w:hAnsi="仿宋_GB2312" w:cs="仿宋_GB2312" w:hint="eastAsia"/>
          <w:sz w:val="32"/>
          <w:szCs w:val="32"/>
        </w:rPr>
        <w:t>机械、电气</w:t>
      </w:r>
      <w:r>
        <w:rPr>
          <w:rFonts w:ascii="仿宋_GB2312" w:hAnsi="仿宋_GB2312" w:cs="仿宋_GB2312"/>
          <w:sz w:val="32"/>
          <w:szCs w:val="32"/>
        </w:rPr>
        <w:t>设备设施</w:t>
      </w:r>
      <w:r>
        <w:rPr>
          <w:rFonts w:ascii="仿宋_GB2312" w:hAnsi="仿宋_GB2312" w:cs="仿宋_GB2312" w:hint="eastAsia"/>
          <w:sz w:val="32"/>
          <w:szCs w:val="32"/>
        </w:rPr>
        <w:t>。</w:t>
      </w:r>
    </w:p>
    <w:p w:rsidR="00437B6B" w:rsidRDefault="00437B6B" w:rsidP="00437B6B">
      <w:pPr>
        <w:spacing w:before="15" w:after="15" w:line="560" w:lineRule="exact"/>
        <w:ind w:firstLine="640"/>
        <w:rPr>
          <w:rFonts w:ascii="仿宋_GB2312" w:hAnsi="仿宋_GB2312" w:cs="仿宋_GB2312"/>
          <w:sz w:val="32"/>
          <w:szCs w:val="32"/>
        </w:rPr>
      </w:pPr>
      <w:r>
        <w:rPr>
          <w:rFonts w:ascii="仿宋_GB2312" w:hAnsi="仿宋_GB2312" w:cs="仿宋_GB2312" w:hint="eastAsia"/>
          <w:sz w:val="32"/>
          <w:szCs w:val="32"/>
        </w:rPr>
        <w:t>7.污水处理运营范围：污水处理站围墙外1m范围</w:t>
      </w:r>
      <w:r w:rsidR="00A61EC5">
        <w:rPr>
          <w:rFonts w:ascii="仿宋_GB2312" w:hAnsi="仿宋_GB2312" w:cs="仿宋_GB2312" w:hint="eastAsia"/>
          <w:sz w:val="32"/>
          <w:szCs w:val="32"/>
        </w:rPr>
        <w:t>（含污水管道隔油池至污水处理站管道）</w:t>
      </w:r>
      <w:r>
        <w:rPr>
          <w:rFonts w:ascii="仿宋_GB2312" w:hAnsi="仿宋_GB2312" w:cs="仿宋_GB2312" w:hint="eastAsia"/>
          <w:sz w:val="32"/>
          <w:szCs w:val="32"/>
        </w:rPr>
        <w:t>以内的所有设备设施、给排水系统、管道、阀门、计量、报警装置、水质检测等。</w:t>
      </w:r>
    </w:p>
    <w:p w:rsidR="00437B6B" w:rsidRDefault="00437B6B" w:rsidP="00437B6B">
      <w:pPr>
        <w:spacing w:before="15" w:after="15" w:line="560" w:lineRule="exact"/>
        <w:ind w:firstLine="640"/>
        <w:rPr>
          <w:rFonts w:ascii="仿宋_GB2312" w:hAnsi="仿宋_GB2312" w:cs="仿宋_GB2312" w:hint="eastAsia"/>
          <w:sz w:val="32"/>
          <w:szCs w:val="32"/>
        </w:rPr>
      </w:pPr>
      <w:r>
        <w:rPr>
          <w:rFonts w:ascii="仿宋_GB2312" w:hAnsi="仿宋_GB2312" w:cs="仿宋_GB2312" w:hint="eastAsia"/>
          <w:sz w:val="32"/>
          <w:szCs w:val="32"/>
        </w:rPr>
        <w:t>8.运营人员配置及运行范围包括：人员日常巡检操作</w:t>
      </w:r>
      <w:r>
        <w:rPr>
          <w:rFonts w:ascii="仿宋_GB2312" w:hAnsi="仿宋_GB2312" w:cs="仿宋_GB2312"/>
          <w:sz w:val="32"/>
          <w:szCs w:val="32"/>
        </w:rPr>
        <w:t>、维护、保养、润滑、防腐、消缺、故障抢修、</w:t>
      </w:r>
      <w:r>
        <w:rPr>
          <w:rFonts w:ascii="仿宋_GB2312" w:hAnsi="仿宋_GB2312" w:cs="仿宋_GB2312" w:hint="eastAsia"/>
          <w:sz w:val="32"/>
          <w:szCs w:val="32"/>
        </w:rPr>
        <w:t>日常</w:t>
      </w:r>
      <w:r>
        <w:rPr>
          <w:rFonts w:ascii="仿宋_GB2312" w:hAnsi="仿宋_GB2312" w:cs="仿宋_GB2312"/>
          <w:sz w:val="32"/>
          <w:szCs w:val="32"/>
        </w:rPr>
        <w:t>维修</w:t>
      </w:r>
      <w:r>
        <w:rPr>
          <w:rFonts w:ascii="仿宋_GB2312" w:hAnsi="仿宋_GB2312" w:cs="仿宋_GB2312" w:hint="eastAsia"/>
          <w:sz w:val="32"/>
          <w:szCs w:val="32"/>
        </w:rPr>
        <w:t>、定修、中修、</w:t>
      </w:r>
      <w:r>
        <w:rPr>
          <w:rFonts w:ascii="仿宋_GB2312" w:hAnsi="仿宋_GB2312" w:cs="仿宋_GB2312"/>
          <w:sz w:val="32"/>
          <w:szCs w:val="32"/>
        </w:rPr>
        <w:t>备品备件</w:t>
      </w:r>
      <w:r>
        <w:rPr>
          <w:rFonts w:ascii="仿宋_GB2312" w:hAnsi="仿宋_GB2312" w:cs="仿宋_GB2312" w:hint="eastAsia"/>
          <w:sz w:val="32"/>
          <w:szCs w:val="32"/>
        </w:rPr>
        <w:t>、油脂、CEMS的运营分析维护、污水处理的药剂、脱硫脱硝的</w:t>
      </w:r>
      <w:r>
        <w:rPr>
          <w:rFonts w:ascii="仿宋_GB2312" w:hAnsi="仿宋_GB2312" w:cs="仿宋_GB2312"/>
          <w:sz w:val="32"/>
          <w:szCs w:val="32"/>
        </w:rPr>
        <w:t>生石灰、尿素供应</w:t>
      </w:r>
      <w:r>
        <w:rPr>
          <w:rFonts w:ascii="仿宋_GB2312" w:hAnsi="仿宋_GB2312" w:cs="仿宋_GB2312" w:hint="eastAsia"/>
          <w:sz w:val="32"/>
          <w:szCs w:val="32"/>
        </w:rPr>
        <w:t>及</w:t>
      </w:r>
      <w:r>
        <w:rPr>
          <w:rFonts w:ascii="仿宋_GB2312" w:hAnsi="仿宋_GB2312" w:cs="仿宋_GB2312"/>
          <w:sz w:val="32"/>
          <w:szCs w:val="32"/>
        </w:rPr>
        <w:t>脱硫灰处置</w:t>
      </w:r>
      <w:r>
        <w:rPr>
          <w:rFonts w:ascii="仿宋_GB2312" w:hAnsi="仿宋_GB2312" w:cs="仿宋_GB2312" w:hint="eastAsia"/>
          <w:sz w:val="32"/>
          <w:szCs w:val="32"/>
        </w:rPr>
        <w:t>均由乙方负责。运营期间</w:t>
      </w:r>
      <w:r>
        <w:rPr>
          <w:rFonts w:ascii="仿宋_GB2312" w:hAnsi="仿宋_GB2312" w:cs="仿宋_GB2312"/>
          <w:sz w:val="32"/>
          <w:szCs w:val="32"/>
        </w:rPr>
        <w:t>内</w:t>
      </w:r>
      <w:r>
        <w:rPr>
          <w:rFonts w:ascii="仿宋_GB2312" w:hAnsi="仿宋_GB2312" w:cs="仿宋_GB2312" w:hint="eastAsia"/>
          <w:sz w:val="32"/>
          <w:szCs w:val="32"/>
        </w:rPr>
        <w:t>所消耗</w:t>
      </w:r>
      <w:r>
        <w:rPr>
          <w:rFonts w:ascii="仿宋_GB2312" w:hAnsi="仿宋_GB2312" w:cs="仿宋_GB2312"/>
          <w:sz w:val="32"/>
          <w:szCs w:val="32"/>
        </w:rPr>
        <w:t>的水、电、气（压缩空气）能源介质由甲方负责</w:t>
      </w:r>
      <w:r>
        <w:rPr>
          <w:rFonts w:ascii="仿宋_GB2312" w:hAnsi="仿宋_GB2312" w:cs="仿宋_GB2312" w:hint="eastAsia"/>
          <w:sz w:val="32"/>
          <w:szCs w:val="32"/>
        </w:rPr>
        <w:t>，乙方需严格执行甲方制定的能耗控制指标。</w:t>
      </w:r>
    </w:p>
    <w:p w:rsidR="00A61EC5" w:rsidRPr="0003271C" w:rsidRDefault="0026156D" w:rsidP="00437B6B">
      <w:pPr>
        <w:spacing w:before="15" w:after="15" w:line="560" w:lineRule="exact"/>
        <w:ind w:firstLine="640"/>
        <w:rPr>
          <w:rFonts w:ascii="仿宋_GB2312" w:hAnsi="仿宋_GB2312" w:cs="仿宋_GB2312" w:hint="eastAsia"/>
          <w:sz w:val="32"/>
          <w:szCs w:val="32"/>
        </w:rPr>
      </w:pPr>
      <w:r>
        <w:rPr>
          <w:rFonts w:ascii="仿宋_GB2312" w:hAnsi="仿宋_GB2312" w:cs="仿宋_GB2312" w:hint="eastAsia"/>
          <w:sz w:val="32"/>
          <w:szCs w:val="32"/>
        </w:rPr>
        <w:t>9.运营范围电气部分界定：</w:t>
      </w:r>
      <w:r w:rsidRPr="0003271C">
        <w:rPr>
          <w:rFonts w:ascii="仿宋_GB2312" w:hAnsi="仿宋_GB2312" w:cs="仿宋_GB2312" w:hint="eastAsia"/>
          <w:sz w:val="32"/>
          <w:szCs w:val="32"/>
        </w:rPr>
        <w:t>高压部分以高压配电室内对应馈线柜母线为节点，低压以所取电源处上级断路器进线端为节点，信号、控制、通讯等以信号送至主工艺系统接入点为节点，若区域内有其他系统的上级电源，则以馈出线断路器进线端为节点，从节点至环保设备部分均在运营范围。</w:t>
      </w:r>
    </w:p>
    <w:p w:rsidR="0026156D" w:rsidRPr="0003271C" w:rsidRDefault="0026156D" w:rsidP="00437B6B">
      <w:pPr>
        <w:spacing w:before="15" w:after="15" w:line="560" w:lineRule="exact"/>
        <w:ind w:firstLine="640"/>
        <w:rPr>
          <w:rFonts w:ascii="仿宋_GB2312" w:hAnsi="仿宋_GB2312" w:cs="仿宋_GB2312" w:hint="eastAsia"/>
          <w:sz w:val="32"/>
          <w:szCs w:val="32"/>
        </w:rPr>
      </w:pPr>
      <w:r w:rsidRPr="0003271C">
        <w:rPr>
          <w:rFonts w:ascii="仿宋_GB2312" w:hAnsi="仿宋_GB2312" w:cs="仿宋_GB2312" w:hint="eastAsia"/>
          <w:sz w:val="32"/>
          <w:szCs w:val="32"/>
        </w:rPr>
        <w:t>10.运营范围与给排水、暖气、压缩空气等介质管道范围界定：以各管道接入各除尘器、脱硫脱硝系统干管总阀处为界，阀门后端（含阀门）为检修承包范围。排水管道以脱硫脱硝、各除尘器排出的第一个排水井为界，排水井后端（含排水井）为</w:t>
      </w:r>
      <w:r w:rsidR="0006724E" w:rsidRPr="0003271C">
        <w:rPr>
          <w:rFonts w:ascii="仿宋_GB2312" w:hAnsi="仿宋_GB2312" w:cs="仿宋_GB2312" w:hint="eastAsia"/>
          <w:sz w:val="32"/>
          <w:szCs w:val="32"/>
        </w:rPr>
        <w:t>运营</w:t>
      </w:r>
      <w:r w:rsidRPr="0003271C">
        <w:rPr>
          <w:rFonts w:ascii="仿宋_GB2312" w:hAnsi="仿宋_GB2312" w:cs="仿宋_GB2312" w:hint="eastAsia"/>
          <w:sz w:val="32"/>
          <w:szCs w:val="32"/>
        </w:rPr>
        <w:t>范围。</w:t>
      </w:r>
    </w:p>
    <w:p w:rsidR="0006724E" w:rsidRPr="0026156D" w:rsidRDefault="0006724E" w:rsidP="00437B6B">
      <w:pPr>
        <w:spacing w:before="15" w:after="15" w:line="560" w:lineRule="exact"/>
        <w:ind w:firstLine="640"/>
        <w:rPr>
          <w:rFonts w:ascii="仿宋_GB2312" w:hAnsi="仿宋_GB2312" w:cs="仿宋_GB2312"/>
          <w:sz w:val="32"/>
          <w:szCs w:val="32"/>
        </w:rPr>
      </w:pPr>
      <w:r w:rsidRPr="0003271C">
        <w:rPr>
          <w:rFonts w:ascii="仿宋_GB2312" w:hAnsi="仿宋_GB2312" w:cs="仿宋_GB2312" w:hint="eastAsia"/>
          <w:sz w:val="32"/>
          <w:szCs w:val="32"/>
        </w:rPr>
        <w:lastRenderedPageBreak/>
        <w:t>注：此部分内前端、后端均以管道内介质流向为基准。运营范围内构建筑物等设施均包含在运营范围内。</w:t>
      </w:r>
    </w:p>
    <w:tbl>
      <w:tblPr>
        <w:tblpPr w:leftFromText="180" w:rightFromText="180" w:vertAnchor="text" w:horzAnchor="page" w:tblpXSpec="center" w:tblpY="584"/>
        <w:tblOverlap w:val="never"/>
        <w:tblW w:w="8515" w:type="dxa"/>
        <w:jc w:val="center"/>
        <w:tblLayout w:type="fixed"/>
        <w:tblLook w:val="04A0"/>
      </w:tblPr>
      <w:tblGrid>
        <w:gridCol w:w="1189"/>
        <w:gridCol w:w="658"/>
        <w:gridCol w:w="1796"/>
        <w:gridCol w:w="438"/>
        <w:gridCol w:w="44"/>
        <w:gridCol w:w="394"/>
        <w:gridCol w:w="88"/>
        <w:gridCol w:w="350"/>
        <w:gridCol w:w="132"/>
        <w:gridCol w:w="306"/>
        <w:gridCol w:w="176"/>
        <w:gridCol w:w="633"/>
        <w:gridCol w:w="2311"/>
      </w:tblGrid>
      <w:tr w:rsidR="00437B6B" w:rsidRPr="0017758B" w:rsidTr="0017758B">
        <w:trPr>
          <w:trHeight w:val="436"/>
          <w:jc w:val="center"/>
        </w:trPr>
        <w:tc>
          <w:tcPr>
            <w:tcW w:w="8515" w:type="dxa"/>
            <w:gridSpan w:val="13"/>
            <w:tcBorders>
              <w:top w:val="nil"/>
              <w:left w:val="nil"/>
              <w:bottom w:val="single" w:sz="4" w:space="0" w:color="auto"/>
              <w:right w:val="nil"/>
            </w:tcBorders>
            <w:shd w:val="clear" w:color="auto" w:fill="auto"/>
            <w:vAlign w:val="center"/>
          </w:tcPr>
          <w:p w:rsidR="00437B6B" w:rsidRPr="0017758B" w:rsidRDefault="00437B6B" w:rsidP="0017758B">
            <w:pPr>
              <w:spacing w:before="15" w:after="15" w:line="0" w:lineRule="atLeast"/>
              <w:ind w:firstLine="482"/>
              <w:jc w:val="center"/>
              <w:rPr>
                <w:rFonts w:ascii="仿宋_GB2312" w:hAnsi="仿宋_GB2312" w:cs="仿宋_GB2312"/>
                <w:b/>
                <w:bCs/>
                <w:kern w:val="0"/>
                <w:sz w:val="24"/>
              </w:rPr>
            </w:pPr>
            <w:bookmarkStart w:id="3" w:name="_Toc12617"/>
            <w:r w:rsidRPr="0017758B">
              <w:rPr>
                <w:rFonts w:ascii="仿宋_GB2312" w:hAnsi="仿宋_GB2312" w:cs="仿宋_GB2312" w:hint="eastAsia"/>
                <w:b/>
                <w:bCs/>
                <w:kern w:val="0"/>
                <w:sz w:val="24"/>
              </w:rPr>
              <w:t>链箅机回转窑项目环保设施运营人员配置清单</w:t>
            </w:r>
          </w:p>
        </w:tc>
      </w:tr>
      <w:tr w:rsidR="00437B6B" w:rsidRPr="0017758B" w:rsidTr="0017758B">
        <w:trPr>
          <w:trHeight w:val="90"/>
          <w:jc w:val="center"/>
        </w:trPr>
        <w:tc>
          <w:tcPr>
            <w:tcW w:w="11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7B6B" w:rsidRPr="0017758B" w:rsidRDefault="00437B6B" w:rsidP="0017758B">
            <w:pPr>
              <w:widowControl/>
              <w:spacing w:before="15" w:after="15"/>
              <w:ind w:firstLineChars="0" w:firstLine="0"/>
              <w:textAlignment w:val="center"/>
              <w:rPr>
                <w:rFonts w:ascii="仿宋_GB2312" w:hAnsi="仿宋_GB2312" w:cs="仿宋_GB2312"/>
                <w:b/>
                <w:bCs/>
                <w:sz w:val="24"/>
              </w:rPr>
            </w:pPr>
            <w:r w:rsidRPr="0017758B">
              <w:rPr>
                <w:rFonts w:ascii="仿宋_GB2312" w:hAnsi="仿宋_GB2312" w:cs="仿宋_GB2312" w:hint="eastAsia"/>
                <w:b/>
                <w:bCs/>
                <w:kern w:val="0"/>
                <w:sz w:val="24"/>
              </w:rPr>
              <w:t>名称</w:t>
            </w:r>
          </w:p>
        </w:tc>
        <w:tc>
          <w:tcPr>
            <w:tcW w:w="6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37B6B" w:rsidRPr="0017758B" w:rsidRDefault="00437B6B" w:rsidP="0017758B">
            <w:pPr>
              <w:widowControl/>
              <w:spacing w:before="15" w:after="15"/>
              <w:ind w:firstLineChars="0" w:firstLine="0"/>
              <w:textAlignment w:val="center"/>
              <w:rPr>
                <w:rFonts w:ascii="仿宋_GB2312" w:hAnsi="仿宋_GB2312" w:cs="仿宋_GB2312"/>
                <w:b/>
                <w:bCs/>
                <w:sz w:val="24"/>
              </w:rPr>
            </w:pPr>
            <w:r w:rsidRPr="0017758B">
              <w:rPr>
                <w:rFonts w:ascii="仿宋_GB2312" w:hAnsi="仿宋_GB2312" w:cs="仿宋_GB2312" w:hint="eastAsia"/>
                <w:b/>
                <w:bCs/>
                <w:kern w:val="0"/>
                <w:sz w:val="24"/>
              </w:rPr>
              <w:t>序号</w:t>
            </w:r>
          </w:p>
        </w:tc>
        <w:tc>
          <w:tcPr>
            <w:tcW w:w="17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37B6B" w:rsidRPr="0017758B" w:rsidRDefault="00437B6B" w:rsidP="0017758B">
            <w:pPr>
              <w:widowControl/>
              <w:spacing w:before="15" w:after="15"/>
              <w:ind w:firstLineChars="0" w:firstLine="0"/>
              <w:textAlignment w:val="center"/>
              <w:rPr>
                <w:rFonts w:ascii="仿宋_GB2312" w:hAnsi="仿宋_GB2312" w:cs="仿宋_GB2312"/>
                <w:b/>
                <w:bCs/>
                <w:sz w:val="24"/>
              </w:rPr>
            </w:pPr>
            <w:r w:rsidRPr="0017758B">
              <w:rPr>
                <w:rFonts w:ascii="仿宋_GB2312" w:hAnsi="仿宋_GB2312" w:cs="仿宋_GB2312" w:hint="eastAsia"/>
                <w:b/>
                <w:bCs/>
                <w:kern w:val="0"/>
                <w:sz w:val="24"/>
              </w:rPr>
              <w:t>岗位</w:t>
            </w:r>
          </w:p>
        </w:tc>
        <w:tc>
          <w:tcPr>
            <w:tcW w:w="2561"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437B6B" w:rsidRPr="0017758B" w:rsidRDefault="00437B6B" w:rsidP="0017758B">
            <w:pPr>
              <w:widowControl/>
              <w:spacing w:before="15" w:after="15"/>
              <w:ind w:firstLineChars="0" w:firstLine="0"/>
              <w:textAlignment w:val="center"/>
              <w:rPr>
                <w:rFonts w:ascii="仿宋_GB2312" w:hAnsi="仿宋_GB2312" w:cs="仿宋_GB2312"/>
                <w:b/>
                <w:bCs/>
                <w:sz w:val="24"/>
              </w:rPr>
            </w:pPr>
            <w:r w:rsidRPr="0017758B">
              <w:rPr>
                <w:rFonts w:ascii="仿宋_GB2312" w:hAnsi="仿宋_GB2312" w:cs="仿宋_GB2312" w:hint="eastAsia"/>
                <w:b/>
                <w:bCs/>
                <w:kern w:val="0"/>
                <w:sz w:val="24"/>
              </w:rPr>
              <w:t>定员人数</w:t>
            </w:r>
          </w:p>
        </w:tc>
        <w:tc>
          <w:tcPr>
            <w:tcW w:w="23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37B6B" w:rsidRPr="0017758B" w:rsidRDefault="00437B6B" w:rsidP="0017758B">
            <w:pPr>
              <w:widowControl/>
              <w:spacing w:before="15" w:after="15"/>
              <w:ind w:firstLineChars="0" w:firstLine="0"/>
              <w:textAlignment w:val="center"/>
              <w:rPr>
                <w:rFonts w:ascii="仿宋_GB2312" w:hAnsi="仿宋_GB2312" w:cs="仿宋_GB2312"/>
                <w:b/>
                <w:bCs/>
                <w:sz w:val="24"/>
              </w:rPr>
            </w:pPr>
            <w:r w:rsidRPr="0017758B">
              <w:rPr>
                <w:rFonts w:ascii="仿宋_GB2312" w:hAnsi="仿宋_GB2312" w:cs="仿宋_GB2312" w:hint="eastAsia"/>
                <w:b/>
                <w:bCs/>
                <w:kern w:val="0"/>
                <w:sz w:val="24"/>
              </w:rPr>
              <w:t>备注</w:t>
            </w:r>
          </w:p>
        </w:tc>
      </w:tr>
      <w:tr w:rsidR="00437B6B" w:rsidRPr="0017758B" w:rsidTr="0017758B">
        <w:trPr>
          <w:trHeight w:val="270"/>
          <w:jc w:val="center"/>
        </w:trPr>
        <w:tc>
          <w:tcPr>
            <w:tcW w:w="1189"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437B6B" w:rsidRPr="0017758B" w:rsidRDefault="00437B6B" w:rsidP="0017758B">
            <w:pPr>
              <w:spacing w:before="15" w:after="15"/>
              <w:ind w:firstLine="482"/>
              <w:jc w:val="center"/>
              <w:rPr>
                <w:rFonts w:ascii="仿宋_GB2312" w:hAnsi="仿宋_GB2312" w:cs="仿宋_GB2312"/>
                <w:b/>
                <w:bCs/>
                <w:sz w:val="24"/>
              </w:rPr>
            </w:pPr>
          </w:p>
        </w:tc>
        <w:tc>
          <w:tcPr>
            <w:tcW w:w="658" w:type="dxa"/>
            <w:vMerge/>
            <w:tcBorders>
              <w:top w:val="single" w:sz="4" w:space="0" w:color="auto"/>
              <w:left w:val="single" w:sz="4" w:space="0" w:color="000000"/>
              <w:bottom w:val="single" w:sz="4" w:space="0" w:color="000000"/>
              <w:right w:val="single" w:sz="4" w:space="0" w:color="000000"/>
            </w:tcBorders>
            <w:shd w:val="clear" w:color="auto" w:fill="auto"/>
            <w:noWrap/>
            <w:vAlign w:val="center"/>
          </w:tcPr>
          <w:p w:rsidR="00437B6B" w:rsidRPr="0017758B" w:rsidRDefault="00437B6B" w:rsidP="0017758B">
            <w:pPr>
              <w:spacing w:before="15" w:after="15"/>
              <w:ind w:firstLine="482"/>
              <w:jc w:val="center"/>
              <w:rPr>
                <w:rFonts w:ascii="仿宋_GB2312" w:hAnsi="仿宋_GB2312" w:cs="仿宋_GB2312"/>
                <w:b/>
                <w:bCs/>
                <w:sz w:val="24"/>
              </w:rPr>
            </w:pPr>
          </w:p>
        </w:tc>
        <w:tc>
          <w:tcPr>
            <w:tcW w:w="1796" w:type="dxa"/>
            <w:vMerge/>
            <w:tcBorders>
              <w:top w:val="single" w:sz="4" w:space="0" w:color="auto"/>
              <w:left w:val="single" w:sz="4" w:space="0" w:color="000000"/>
              <w:bottom w:val="single" w:sz="4" w:space="0" w:color="000000"/>
              <w:right w:val="single" w:sz="4" w:space="0" w:color="000000"/>
            </w:tcBorders>
            <w:shd w:val="clear" w:color="auto" w:fill="auto"/>
            <w:noWrap/>
            <w:vAlign w:val="center"/>
          </w:tcPr>
          <w:p w:rsidR="00437B6B" w:rsidRPr="0017758B" w:rsidRDefault="00437B6B" w:rsidP="0017758B">
            <w:pPr>
              <w:spacing w:before="15" w:after="15"/>
              <w:ind w:firstLine="482"/>
              <w:jc w:val="center"/>
              <w:rPr>
                <w:rFonts w:ascii="仿宋_GB2312" w:hAnsi="仿宋_GB2312" w:cs="仿宋_GB2312"/>
                <w:b/>
                <w:bCs/>
                <w:sz w:val="24"/>
              </w:rPr>
            </w:pPr>
          </w:p>
        </w:tc>
        <w:tc>
          <w:tcPr>
            <w:tcW w:w="438"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437B6B" w:rsidRPr="0017758B" w:rsidRDefault="00437B6B" w:rsidP="0017758B">
            <w:pPr>
              <w:widowControl/>
              <w:spacing w:before="15" w:after="15"/>
              <w:ind w:firstLineChars="0" w:firstLine="0"/>
              <w:textAlignment w:val="center"/>
              <w:rPr>
                <w:rFonts w:ascii="仿宋_GB2312" w:hAnsi="仿宋_GB2312" w:cs="仿宋_GB2312"/>
                <w:b/>
                <w:bCs/>
                <w:sz w:val="24"/>
              </w:rPr>
            </w:pPr>
            <w:r w:rsidRPr="0017758B">
              <w:rPr>
                <w:rFonts w:ascii="仿宋_GB2312" w:hAnsi="仿宋_GB2312" w:cs="仿宋_GB2312" w:hint="eastAsia"/>
                <w:b/>
                <w:bCs/>
                <w:kern w:val="0"/>
                <w:sz w:val="24"/>
              </w:rPr>
              <w:t>甲</w:t>
            </w:r>
          </w:p>
        </w:tc>
        <w:tc>
          <w:tcPr>
            <w:tcW w:w="438" w:type="dxa"/>
            <w:gridSpan w:val="2"/>
            <w:tcBorders>
              <w:top w:val="single" w:sz="4" w:space="0" w:color="auto"/>
              <w:left w:val="single" w:sz="4" w:space="0" w:color="000000"/>
              <w:bottom w:val="single" w:sz="4" w:space="0" w:color="000000"/>
              <w:right w:val="single" w:sz="4" w:space="0" w:color="000000"/>
            </w:tcBorders>
            <w:shd w:val="clear" w:color="auto" w:fill="auto"/>
            <w:noWrap/>
            <w:vAlign w:val="center"/>
          </w:tcPr>
          <w:p w:rsidR="00437B6B" w:rsidRPr="0017758B" w:rsidRDefault="00437B6B" w:rsidP="0017758B">
            <w:pPr>
              <w:widowControl/>
              <w:spacing w:before="15" w:after="15"/>
              <w:ind w:firstLineChars="0" w:firstLine="0"/>
              <w:textAlignment w:val="center"/>
              <w:rPr>
                <w:rFonts w:ascii="仿宋_GB2312" w:hAnsi="仿宋_GB2312" w:cs="仿宋_GB2312"/>
                <w:b/>
                <w:bCs/>
                <w:sz w:val="24"/>
              </w:rPr>
            </w:pPr>
            <w:r w:rsidRPr="0017758B">
              <w:rPr>
                <w:rFonts w:ascii="仿宋_GB2312" w:hAnsi="仿宋_GB2312" w:cs="仿宋_GB2312" w:hint="eastAsia"/>
                <w:b/>
                <w:bCs/>
                <w:kern w:val="0"/>
                <w:sz w:val="24"/>
              </w:rPr>
              <w:t>乙</w:t>
            </w:r>
          </w:p>
        </w:tc>
        <w:tc>
          <w:tcPr>
            <w:tcW w:w="438" w:type="dxa"/>
            <w:gridSpan w:val="2"/>
            <w:tcBorders>
              <w:top w:val="single" w:sz="4" w:space="0" w:color="auto"/>
              <w:left w:val="single" w:sz="4" w:space="0" w:color="000000"/>
              <w:bottom w:val="single" w:sz="4" w:space="0" w:color="000000"/>
              <w:right w:val="single" w:sz="4" w:space="0" w:color="000000"/>
            </w:tcBorders>
            <w:shd w:val="clear" w:color="auto" w:fill="auto"/>
            <w:noWrap/>
            <w:vAlign w:val="center"/>
          </w:tcPr>
          <w:p w:rsidR="00437B6B" w:rsidRPr="0017758B" w:rsidRDefault="00437B6B" w:rsidP="0017758B">
            <w:pPr>
              <w:widowControl/>
              <w:spacing w:before="15" w:after="15"/>
              <w:ind w:firstLineChars="0" w:firstLine="0"/>
              <w:textAlignment w:val="center"/>
              <w:rPr>
                <w:rFonts w:ascii="仿宋_GB2312" w:hAnsi="仿宋_GB2312" w:cs="仿宋_GB2312"/>
                <w:b/>
                <w:bCs/>
                <w:sz w:val="24"/>
              </w:rPr>
            </w:pPr>
            <w:r w:rsidRPr="0017758B">
              <w:rPr>
                <w:rFonts w:ascii="仿宋_GB2312" w:hAnsi="仿宋_GB2312" w:cs="仿宋_GB2312" w:hint="eastAsia"/>
                <w:b/>
                <w:bCs/>
                <w:kern w:val="0"/>
                <w:sz w:val="24"/>
              </w:rPr>
              <w:t>丙</w:t>
            </w:r>
          </w:p>
        </w:tc>
        <w:tc>
          <w:tcPr>
            <w:tcW w:w="438" w:type="dxa"/>
            <w:gridSpan w:val="2"/>
            <w:tcBorders>
              <w:top w:val="single" w:sz="4" w:space="0" w:color="auto"/>
              <w:left w:val="single" w:sz="4" w:space="0" w:color="000000"/>
              <w:bottom w:val="single" w:sz="4" w:space="0" w:color="000000"/>
              <w:right w:val="single" w:sz="4" w:space="0" w:color="000000"/>
            </w:tcBorders>
            <w:shd w:val="clear" w:color="auto" w:fill="auto"/>
            <w:noWrap/>
            <w:vAlign w:val="center"/>
          </w:tcPr>
          <w:p w:rsidR="00437B6B" w:rsidRPr="0017758B" w:rsidRDefault="00437B6B" w:rsidP="0017758B">
            <w:pPr>
              <w:widowControl/>
              <w:spacing w:before="15" w:after="15"/>
              <w:ind w:firstLineChars="0" w:firstLine="0"/>
              <w:textAlignment w:val="center"/>
              <w:rPr>
                <w:rFonts w:ascii="仿宋_GB2312" w:hAnsi="仿宋_GB2312" w:cs="仿宋_GB2312"/>
                <w:b/>
                <w:bCs/>
                <w:sz w:val="24"/>
              </w:rPr>
            </w:pPr>
            <w:r w:rsidRPr="0017758B">
              <w:rPr>
                <w:rFonts w:ascii="仿宋_GB2312" w:hAnsi="仿宋_GB2312" w:cs="仿宋_GB2312" w:hint="eastAsia"/>
                <w:b/>
                <w:bCs/>
                <w:kern w:val="0"/>
                <w:sz w:val="24"/>
              </w:rPr>
              <w:t>丁</w:t>
            </w:r>
          </w:p>
        </w:tc>
        <w:tc>
          <w:tcPr>
            <w:tcW w:w="809" w:type="dxa"/>
            <w:gridSpan w:val="2"/>
            <w:tcBorders>
              <w:top w:val="single" w:sz="4" w:space="0" w:color="auto"/>
              <w:left w:val="single" w:sz="4" w:space="0" w:color="000000"/>
              <w:bottom w:val="single" w:sz="4" w:space="0" w:color="000000"/>
              <w:right w:val="single" w:sz="4" w:space="0" w:color="000000"/>
            </w:tcBorders>
            <w:shd w:val="clear" w:color="auto" w:fill="auto"/>
            <w:noWrap/>
            <w:vAlign w:val="center"/>
          </w:tcPr>
          <w:p w:rsidR="00437B6B" w:rsidRPr="0017758B" w:rsidRDefault="0017758B" w:rsidP="0017758B">
            <w:pPr>
              <w:widowControl/>
              <w:spacing w:before="15" w:after="15"/>
              <w:ind w:firstLineChars="0" w:firstLine="0"/>
              <w:textAlignment w:val="center"/>
              <w:rPr>
                <w:rFonts w:ascii="仿宋_GB2312" w:hAnsi="仿宋_GB2312" w:cs="仿宋_GB2312"/>
                <w:b/>
                <w:bCs/>
                <w:sz w:val="24"/>
              </w:rPr>
            </w:pPr>
            <w:r w:rsidRPr="0017758B">
              <w:rPr>
                <w:rFonts w:ascii="仿宋_GB2312" w:hAnsi="仿宋_GB2312" w:cs="仿宋_GB2312" w:hint="eastAsia"/>
                <w:b/>
                <w:bCs/>
                <w:kern w:val="0"/>
                <w:sz w:val="24"/>
              </w:rPr>
              <w:t>合</w:t>
            </w:r>
            <w:r w:rsidR="00437B6B" w:rsidRPr="0017758B">
              <w:rPr>
                <w:rFonts w:ascii="仿宋_GB2312" w:hAnsi="仿宋_GB2312" w:cs="仿宋_GB2312" w:hint="eastAsia"/>
                <w:b/>
                <w:bCs/>
                <w:kern w:val="0"/>
                <w:sz w:val="24"/>
              </w:rPr>
              <w:t>计</w:t>
            </w:r>
          </w:p>
        </w:tc>
        <w:tc>
          <w:tcPr>
            <w:tcW w:w="2311" w:type="dxa"/>
            <w:vMerge/>
            <w:tcBorders>
              <w:top w:val="single" w:sz="4" w:space="0" w:color="auto"/>
              <w:left w:val="single" w:sz="4" w:space="0" w:color="000000"/>
              <w:bottom w:val="single" w:sz="4" w:space="0" w:color="000000"/>
              <w:right w:val="single" w:sz="4" w:space="0" w:color="auto"/>
            </w:tcBorders>
            <w:shd w:val="clear" w:color="auto" w:fill="auto"/>
            <w:noWrap/>
            <w:vAlign w:val="center"/>
          </w:tcPr>
          <w:p w:rsidR="00437B6B" w:rsidRPr="0017758B" w:rsidRDefault="00437B6B" w:rsidP="0017758B">
            <w:pPr>
              <w:spacing w:before="15" w:after="15"/>
              <w:ind w:firstLine="482"/>
              <w:jc w:val="center"/>
              <w:rPr>
                <w:rFonts w:ascii="仿宋_GB2312" w:hAnsi="仿宋_GB2312" w:cs="仿宋_GB2312"/>
                <w:b/>
                <w:bCs/>
                <w:sz w:val="24"/>
              </w:rPr>
            </w:pPr>
          </w:p>
        </w:tc>
      </w:tr>
      <w:tr w:rsidR="00437B6B" w:rsidRPr="0017758B" w:rsidTr="0017758B">
        <w:trPr>
          <w:trHeight w:val="473"/>
          <w:jc w:val="center"/>
        </w:trPr>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B6B" w:rsidRPr="0017758B" w:rsidRDefault="00437B6B" w:rsidP="0017758B">
            <w:pPr>
              <w:widowControl/>
              <w:spacing w:before="15" w:after="15"/>
              <w:ind w:firstLineChars="0" w:firstLine="0"/>
              <w:textAlignment w:val="center"/>
              <w:rPr>
                <w:rFonts w:ascii="仿宋_GB2312" w:hAnsi="仿宋_GB2312" w:cs="仿宋_GB2312"/>
                <w:b/>
                <w:bCs/>
                <w:sz w:val="24"/>
              </w:rPr>
            </w:pPr>
            <w:r w:rsidRPr="0017758B">
              <w:rPr>
                <w:rFonts w:ascii="仿宋_GB2312" w:hAnsi="仿宋_GB2312" w:cs="仿宋_GB2312" w:hint="eastAsia"/>
                <w:b/>
                <w:bCs/>
                <w:kern w:val="0"/>
                <w:sz w:val="24"/>
              </w:rPr>
              <w:t>管理人员</w:t>
            </w: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B6B" w:rsidRPr="0017758B" w:rsidRDefault="00437B6B" w:rsidP="0017758B">
            <w:pPr>
              <w:widowControl/>
              <w:spacing w:before="15" w:after="15"/>
              <w:ind w:firstLineChars="0" w:firstLine="0"/>
              <w:textAlignment w:val="center"/>
              <w:rPr>
                <w:rFonts w:ascii="仿宋_GB2312" w:hAnsi="仿宋_GB2312" w:cs="仿宋_GB2312"/>
                <w:sz w:val="24"/>
              </w:rPr>
            </w:pPr>
            <w:r w:rsidRPr="0017758B">
              <w:rPr>
                <w:rFonts w:ascii="仿宋_GB2312" w:hAnsi="仿宋_GB2312" w:cs="仿宋_GB2312" w:hint="eastAsia"/>
                <w:kern w:val="0"/>
                <w:sz w:val="24"/>
              </w:rPr>
              <w:t>1</w:t>
            </w:r>
          </w:p>
        </w:tc>
        <w:tc>
          <w:tcPr>
            <w:tcW w:w="1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B6B" w:rsidRPr="0017758B" w:rsidRDefault="00437B6B" w:rsidP="0017758B">
            <w:pPr>
              <w:widowControl/>
              <w:spacing w:before="15" w:after="15"/>
              <w:ind w:firstLineChars="0" w:firstLine="0"/>
              <w:textAlignment w:val="center"/>
              <w:rPr>
                <w:rFonts w:ascii="仿宋_GB2312" w:hAnsi="仿宋_GB2312" w:cs="仿宋_GB2312"/>
                <w:sz w:val="24"/>
              </w:rPr>
            </w:pPr>
            <w:r w:rsidRPr="0017758B">
              <w:rPr>
                <w:rFonts w:ascii="仿宋_GB2312" w:hAnsi="仿宋_GB2312" w:cs="仿宋_GB2312" w:hint="eastAsia"/>
                <w:kern w:val="0"/>
                <w:sz w:val="24"/>
              </w:rPr>
              <w:t>管理技术人员</w:t>
            </w:r>
          </w:p>
        </w:tc>
        <w:tc>
          <w:tcPr>
            <w:tcW w:w="2561"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B6B" w:rsidRPr="0017758B" w:rsidRDefault="00437B6B" w:rsidP="0017758B">
            <w:pPr>
              <w:widowControl/>
              <w:spacing w:before="15" w:after="15"/>
              <w:ind w:firstLineChars="0" w:firstLine="0"/>
              <w:textAlignment w:val="center"/>
              <w:rPr>
                <w:rFonts w:ascii="仿宋_GB2312" w:hAnsi="仿宋_GB2312" w:cs="仿宋_GB2312"/>
                <w:sz w:val="24"/>
              </w:rPr>
            </w:pPr>
            <w:r w:rsidRPr="0017758B">
              <w:rPr>
                <w:rFonts w:ascii="仿宋_GB2312" w:hAnsi="仿宋_GB2312" w:cs="仿宋_GB2312" w:hint="eastAsia"/>
                <w:kern w:val="0"/>
                <w:sz w:val="24"/>
              </w:rPr>
              <w:t>4</w:t>
            </w:r>
          </w:p>
        </w:tc>
        <w:tc>
          <w:tcPr>
            <w:tcW w:w="23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B6B" w:rsidRPr="0017758B" w:rsidRDefault="00437B6B" w:rsidP="0017758B">
            <w:pPr>
              <w:widowControl/>
              <w:spacing w:before="15" w:after="15"/>
              <w:ind w:firstLineChars="0" w:firstLine="0"/>
              <w:jc w:val="left"/>
              <w:textAlignment w:val="center"/>
              <w:rPr>
                <w:rFonts w:ascii="仿宋_GB2312" w:hAnsi="仿宋_GB2312" w:cs="仿宋_GB2312"/>
                <w:sz w:val="24"/>
              </w:rPr>
            </w:pPr>
            <w:r w:rsidRPr="0017758B">
              <w:rPr>
                <w:rFonts w:ascii="仿宋_GB2312" w:hAnsi="仿宋_GB2312" w:cs="仿宋_GB2312" w:hint="eastAsia"/>
                <w:kern w:val="0"/>
                <w:sz w:val="24"/>
              </w:rPr>
              <w:t>经理、副经理、安全员、综合员</w:t>
            </w:r>
          </w:p>
        </w:tc>
      </w:tr>
      <w:tr w:rsidR="00437B6B" w:rsidRPr="0017758B" w:rsidTr="0017758B">
        <w:trPr>
          <w:trHeight w:val="393"/>
          <w:jc w:val="center"/>
        </w:trPr>
        <w:tc>
          <w:tcPr>
            <w:tcW w:w="1189" w:type="dxa"/>
            <w:vMerge w:val="restart"/>
            <w:tcBorders>
              <w:top w:val="single" w:sz="4" w:space="0" w:color="000000"/>
              <w:left w:val="single" w:sz="4" w:space="0" w:color="000000"/>
              <w:right w:val="single" w:sz="4" w:space="0" w:color="000000"/>
            </w:tcBorders>
            <w:shd w:val="clear" w:color="auto" w:fill="auto"/>
            <w:vAlign w:val="center"/>
          </w:tcPr>
          <w:p w:rsidR="00437B6B" w:rsidRPr="0017758B" w:rsidRDefault="00437B6B" w:rsidP="0017758B">
            <w:pPr>
              <w:widowControl/>
              <w:spacing w:before="15" w:after="15"/>
              <w:ind w:firstLineChars="0" w:firstLine="0"/>
              <w:textAlignment w:val="center"/>
              <w:rPr>
                <w:rFonts w:ascii="仿宋_GB2312" w:hAnsi="仿宋_GB2312" w:cs="仿宋_GB2312"/>
                <w:b/>
                <w:bCs/>
                <w:kern w:val="0"/>
                <w:sz w:val="24"/>
              </w:rPr>
            </w:pPr>
            <w:r w:rsidRPr="0017758B">
              <w:rPr>
                <w:rFonts w:ascii="仿宋_GB2312" w:hAnsi="仿宋_GB2312" w:cs="仿宋_GB2312" w:hint="eastAsia"/>
                <w:b/>
                <w:bCs/>
                <w:kern w:val="0"/>
                <w:sz w:val="24"/>
              </w:rPr>
              <w:t>运营人员</w:t>
            </w: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B6B" w:rsidRPr="0017758B" w:rsidRDefault="00437B6B" w:rsidP="0017758B">
            <w:pPr>
              <w:widowControl/>
              <w:spacing w:before="15" w:after="15"/>
              <w:ind w:firstLineChars="0" w:firstLine="0"/>
              <w:textAlignment w:val="center"/>
              <w:rPr>
                <w:rFonts w:ascii="仿宋_GB2312" w:hAnsi="仿宋_GB2312" w:cs="仿宋_GB2312"/>
                <w:bCs/>
                <w:kern w:val="0"/>
                <w:sz w:val="24"/>
              </w:rPr>
            </w:pPr>
            <w:r w:rsidRPr="0017758B">
              <w:rPr>
                <w:rFonts w:ascii="仿宋_GB2312" w:hAnsi="仿宋_GB2312" w:cs="仿宋_GB2312" w:hint="eastAsia"/>
                <w:bCs/>
                <w:kern w:val="0"/>
                <w:sz w:val="24"/>
              </w:rPr>
              <w:t>1</w:t>
            </w:r>
          </w:p>
        </w:tc>
        <w:tc>
          <w:tcPr>
            <w:tcW w:w="1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B6B" w:rsidRPr="0017758B" w:rsidRDefault="00437B6B" w:rsidP="0017758B">
            <w:pPr>
              <w:widowControl/>
              <w:spacing w:before="15" w:after="15"/>
              <w:ind w:firstLineChars="0" w:firstLine="0"/>
              <w:textAlignment w:val="center"/>
              <w:rPr>
                <w:rFonts w:ascii="仿宋_GB2312" w:hAnsi="仿宋_GB2312" w:cs="仿宋_GB2312"/>
                <w:bCs/>
                <w:kern w:val="0"/>
                <w:sz w:val="24"/>
              </w:rPr>
            </w:pPr>
            <w:r w:rsidRPr="0017758B">
              <w:rPr>
                <w:rFonts w:ascii="仿宋_GB2312" w:hAnsi="仿宋_GB2312" w:cs="仿宋_GB2312" w:hint="eastAsia"/>
                <w:bCs/>
                <w:kern w:val="0"/>
                <w:sz w:val="24"/>
              </w:rPr>
              <w:t>设备点检</w:t>
            </w:r>
          </w:p>
        </w:tc>
        <w:tc>
          <w:tcPr>
            <w:tcW w:w="2561"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B6B" w:rsidRPr="0017758B" w:rsidRDefault="00437B6B" w:rsidP="0017758B">
            <w:pPr>
              <w:widowControl/>
              <w:spacing w:before="15" w:after="15"/>
              <w:ind w:firstLineChars="0" w:firstLine="0"/>
              <w:textAlignment w:val="center"/>
              <w:rPr>
                <w:rFonts w:ascii="仿宋_GB2312" w:hAnsi="仿宋_GB2312" w:cs="仿宋_GB2312"/>
                <w:bCs/>
                <w:kern w:val="0"/>
                <w:sz w:val="24"/>
              </w:rPr>
            </w:pPr>
            <w:r w:rsidRPr="0017758B">
              <w:rPr>
                <w:rFonts w:ascii="仿宋_GB2312" w:hAnsi="仿宋_GB2312" w:cs="仿宋_GB2312" w:hint="eastAsia"/>
                <w:bCs/>
                <w:kern w:val="0"/>
                <w:sz w:val="24"/>
              </w:rPr>
              <w:t>2</w:t>
            </w:r>
          </w:p>
        </w:tc>
        <w:tc>
          <w:tcPr>
            <w:tcW w:w="23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B6B" w:rsidRPr="0017758B" w:rsidRDefault="00437B6B" w:rsidP="0017758B">
            <w:pPr>
              <w:widowControl/>
              <w:spacing w:before="15" w:after="15"/>
              <w:ind w:left="26" w:hangingChars="11" w:hanging="26"/>
              <w:textAlignment w:val="center"/>
              <w:rPr>
                <w:rFonts w:ascii="仿宋_GB2312" w:hAnsi="仿宋_GB2312" w:cs="仿宋_GB2312"/>
                <w:b/>
                <w:bCs/>
                <w:kern w:val="0"/>
                <w:sz w:val="24"/>
              </w:rPr>
            </w:pPr>
          </w:p>
        </w:tc>
      </w:tr>
      <w:tr w:rsidR="00437B6B" w:rsidRPr="0017758B" w:rsidTr="0017758B">
        <w:trPr>
          <w:trHeight w:val="340"/>
          <w:jc w:val="center"/>
        </w:trPr>
        <w:tc>
          <w:tcPr>
            <w:tcW w:w="1189" w:type="dxa"/>
            <w:vMerge/>
            <w:tcBorders>
              <w:left w:val="single" w:sz="4" w:space="0" w:color="000000"/>
              <w:right w:val="single" w:sz="4" w:space="0" w:color="000000"/>
            </w:tcBorders>
            <w:shd w:val="clear" w:color="auto" w:fill="auto"/>
            <w:vAlign w:val="center"/>
          </w:tcPr>
          <w:p w:rsidR="00437B6B" w:rsidRPr="0017758B" w:rsidRDefault="00437B6B" w:rsidP="0017758B">
            <w:pPr>
              <w:widowControl/>
              <w:spacing w:before="15" w:after="15"/>
              <w:ind w:firstLineChars="0" w:firstLine="0"/>
              <w:textAlignment w:val="center"/>
              <w:rPr>
                <w:rFonts w:ascii="仿宋_GB2312" w:hAnsi="仿宋_GB2312" w:cs="仿宋_GB2312"/>
                <w:b/>
                <w:bCs/>
                <w:kern w:val="0"/>
                <w:sz w:val="24"/>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B6B" w:rsidRPr="0017758B" w:rsidRDefault="00437B6B" w:rsidP="0017758B">
            <w:pPr>
              <w:widowControl/>
              <w:spacing w:before="15" w:after="15"/>
              <w:ind w:firstLineChars="0" w:firstLine="0"/>
              <w:textAlignment w:val="center"/>
              <w:rPr>
                <w:rFonts w:ascii="仿宋_GB2312" w:hAnsi="仿宋_GB2312" w:cs="仿宋_GB2312"/>
                <w:bCs/>
                <w:kern w:val="0"/>
                <w:sz w:val="24"/>
              </w:rPr>
            </w:pPr>
            <w:r w:rsidRPr="0017758B">
              <w:rPr>
                <w:rFonts w:ascii="仿宋_GB2312" w:hAnsi="仿宋_GB2312" w:cs="仿宋_GB2312" w:hint="eastAsia"/>
                <w:bCs/>
                <w:kern w:val="0"/>
                <w:sz w:val="24"/>
              </w:rPr>
              <w:t>2</w:t>
            </w:r>
          </w:p>
        </w:tc>
        <w:tc>
          <w:tcPr>
            <w:tcW w:w="1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B6B" w:rsidRPr="0017758B" w:rsidRDefault="00437B6B" w:rsidP="0017758B">
            <w:pPr>
              <w:widowControl/>
              <w:spacing w:before="15" w:after="15"/>
              <w:ind w:firstLineChars="0" w:firstLine="0"/>
              <w:textAlignment w:val="center"/>
              <w:rPr>
                <w:rFonts w:ascii="仿宋_GB2312" w:hAnsi="仿宋_GB2312" w:cs="仿宋_GB2312"/>
                <w:bCs/>
                <w:kern w:val="0"/>
                <w:sz w:val="24"/>
              </w:rPr>
            </w:pPr>
            <w:r w:rsidRPr="0017758B">
              <w:rPr>
                <w:rFonts w:ascii="仿宋_GB2312" w:hAnsi="仿宋_GB2312" w:cs="仿宋_GB2312" w:hint="eastAsia"/>
                <w:bCs/>
                <w:kern w:val="0"/>
                <w:sz w:val="24"/>
              </w:rPr>
              <w:t>运营检修</w:t>
            </w:r>
          </w:p>
        </w:tc>
        <w:tc>
          <w:tcPr>
            <w:tcW w:w="2561"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B6B" w:rsidRPr="0017758B" w:rsidRDefault="00437B6B" w:rsidP="0017758B">
            <w:pPr>
              <w:widowControl/>
              <w:spacing w:before="15" w:after="15"/>
              <w:ind w:firstLineChars="0" w:firstLine="0"/>
              <w:textAlignment w:val="center"/>
              <w:rPr>
                <w:rFonts w:ascii="仿宋_GB2312" w:hAnsi="仿宋_GB2312" w:cs="仿宋_GB2312"/>
                <w:bCs/>
                <w:kern w:val="0"/>
                <w:sz w:val="24"/>
              </w:rPr>
            </w:pPr>
            <w:r w:rsidRPr="0017758B">
              <w:rPr>
                <w:rFonts w:ascii="仿宋_GB2312" w:hAnsi="仿宋_GB2312" w:cs="仿宋_GB2312" w:hint="eastAsia"/>
                <w:bCs/>
                <w:kern w:val="0"/>
                <w:sz w:val="24"/>
              </w:rPr>
              <w:t>9</w:t>
            </w:r>
          </w:p>
        </w:tc>
        <w:tc>
          <w:tcPr>
            <w:tcW w:w="23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B6B" w:rsidRPr="0017758B" w:rsidRDefault="00437B6B" w:rsidP="0017758B">
            <w:pPr>
              <w:widowControl/>
              <w:spacing w:before="15" w:after="15"/>
              <w:ind w:firstLineChars="0" w:firstLine="0"/>
              <w:textAlignment w:val="center"/>
              <w:rPr>
                <w:rFonts w:ascii="仿宋_GB2312" w:hAnsi="仿宋_GB2312" w:cs="仿宋_GB2312"/>
                <w:b/>
                <w:bCs/>
                <w:kern w:val="0"/>
                <w:sz w:val="24"/>
              </w:rPr>
            </w:pPr>
          </w:p>
        </w:tc>
      </w:tr>
      <w:tr w:rsidR="00437B6B" w:rsidRPr="0017758B" w:rsidTr="0017758B">
        <w:trPr>
          <w:trHeight w:val="326"/>
          <w:jc w:val="center"/>
        </w:trPr>
        <w:tc>
          <w:tcPr>
            <w:tcW w:w="1189" w:type="dxa"/>
            <w:vMerge/>
            <w:tcBorders>
              <w:left w:val="single" w:sz="4" w:space="0" w:color="000000"/>
              <w:right w:val="single" w:sz="4" w:space="0" w:color="000000"/>
            </w:tcBorders>
            <w:shd w:val="clear" w:color="auto" w:fill="auto"/>
            <w:vAlign w:val="center"/>
          </w:tcPr>
          <w:p w:rsidR="00437B6B" w:rsidRPr="0017758B" w:rsidRDefault="00437B6B" w:rsidP="0017758B">
            <w:pPr>
              <w:widowControl/>
              <w:spacing w:before="15" w:after="15"/>
              <w:ind w:firstLineChars="0" w:firstLine="0"/>
              <w:textAlignment w:val="center"/>
              <w:rPr>
                <w:rFonts w:ascii="仿宋_GB2312" w:hAnsi="仿宋_GB2312" w:cs="仿宋_GB2312"/>
                <w:b/>
                <w:bCs/>
                <w:kern w:val="0"/>
                <w:sz w:val="24"/>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B6B" w:rsidRPr="0017758B" w:rsidRDefault="00437B6B" w:rsidP="0017758B">
            <w:pPr>
              <w:widowControl/>
              <w:spacing w:before="15" w:after="15"/>
              <w:ind w:firstLineChars="0" w:firstLine="0"/>
              <w:textAlignment w:val="center"/>
              <w:rPr>
                <w:rFonts w:ascii="仿宋_GB2312" w:hAnsi="仿宋_GB2312" w:cs="仿宋_GB2312"/>
                <w:bCs/>
                <w:kern w:val="0"/>
                <w:sz w:val="24"/>
              </w:rPr>
            </w:pPr>
            <w:r w:rsidRPr="0017758B">
              <w:rPr>
                <w:rFonts w:ascii="仿宋_GB2312" w:hAnsi="仿宋_GB2312" w:cs="仿宋_GB2312" w:hint="eastAsia"/>
                <w:bCs/>
                <w:kern w:val="0"/>
                <w:sz w:val="24"/>
              </w:rPr>
              <w:t>3</w:t>
            </w:r>
          </w:p>
        </w:tc>
        <w:tc>
          <w:tcPr>
            <w:tcW w:w="1796" w:type="dxa"/>
            <w:tcBorders>
              <w:top w:val="single" w:sz="4" w:space="0" w:color="000000"/>
              <w:left w:val="nil"/>
              <w:bottom w:val="single" w:sz="4" w:space="0" w:color="000000"/>
              <w:right w:val="single" w:sz="4" w:space="0" w:color="000000"/>
            </w:tcBorders>
            <w:shd w:val="clear" w:color="auto" w:fill="auto"/>
            <w:noWrap/>
            <w:vAlign w:val="center"/>
          </w:tcPr>
          <w:p w:rsidR="00437B6B" w:rsidRPr="0017758B" w:rsidRDefault="00437B6B" w:rsidP="0017758B">
            <w:pPr>
              <w:widowControl/>
              <w:spacing w:before="15" w:after="15"/>
              <w:ind w:firstLineChars="0" w:firstLine="0"/>
              <w:textAlignment w:val="center"/>
              <w:rPr>
                <w:rFonts w:ascii="仿宋_GB2312" w:hAnsi="仿宋_GB2312" w:cs="仿宋_GB2312"/>
                <w:bCs/>
                <w:kern w:val="0"/>
                <w:sz w:val="24"/>
              </w:rPr>
            </w:pPr>
            <w:r w:rsidRPr="0017758B">
              <w:rPr>
                <w:rFonts w:ascii="仿宋_GB2312" w:hAnsi="仿宋_GB2312" w:cs="仿宋_GB2312" w:hint="eastAsia"/>
                <w:bCs/>
                <w:kern w:val="0"/>
                <w:sz w:val="24"/>
              </w:rPr>
              <w:t>生产运行班组</w:t>
            </w:r>
          </w:p>
        </w:tc>
        <w:tc>
          <w:tcPr>
            <w:tcW w:w="48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B6B" w:rsidRPr="0017758B" w:rsidRDefault="00437B6B" w:rsidP="0017758B">
            <w:pPr>
              <w:widowControl/>
              <w:spacing w:before="15" w:after="15"/>
              <w:ind w:firstLineChars="0" w:firstLine="0"/>
              <w:textAlignment w:val="center"/>
              <w:rPr>
                <w:rFonts w:ascii="仿宋_GB2312" w:hAnsi="仿宋_GB2312" w:cs="仿宋_GB2312"/>
                <w:bCs/>
                <w:kern w:val="0"/>
                <w:sz w:val="24"/>
              </w:rPr>
            </w:pPr>
            <w:r w:rsidRPr="0017758B">
              <w:rPr>
                <w:rFonts w:ascii="仿宋_GB2312" w:hAnsi="仿宋_GB2312" w:cs="仿宋_GB2312" w:hint="eastAsia"/>
                <w:bCs/>
                <w:kern w:val="0"/>
                <w:sz w:val="24"/>
              </w:rPr>
              <w:t>5</w:t>
            </w:r>
          </w:p>
        </w:tc>
        <w:tc>
          <w:tcPr>
            <w:tcW w:w="48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B6B" w:rsidRPr="0017758B" w:rsidRDefault="00437B6B" w:rsidP="0017758B">
            <w:pPr>
              <w:widowControl/>
              <w:spacing w:before="15" w:after="15"/>
              <w:ind w:firstLineChars="0" w:firstLine="0"/>
              <w:textAlignment w:val="center"/>
              <w:rPr>
                <w:rFonts w:ascii="仿宋_GB2312" w:hAnsi="仿宋_GB2312" w:cs="仿宋_GB2312"/>
                <w:bCs/>
                <w:kern w:val="0"/>
                <w:sz w:val="24"/>
              </w:rPr>
            </w:pPr>
            <w:r w:rsidRPr="0017758B">
              <w:rPr>
                <w:rFonts w:ascii="仿宋_GB2312" w:hAnsi="仿宋_GB2312" w:cs="仿宋_GB2312" w:hint="eastAsia"/>
                <w:bCs/>
                <w:kern w:val="0"/>
                <w:sz w:val="24"/>
              </w:rPr>
              <w:t>5</w:t>
            </w:r>
          </w:p>
        </w:tc>
        <w:tc>
          <w:tcPr>
            <w:tcW w:w="48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B6B" w:rsidRPr="0017758B" w:rsidRDefault="00437B6B" w:rsidP="0017758B">
            <w:pPr>
              <w:widowControl/>
              <w:spacing w:before="15" w:after="15"/>
              <w:ind w:firstLineChars="0" w:firstLine="0"/>
              <w:textAlignment w:val="center"/>
              <w:rPr>
                <w:rFonts w:ascii="仿宋_GB2312" w:hAnsi="仿宋_GB2312" w:cs="仿宋_GB2312"/>
                <w:bCs/>
                <w:kern w:val="0"/>
                <w:sz w:val="24"/>
              </w:rPr>
            </w:pPr>
            <w:r w:rsidRPr="0017758B">
              <w:rPr>
                <w:rFonts w:ascii="仿宋_GB2312" w:hAnsi="仿宋_GB2312" w:cs="仿宋_GB2312" w:hint="eastAsia"/>
                <w:bCs/>
                <w:kern w:val="0"/>
                <w:sz w:val="24"/>
              </w:rPr>
              <w:t>5</w:t>
            </w:r>
          </w:p>
        </w:tc>
        <w:tc>
          <w:tcPr>
            <w:tcW w:w="48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B6B" w:rsidRPr="0017758B" w:rsidRDefault="00437B6B" w:rsidP="0017758B">
            <w:pPr>
              <w:widowControl/>
              <w:spacing w:before="15" w:after="15"/>
              <w:ind w:firstLineChars="0" w:firstLine="0"/>
              <w:textAlignment w:val="center"/>
              <w:rPr>
                <w:rFonts w:ascii="仿宋_GB2312" w:hAnsi="仿宋_GB2312" w:cs="仿宋_GB2312"/>
                <w:bCs/>
                <w:kern w:val="0"/>
                <w:sz w:val="24"/>
              </w:rPr>
            </w:pPr>
            <w:r w:rsidRPr="0017758B">
              <w:rPr>
                <w:rFonts w:ascii="仿宋_GB2312" w:hAnsi="仿宋_GB2312" w:cs="仿宋_GB2312" w:hint="eastAsia"/>
                <w:bCs/>
                <w:kern w:val="0"/>
                <w:sz w:val="24"/>
              </w:rPr>
              <w:t>5</w:t>
            </w:r>
          </w:p>
        </w:tc>
        <w:tc>
          <w:tcPr>
            <w:tcW w:w="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B6B" w:rsidRPr="0017758B" w:rsidRDefault="00437B6B" w:rsidP="0017758B">
            <w:pPr>
              <w:widowControl/>
              <w:spacing w:before="15" w:after="15"/>
              <w:ind w:firstLineChars="0" w:firstLine="0"/>
              <w:textAlignment w:val="center"/>
              <w:rPr>
                <w:rFonts w:ascii="仿宋_GB2312" w:hAnsi="仿宋_GB2312" w:cs="仿宋_GB2312"/>
                <w:bCs/>
                <w:kern w:val="0"/>
                <w:sz w:val="24"/>
              </w:rPr>
            </w:pPr>
            <w:r w:rsidRPr="0017758B">
              <w:rPr>
                <w:rFonts w:ascii="仿宋_GB2312" w:hAnsi="仿宋_GB2312" w:cs="仿宋_GB2312" w:hint="eastAsia"/>
                <w:bCs/>
                <w:kern w:val="0"/>
                <w:sz w:val="24"/>
              </w:rPr>
              <w:t>20</w:t>
            </w:r>
          </w:p>
        </w:tc>
        <w:tc>
          <w:tcPr>
            <w:tcW w:w="23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B6B" w:rsidRPr="0017758B" w:rsidRDefault="00437B6B" w:rsidP="0017758B">
            <w:pPr>
              <w:widowControl/>
              <w:spacing w:before="15" w:after="15"/>
              <w:ind w:firstLineChars="0" w:firstLine="0"/>
              <w:textAlignment w:val="center"/>
              <w:rPr>
                <w:rFonts w:ascii="仿宋_GB2312" w:hAnsi="仿宋_GB2312" w:cs="仿宋_GB2312"/>
                <w:b/>
                <w:bCs/>
                <w:kern w:val="0"/>
                <w:sz w:val="24"/>
              </w:rPr>
            </w:pPr>
          </w:p>
        </w:tc>
      </w:tr>
      <w:tr w:rsidR="00437B6B" w:rsidRPr="0017758B" w:rsidTr="0017758B">
        <w:trPr>
          <w:trHeight w:val="360"/>
          <w:jc w:val="center"/>
        </w:trPr>
        <w:tc>
          <w:tcPr>
            <w:tcW w:w="1189" w:type="dxa"/>
            <w:vMerge/>
            <w:tcBorders>
              <w:left w:val="single" w:sz="4" w:space="0" w:color="000000"/>
              <w:bottom w:val="single" w:sz="4" w:space="0" w:color="000000"/>
              <w:right w:val="single" w:sz="4" w:space="0" w:color="000000"/>
            </w:tcBorders>
            <w:shd w:val="clear" w:color="auto" w:fill="auto"/>
            <w:vAlign w:val="center"/>
          </w:tcPr>
          <w:p w:rsidR="00437B6B" w:rsidRPr="0017758B" w:rsidRDefault="00437B6B" w:rsidP="0017758B">
            <w:pPr>
              <w:widowControl/>
              <w:spacing w:before="15" w:after="15"/>
              <w:ind w:firstLineChars="0" w:firstLine="0"/>
              <w:textAlignment w:val="center"/>
              <w:rPr>
                <w:rFonts w:ascii="仿宋_GB2312" w:hAnsi="仿宋_GB2312" w:cs="仿宋_GB2312"/>
                <w:b/>
                <w:bCs/>
                <w:kern w:val="0"/>
                <w:sz w:val="24"/>
              </w:rPr>
            </w:pPr>
          </w:p>
        </w:tc>
        <w:tc>
          <w:tcPr>
            <w:tcW w:w="245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B6B" w:rsidRPr="0017758B" w:rsidRDefault="00437B6B" w:rsidP="0017758B">
            <w:pPr>
              <w:widowControl/>
              <w:spacing w:before="15" w:after="15"/>
              <w:ind w:firstLineChars="0" w:firstLine="0"/>
              <w:textAlignment w:val="center"/>
              <w:rPr>
                <w:rFonts w:ascii="仿宋_GB2312" w:hAnsi="仿宋_GB2312" w:cs="仿宋_GB2312"/>
                <w:b/>
                <w:bCs/>
                <w:kern w:val="0"/>
                <w:sz w:val="24"/>
              </w:rPr>
            </w:pPr>
            <w:r w:rsidRPr="0017758B">
              <w:rPr>
                <w:rFonts w:ascii="仿宋_GB2312" w:hAnsi="仿宋_GB2312" w:cs="仿宋_GB2312" w:hint="eastAsia"/>
                <w:b/>
                <w:bCs/>
                <w:kern w:val="0"/>
                <w:sz w:val="24"/>
              </w:rPr>
              <w:t>小计</w:t>
            </w:r>
          </w:p>
        </w:tc>
        <w:tc>
          <w:tcPr>
            <w:tcW w:w="2561"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B6B" w:rsidRPr="0017758B" w:rsidRDefault="00437B6B" w:rsidP="0017758B">
            <w:pPr>
              <w:widowControl/>
              <w:spacing w:before="15" w:after="15"/>
              <w:ind w:firstLineChars="0" w:firstLine="0"/>
              <w:textAlignment w:val="center"/>
              <w:rPr>
                <w:rFonts w:ascii="仿宋_GB2312" w:hAnsi="仿宋_GB2312" w:cs="仿宋_GB2312"/>
                <w:b/>
                <w:bCs/>
                <w:kern w:val="0"/>
                <w:sz w:val="24"/>
              </w:rPr>
            </w:pPr>
            <w:r w:rsidRPr="0017758B">
              <w:rPr>
                <w:rFonts w:ascii="仿宋_GB2312" w:hAnsi="仿宋_GB2312" w:cs="仿宋_GB2312" w:hint="eastAsia"/>
                <w:b/>
                <w:bCs/>
                <w:kern w:val="0"/>
                <w:sz w:val="24"/>
              </w:rPr>
              <w:t>35</w:t>
            </w:r>
          </w:p>
        </w:tc>
        <w:tc>
          <w:tcPr>
            <w:tcW w:w="23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B6B" w:rsidRPr="0017758B" w:rsidRDefault="00437B6B" w:rsidP="0017758B">
            <w:pPr>
              <w:widowControl/>
              <w:spacing w:before="15" w:after="15"/>
              <w:ind w:firstLineChars="0" w:firstLine="0"/>
              <w:textAlignment w:val="center"/>
              <w:rPr>
                <w:rFonts w:ascii="仿宋_GB2312" w:hAnsi="仿宋_GB2312" w:cs="仿宋_GB2312"/>
                <w:b/>
                <w:bCs/>
                <w:kern w:val="0"/>
                <w:sz w:val="24"/>
              </w:rPr>
            </w:pPr>
          </w:p>
        </w:tc>
      </w:tr>
    </w:tbl>
    <w:p w:rsidR="00437B6B" w:rsidRDefault="00437B6B" w:rsidP="00437B6B">
      <w:pPr>
        <w:widowControl/>
        <w:spacing w:before="15" w:after="15" w:line="600" w:lineRule="exact"/>
        <w:ind w:firstLine="640"/>
        <w:jc w:val="left"/>
        <w:rPr>
          <w:rFonts w:ascii="黑体" w:eastAsia="黑体" w:hAnsi="黑体" w:cs="黑体"/>
          <w:sz w:val="32"/>
          <w:szCs w:val="32"/>
        </w:rPr>
      </w:pPr>
      <w:r>
        <w:rPr>
          <w:rFonts w:ascii="黑体" w:eastAsia="黑体" w:hAnsi="黑体" w:cs="黑体" w:hint="eastAsia"/>
          <w:sz w:val="32"/>
          <w:szCs w:val="32"/>
        </w:rPr>
        <w:t>四、</w:t>
      </w:r>
      <w:bookmarkEnd w:id="3"/>
      <w:r w:rsidR="0006724E">
        <w:rPr>
          <w:rFonts w:ascii="黑体" w:eastAsia="黑体" w:hAnsi="黑体" w:cs="黑体" w:hint="eastAsia"/>
          <w:sz w:val="32"/>
          <w:szCs w:val="32"/>
        </w:rPr>
        <w:t>运营模式及期限</w:t>
      </w:r>
    </w:p>
    <w:p w:rsidR="00437B6B" w:rsidRDefault="00437B6B" w:rsidP="00437B6B">
      <w:pPr>
        <w:spacing w:before="15" w:after="15" w:line="560" w:lineRule="exact"/>
        <w:ind w:firstLine="640"/>
        <w:rPr>
          <w:rFonts w:ascii="仿宋_GB2312" w:hAnsi="仿宋_GB2312" w:cs="仿宋_GB2312"/>
          <w:sz w:val="32"/>
          <w:szCs w:val="32"/>
        </w:rPr>
      </w:pPr>
      <w:r>
        <w:rPr>
          <w:rFonts w:ascii="仿宋_GB2312" w:hAnsi="仿宋_GB2312" w:cs="仿宋_GB2312" w:hint="eastAsia"/>
          <w:sz w:val="32"/>
          <w:szCs w:val="32"/>
        </w:rPr>
        <w:t>采用大包运营模式，</w:t>
      </w:r>
      <w:r w:rsidR="0006724E">
        <w:rPr>
          <w:rFonts w:ascii="仿宋_GB2312" w:hAnsi="仿宋_GB2312" w:cs="仿宋_GB2312" w:hint="eastAsia"/>
          <w:sz w:val="32"/>
          <w:szCs w:val="32"/>
        </w:rPr>
        <w:t>运营期限为2024年7月1日-2024年12月31日</w:t>
      </w:r>
      <w:r>
        <w:rPr>
          <w:rFonts w:ascii="仿宋_GB2312" w:hAnsi="仿宋_GB2312" w:cs="仿宋_GB2312" w:hint="eastAsia"/>
          <w:sz w:val="32"/>
          <w:szCs w:val="32"/>
        </w:rPr>
        <w:t>。</w:t>
      </w:r>
    </w:p>
    <w:p w:rsidR="00437B6B" w:rsidRDefault="00437B6B" w:rsidP="00437B6B">
      <w:pPr>
        <w:widowControl/>
        <w:spacing w:before="15" w:after="15" w:line="600" w:lineRule="exact"/>
        <w:ind w:firstLine="640"/>
        <w:jc w:val="left"/>
        <w:rPr>
          <w:rFonts w:ascii="黑体" w:eastAsia="黑体" w:hAnsi="黑体" w:cs="黑体"/>
          <w:sz w:val="32"/>
          <w:szCs w:val="32"/>
        </w:rPr>
      </w:pPr>
      <w:r>
        <w:rPr>
          <w:rFonts w:ascii="黑体" w:eastAsia="黑体" w:hAnsi="黑体" w:cs="黑体" w:hint="eastAsia"/>
          <w:sz w:val="32"/>
          <w:szCs w:val="32"/>
        </w:rPr>
        <w:t>五、运营期工作目标</w:t>
      </w:r>
    </w:p>
    <w:p w:rsidR="00437B6B" w:rsidRDefault="00437B6B" w:rsidP="00437B6B">
      <w:pPr>
        <w:spacing w:before="15" w:after="15" w:line="560" w:lineRule="exact"/>
        <w:ind w:firstLine="640"/>
        <w:rPr>
          <w:rFonts w:ascii="仿宋_GB2312" w:hAnsi="仿宋_GB2312" w:cs="仿宋_GB2312"/>
          <w:sz w:val="32"/>
          <w:szCs w:val="32"/>
        </w:rPr>
      </w:pPr>
      <w:r>
        <w:rPr>
          <w:rFonts w:ascii="仿宋_GB2312" w:hAnsi="仿宋_GB2312" w:cs="仿宋_GB2312" w:hint="eastAsia"/>
          <w:sz w:val="32"/>
          <w:szCs w:val="32"/>
        </w:rPr>
        <w:t>（一）安全目标：</w:t>
      </w:r>
    </w:p>
    <w:p w:rsidR="00437B6B" w:rsidRDefault="00437B6B" w:rsidP="00437B6B">
      <w:pPr>
        <w:spacing w:before="15" w:after="15" w:line="560" w:lineRule="exact"/>
        <w:ind w:firstLine="640"/>
        <w:rPr>
          <w:rFonts w:ascii="仿宋_GB2312" w:hAnsi="仿宋_GB2312" w:cs="仿宋_GB2312"/>
          <w:sz w:val="32"/>
          <w:szCs w:val="32"/>
        </w:rPr>
      </w:pPr>
      <w:r>
        <w:rPr>
          <w:rFonts w:ascii="仿宋_GB2312" w:hAnsi="仿宋_GB2312" w:cs="仿宋_GB2312" w:hint="eastAsia"/>
          <w:sz w:val="32"/>
          <w:szCs w:val="32"/>
        </w:rPr>
        <w:t>1.生产安全事故为“零”。</w:t>
      </w:r>
    </w:p>
    <w:p w:rsidR="00437B6B" w:rsidRDefault="00437B6B" w:rsidP="00437B6B">
      <w:pPr>
        <w:spacing w:before="15" w:after="15" w:line="560" w:lineRule="exact"/>
        <w:ind w:firstLine="640"/>
        <w:rPr>
          <w:rFonts w:ascii="仿宋_GB2312" w:hAnsi="仿宋_GB2312" w:cs="仿宋_GB2312"/>
          <w:sz w:val="32"/>
          <w:szCs w:val="32"/>
        </w:rPr>
      </w:pPr>
      <w:r>
        <w:rPr>
          <w:rFonts w:ascii="仿宋_GB2312" w:hAnsi="仿宋_GB2312" w:cs="仿宋_GB2312" w:hint="eastAsia"/>
          <w:sz w:val="32"/>
          <w:szCs w:val="32"/>
        </w:rPr>
        <w:t>2.轻伤及以上事故、群体性人身伤害事故、较大人身险肇事故、厂区道路交通事故为零；杜绝特种设备火灾事故。</w:t>
      </w:r>
    </w:p>
    <w:p w:rsidR="00437B6B" w:rsidRDefault="00437B6B" w:rsidP="00437B6B">
      <w:pPr>
        <w:spacing w:before="15" w:after="15" w:line="560" w:lineRule="exact"/>
        <w:ind w:firstLine="640"/>
        <w:rPr>
          <w:rFonts w:ascii="仿宋_GB2312" w:hAnsi="仿宋_GB2312" w:cs="仿宋_GB2312"/>
          <w:sz w:val="32"/>
          <w:szCs w:val="32"/>
        </w:rPr>
      </w:pPr>
      <w:r>
        <w:rPr>
          <w:rFonts w:ascii="仿宋_GB2312" w:hAnsi="仿宋_GB2312" w:cs="仿宋_GB2312" w:hint="eastAsia"/>
          <w:sz w:val="32"/>
          <w:szCs w:val="32"/>
        </w:rPr>
        <w:t xml:space="preserve">3.重点危险场所受控率和重大事故隐患整改率100%；特种设备检验检测率100%。 </w:t>
      </w:r>
    </w:p>
    <w:p w:rsidR="00437B6B" w:rsidRDefault="00437B6B" w:rsidP="00437B6B">
      <w:pPr>
        <w:spacing w:before="15" w:after="15" w:line="560" w:lineRule="exact"/>
        <w:ind w:firstLine="640"/>
        <w:rPr>
          <w:rFonts w:ascii="仿宋_GB2312" w:hAnsi="仿宋_GB2312" w:cs="仿宋_GB2312"/>
          <w:sz w:val="32"/>
          <w:szCs w:val="32"/>
        </w:rPr>
      </w:pPr>
      <w:r>
        <w:rPr>
          <w:rFonts w:ascii="仿宋_GB2312" w:hAnsi="仿宋_GB2312" w:cs="仿宋_GB2312" w:hint="eastAsia"/>
          <w:sz w:val="32"/>
          <w:szCs w:val="32"/>
        </w:rPr>
        <w:t>4.三项岗位人员持证上岗率、安全培训计划兑现率、职业危害因素定期检测和告知率、生产安全事故应急预案演练完成率100%。</w:t>
      </w:r>
    </w:p>
    <w:p w:rsidR="00437B6B" w:rsidRDefault="00437B6B" w:rsidP="00437B6B">
      <w:pPr>
        <w:spacing w:before="15" w:after="15" w:line="560" w:lineRule="exact"/>
        <w:ind w:firstLine="640"/>
        <w:rPr>
          <w:rFonts w:ascii="仿宋_GB2312" w:hAnsi="仿宋_GB2312" w:cs="仿宋_GB2312"/>
          <w:sz w:val="32"/>
          <w:szCs w:val="32"/>
        </w:rPr>
      </w:pPr>
      <w:r>
        <w:rPr>
          <w:rFonts w:ascii="仿宋_GB2312" w:hAnsi="仿宋_GB2312" w:cs="仿宋_GB2312" w:hint="eastAsia"/>
          <w:sz w:val="32"/>
          <w:szCs w:val="32"/>
        </w:rPr>
        <w:lastRenderedPageBreak/>
        <w:t>（二）环保目标：</w:t>
      </w:r>
    </w:p>
    <w:p w:rsidR="00437B6B" w:rsidRDefault="00437B6B" w:rsidP="00437B6B">
      <w:pPr>
        <w:spacing w:before="15" w:after="15" w:line="560" w:lineRule="exact"/>
        <w:ind w:firstLine="640"/>
        <w:rPr>
          <w:rFonts w:ascii="仿宋_GB2312" w:hAnsi="仿宋_GB2312" w:cs="仿宋_GB2312"/>
          <w:sz w:val="32"/>
          <w:szCs w:val="32"/>
        </w:rPr>
      </w:pPr>
      <w:r>
        <w:rPr>
          <w:rFonts w:ascii="仿宋_GB2312" w:hAnsi="仿宋_GB2312" w:cs="仿宋_GB2312" w:hint="eastAsia"/>
          <w:sz w:val="32"/>
          <w:szCs w:val="32"/>
        </w:rPr>
        <w:t>1.环保事件为“零”；</w:t>
      </w:r>
    </w:p>
    <w:p w:rsidR="00437B6B" w:rsidRDefault="00437B6B" w:rsidP="00437B6B">
      <w:pPr>
        <w:spacing w:before="15" w:after="15" w:line="560" w:lineRule="exact"/>
        <w:ind w:firstLine="640"/>
        <w:rPr>
          <w:rFonts w:ascii="仿宋_GB2312" w:hAnsi="仿宋_GB2312" w:cs="仿宋_GB2312"/>
          <w:sz w:val="32"/>
          <w:szCs w:val="32"/>
        </w:rPr>
      </w:pPr>
      <w:r>
        <w:rPr>
          <w:rFonts w:ascii="仿宋_GB2312" w:hAnsi="仿宋_GB2312" w:cs="仿宋_GB2312" w:hint="eastAsia"/>
          <w:sz w:val="32"/>
          <w:szCs w:val="32"/>
        </w:rPr>
        <w:t>2.二氧化硫排放达标率100%；</w:t>
      </w:r>
    </w:p>
    <w:p w:rsidR="00437B6B" w:rsidRDefault="00437B6B" w:rsidP="00437B6B">
      <w:pPr>
        <w:spacing w:before="15" w:after="15" w:line="560" w:lineRule="exact"/>
        <w:ind w:firstLine="640"/>
        <w:rPr>
          <w:rFonts w:ascii="仿宋_GB2312" w:hAnsi="仿宋_GB2312" w:cs="仿宋_GB2312"/>
          <w:sz w:val="32"/>
          <w:szCs w:val="32"/>
        </w:rPr>
      </w:pPr>
      <w:r>
        <w:rPr>
          <w:rFonts w:ascii="仿宋_GB2312" w:hAnsi="仿宋_GB2312" w:cs="仿宋_GB2312" w:hint="eastAsia"/>
          <w:sz w:val="32"/>
          <w:szCs w:val="32"/>
        </w:rPr>
        <w:t>3.氮氧化物排放达标率100%；</w:t>
      </w:r>
    </w:p>
    <w:p w:rsidR="00437B6B" w:rsidRDefault="00437B6B" w:rsidP="00437B6B">
      <w:pPr>
        <w:spacing w:before="15" w:after="15" w:line="560" w:lineRule="exact"/>
        <w:ind w:firstLine="640"/>
        <w:rPr>
          <w:rFonts w:ascii="仿宋_GB2312" w:hAnsi="仿宋_GB2312" w:cs="仿宋_GB2312"/>
          <w:sz w:val="32"/>
          <w:szCs w:val="32"/>
        </w:rPr>
      </w:pPr>
      <w:r>
        <w:rPr>
          <w:rFonts w:ascii="仿宋_GB2312" w:hAnsi="仿宋_GB2312" w:cs="仿宋_GB2312" w:hint="eastAsia"/>
          <w:sz w:val="32"/>
          <w:szCs w:val="32"/>
        </w:rPr>
        <w:t>4.颗粒物粉尘排放达标率100%；</w:t>
      </w:r>
    </w:p>
    <w:p w:rsidR="00437B6B" w:rsidRDefault="00437B6B" w:rsidP="00437B6B">
      <w:pPr>
        <w:spacing w:before="15" w:after="15" w:line="560" w:lineRule="exact"/>
        <w:ind w:firstLine="640"/>
        <w:rPr>
          <w:rFonts w:ascii="仿宋_GB2312" w:hAnsi="仿宋_GB2312" w:cs="仿宋_GB2312"/>
          <w:sz w:val="32"/>
          <w:szCs w:val="32"/>
        </w:rPr>
      </w:pPr>
      <w:r>
        <w:rPr>
          <w:rFonts w:ascii="仿宋_GB2312" w:hAnsi="仿宋_GB2312" w:cs="仿宋_GB2312" w:hint="eastAsia"/>
          <w:sz w:val="32"/>
          <w:szCs w:val="32"/>
        </w:rPr>
        <w:t>5.环保超标罚款为“零”；</w:t>
      </w:r>
    </w:p>
    <w:p w:rsidR="00437B6B" w:rsidRDefault="00437B6B" w:rsidP="00437B6B">
      <w:pPr>
        <w:spacing w:before="15" w:after="15" w:line="560" w:lineRule="exact"/>
        <w:ind w:firstLine="640"/>
        <w:rPr>
          <w:rFonts w:ascii="仿宋_GB2312" w:hAnsi="仿宋_GB2312" w:cs="仿宋_GB2312"/>
          <w:sz w:val="32"/>
          <w:szCs w:val="32"/>
        </w:rPr>
      </w:pPr>
      <w:r>
        <w:rPr>
          <w:rFonts w:ascii="仿宋_GB2312" w:hAnsi="仿宋_GB2312" w:cs="仿宋_GB2312" w:hint="eastAsia"/>
          <w:sz w:val="32"/>
          <w:szCs w:val="32"/>
        </w:rPr>
        <w:t>6.设备与主机运行同步率100%；</w:t>
      </w:r>
    </w:p>
    <w:p w:rsidR="00437B6B" w:rsidRDefault="00437B6B" w:rsidP="00437B6B">
      <w:pPr>
        <w:spacing w:before="15" w:after="15" w:line="560" w:lineRule="exact"/>
        <w:ind w:firstLine="640"/>
        <w:rPr>
          <w:rFonts w:ascii="仿宋_GB2312" w:hAnsi="仿宋_GB2312" w:cs="仿宋_GB2312"/>
          <w:sz w:val="32"/>
          <w:szCs w:val="32"/>
        </w:rPr>
      </w:pPr>
      <w:r>
        <w:rPr>
          <w:rFonts w:ascii="仿宋_GB2312" w:hAnsi="仿宋_GB2312" w:cs="仿宋_GB2312" w:hint="eastAsia"/>
          <w:sz w:val="32"/>
          <w:szCs w:val="32"/>
        </w:rPr>
        <w:t>7.固废依法合格处置率100%；</w:t>
      </w:r>
    </w:p>
    <w:p w:rsidR="00437B6B" w:rsidRDefault="00437B6B" w:rsidP="00437B6B">
      <w:pPr>
        <w:spacing w:before="15" w:after="15" w:line="560" w:lineRule="exact"/>
        <w:ind w:firstLine="640"/>
        <w:rPr>
          <w:rFonts w:ascii="仿宋_GB2312" w:hAnsi="仿宋_GB2312" w:cs="仿宋_GB2312"/>
          <w:sz w:val="32"/>
          <w:szCs w:val="32"/>
        </w:rPr>
      </w:pPr>
      <w:r>
        <w:rPr>
          <w:rFonts w:ascii="仿宋_GB2312" w:hAnsi="仿宋_GB2312" w:cs="仿宋_GB2312" w:hint="eastAsia"/>
          <w:sz w:val="32"/>
          <w:szCs w:val="32"/>
        </w:rPr>
        <w:t>8.在线监测数据有效传输率95%以上。</w:t>
      </w:r>
    </w:p>
    <w:p w:rsidR="00437B6B" w:rsidRDefault="0017758B" w:rsidP="00437B6B">
      <w:pPr>
        <w:widowControl/>
        <w:spacing w:before="15" w:after="15" w:line="600" w:lineRule="exact"/>
        <w:ind w:firstLine="640"/>
        <w:jc w:val="left"/>
        <w:rPr>
          <w:rFonts w:ascii="黑体" w:eastAsia="黑体" w:hAnsi="黑体" w:cs="黑体"/>
          <w:sz w:val="32"/>
          <w:szCs w:val="32"/>
        </w:rPr>
      </w:pPr>
      <w:r>
        <w:rPr>
          <w:rFonts w:ascii="黑体" w:eastAsia="黑体" w:hAnsi="黑体" w:cs="黑体" w:hint="eastAsia"/>
          <w:sz w:val="32"/>
          <w:szCs w:val="32"/>
        </w:rPr>
        <w:t>六</w:t>
      </w:r>
      <w:r w:rsidR="00437B6B">
        <w:rPr>
          <w:rFonts w:ascii="黑体" w:eastAsia="黑体" w:hAnsi="黑体" w:cs="黑体" w:hint="eastAsia"/>
          <w:sz w:val="32"/>
          <w:szCs w:val="32"/>
        </w:rPr>
        <w:t xml:space="preserve">、费用与结算： </w:t>
      </w:r>
    </w:p>
    <w:p w:rsidR="0006724E" w:rsidRPr="00C5271C" w:rsidRDefault="0006724E" w:rsidP="00C5271C">
      <w:pPr>
        <w:spacing w:before="15" w:after="15" w:line="560" w:lineRule="exact"/>
        <w:ind w:firstLine="640"/>
        <w:rPr>
          <w:rFonts w:ascii="仿宋_GB2312" w:hAnsi="仿宋_GB2312" w:cs="仿宋_GB2312"/>
          <w:sz w:val="32"/>
          <w:szCs w:val="32"/>
        </w:rPr>
      </w:pPr>
      <w:r w:rsidRPr="00C5271C">
        <w:rPr>
          <w:rFonts w:ascii="仿宋_GB2312" w:hAnsi="仿宋_GB2312" w:cs="仿宋_GB2312" w:hint="eastAsia"/>
          <w:sz w:val="32"/>
          <w:szCs w:val="32"/>
        </w:rPr>
        <w:t>本次链篦机回转窑系统环保设施运营项目</w:t>
      </w:r>
      <w:r w:rsidR="00924CEE">
        <w:rPr>
          <w:rFonts w:ascii="仿宋_GB2312" w:hAnsi="仿宋_GB2312" w:cs="仿宋_GB2312" w:hint="eastAsia"/>
          <w:sz w:val="32"/>
          <w:szCs w:val="32"/>
        </w:rPr>
        <w:t>以链篦机回转窑产量及运营吨单价结算，运营吨单价 元/吨，运营期内产量计划 万吨，</w:t>
      </w:r>
      <w:r w:rsidRPr="00C5271C">
        <w:rPr>
          <w:rFonts w:ascii="仿宋_GB2312" w:hAnsi="仿宋_GB2312" w:cs="仿宋_GB2312" w:hint="eastAsia"/>
          <w:sz w:val="32"/>
          <w:szCs w:val="32"/>
        </w:rPr>
        <w:t>总计费用含税（13%增值税） 元（大写： ），不含税金额 元（大写： ），税额 元（大写： ）。</w:t>
      </w:r>
    </w:p>
    <w:p w:rsidR="0006724E" w:rsidRPr="00C5271C" w:rsidRDefault="0006724E" w:rsidP="00C5271C">
      <w:pPr>
        <w:spacing w:before="15" w:after="15" w:line="560" w:lineRule="exact"/>
        <w:ind w:firstLine="640"/>
        <w:rPr>
          <w:rFonts w:ascii="仿宋_GB2312" w:hAnsi="仿宋_GB2312" w:cs="仿宋_GB2312"/>
          <w:sz w:val="32"/>
          <w:szCs w:val="32"/>
        </w:rPr>
      </w:pPr>
      <w:r w:rsidRPr="00C5271C">
        <w:rPr>
          <w:rFonts w:ascii="仿宋_GB2312" w:hAnsi="仿宋_GB2312" w:cs="仿宋_GB2312" w:hint="eastAsia"/>
          <w:sz w:val="32"/>
          <w:szCs w:val="32"/>
        </w:rPr>
        <w:t>乙方人员伙食费用由乙方自行承担（在甲方食堂就餐），甲方提供的宿舍，不收取住宿费用。</w:t>
      </w:r>
    </w:p>
    <w:p w:rsidR="0006724E" w:rsidRPr="00C5271C" w:rsidRDefault="0006724E" w:rsidP="00C5271C">
      <w:pPr>
        <w:spacing w:before="15" w:after="15" w:line="560" w:lineRule="exact"/>
        <w:ind w:firstLine="640"/>
        <w:rPr>
          <w:rFonts w:ascii="仿宋_GB2312" w:hAnsi="仿宋_GB2312" w:cs="仿宋_GB2312"/>
          <w:sz w:val="32"/>
          <w:szCs w:val="32"/>
        </w:rPr>
      </w:pPr>
      <w:r w:rsidRPr="00C5271C">
        <w:rPr>
          <w:rFonts w:ascii="仿宋_GB2312" w:hAnsi="仿宋_GB2312" w:cs="仿宋_GB2312" w:hint="eastAsia"/>
          <w:sz w:val="32"/>
          <w:szCs w:val="32"/>
        </w:rPr>
        <w:t>1．结算方式：</w:t>
      </w:r>
      <w:r w:rsidR="00C5271C">
        <w:rPr>
          <w:rFonts w:ascii="仿宋_GB2312" w:hAnsi="仿宋_GB2312" w:cs="仿宋_GB2312"/>
          <w:sz w:val="32"/>
          <w:szCs w:val="32"/>
        </w:rPr>
        <w:t>当月运营费用</w:t>
      </w:r>
      <w:r w:rsidR="00C5271C">
        <w:rPr>
          <w:rFonts w:ascii="仿宋_GB2312" w:hAnsi="仿宋_GB2312" w:cs="仿宋_GB2312" w:hint="eastAsia"/>
          <w:sz w:val="32"/>
          <w:szCs w:val="32"/>
        </w:rPr>
        <w:t>=</w:t>
      </w:r>
      <w:r w:rsidR="00C5271C">
        <w:rPr>
          <w:rFonts w:ascii="仿宋_GB2312" w:hAnsi="仿宋_GB2312" w:cs="仿宋_GB2312"/>
          <w:sz w:val="32"/>
          <w:szCs w:val="32"/>
        </w:rPr>
        <w:t>当月球团矿产量×</w:t>
      </w:r>
      <w:r w:rsidR="00C5271C">
        <w:rPr>
          <w:rFonts w:ascii="仿宋_GB2312" w:hAnsi="仿宋_GB2312" w:cs="仿宋_GB2312" w:hint="eastAsia"/>
          <w:sz w:val="32"/>
          <w:szCs w:val="32"/>
        </w:rPr>
        <w:t>运营</w:t>
      </w:r>
      <w:r w:rsidR="00C5271C">
        <w:rPr>
          <w:rFonts w:ascii="仿宋_GB2312" w:hAnsi="仿宋_GB2312" w:cs="仿宋_GB2312"/>
          <w:sz w:val="32"/>
          <w:szCs w:val="32"/>
        </w:rPr>
        <w:t>吨矿</w:t>
      </w:r>
      <w:r w:rsidR="00C5271C">
        <w:rPr>
          <w:rFonts w:ascii="仿宋_GB2312" w:hAnsi="仿宋_GB2312" w:cs="仿宋_GB2312" w:hint="eastAsia"/>
          <w:sz w:val="32"/>
          <w:szCs w:val="32"/>
        </w:rPr>
        <w:t>单价，当月结产后进行结算，当月挂账，次月支付。</w:t>
      </w:r>
    </w:p>
    <w:p w:rsidR="0006724E" w:rsidRPr="00C5271C" w:rsidRDefault="0006724E" w:rsidP="00C5271C">
      <w:pPr>
        <w:spacing w:before="15" w:after="15" w:line="560" w:lineRule="exact"/>
        <w:ind w:firstLine="640"/>
        <w:rPr>
          <w:rFonts w:ascii="仿宋_GB2312" w:hAnsi="仿宋_GB2312" w:cs="仿宋_GB2312"/>
          <w:sz w:val="32"/>
          <w:szCs w:val="32"/>
        </w:rPr>
      </w:pPr>
      <w:r w:rsidRPr="00C5271C">
        <w:rPr>
          <w:rFonts w:ascii="仿宋_GB2312" w:hAnsi="仿宋_GB2312" w:cs="仿宋_GB2312" w:hint="eastAsia"/>
          <w:sz w:val="32"/>
          <w:szCs w:val="32"/>
        </w:rPr>
        <w:t>2．付款方式：</w:t>
      </w:r>
      <w:r w:rsidR="00C5271C">
        <w:rPr>
          <w:rFonts w:ascii="仿宋_GB2312" w:hAnsi="仿宋_GB2312" w:cs="仿宋_GB2312" w:hint="eastAsia"/>
          <w:sz w:val="32"/>
          <w:szCs w:val="32"/>
        </w:rPr>
        <w:t>现汇比例45%、承兑比例55%</w:t>
      </w:r>
      <w:r w:rsidRPr="00C5271C">
        <w:rPr>
          <w:rFonts w:ascii="仿宋_GB2312" w:hAnsi="仿宋_GB2312" w:cs="仿宋_GB2312" w:hint="eastAsia"/>
          <w:sz w:val="32"/>
          <w:szCs w:val="32"/>
        </w:rPr>
        <w:t>。</w:t>
      </w:r>
    </w:p>
    <w:p w:rsidR="0006724E" w:rsidRPr="00C5271C" w:rsidRDefault="0006724E" w:rsidP="00C5271C">
      <w:pPr>
        <w:spacing w:before="15" w:after="15" w:line="560" w:lineRule="exact"/>
        <w:ind w:firstLine="640"/>
        <w:rPr>
          <w:rFonts w:ascii="仿宋_GB2312" w:hAnsi="仿宋_GB2312" w:cs="仿宋_GB2312"/>
          <w:sz w:val="32"/>
          <w:szCs w:val="32"/>
        </w:rPr>
      </w:pPr>
      <w:r w:rsidRPr="00C5271C">
        <w:rPr>
          <w:rFonts w:ascii="仿宋_GB2312" w:hAnsi="仿宋_GB2312" w:cs="仿宋_GB2312" w:hint="eastAsia"/>
          <w:sz w:val="32"/>
          <w:szCs w:val="32"/>
        </w:rPr>
        <w:t>3．乙方应向甲方交纳履约保证金10万元，待乙方全面履行合同后，甲方向乙方无息返还履约保证金。</w:t>
      </w:r>
    </w:p>
    <w:p w:rsidR="0006724E" w:rsidRPr="00C5271C" w:rsidRDefault="00924CEE" w:rsidP="00C5271C">
      <w:pPr>
        <w:spacing w:before="15" w:after="15" w:line="560" w:lineRule="exact"/>
        <w:ind w:firstLine="640"/>
        <w:rPr>
          <w:rFonts w:ascii="仿宋_GB2312" w:hAnsi="仿宋_GB2312" w:cs="仿宋_GB2312"/>
          <w:sz w:val="32"/>
          <w:szCs w:val="32"/>
        </w:rPr>
      </w:pPr>
      <w:r>
        <w:rPr>
          <w:rFonts w:ascii="仿宋_GB2312" w:hAnsi="仿宋_GB2312" w:cs="仿宋_GB2312" w:hint="eastAsia"/>
          <w:sz w:val="32"/>
          <w:szCs w:val="32"/>
        </w:rPr>
        <w:t>如果乙方未能全面完成生产运营任务</w:t>
      </w:r>
      <w:r w:rsidR="0006724E" w:rsidRPr="00C5271C">
        <w:rPr>
          <w:rFonts w:ascii="仿宋_GB2312" w:hAnsi="仿宋_GB2312" w:cs="仿宋_GB2312" w:hint="eastAsia"/>
          <w:sz w:val="32"/>
          <w:szCs w:val="32"/>
        </w:rPr>
        <w:t>，甲方按照合同相关违约扣款条款进行违约扣款，违约扣款按月进行统计，乙方应在每月结算后缴清违约扣款费用或出具说明从支付费</w:t>
      </w:r>
      <w:r w:rsidR="0006724E" w:rsidRPr="00C5271C">
        <w:rPr>
          <w:rFonts w:ascii="仿宋_GB2312" w:hAnsi="仿宋_GB2312" w:cs="仿宋_GB2312" w:hint="eastAsia"/>
          <w:sz w:val="32"/>
          <w:szCs w:val="32"/>
        </w:rPr>
        <w:lastRenderedPageBreak/>
        <w:t>用中予以扣除。</w:t>
      </w:r>
    </w:p>
    <w:p w:rsidR="0006724E" w:rsidRPr="00C5271C" w:rsidRDefault="0006724E" w:rsidP="00C5271C">
      <w:pPr>
        <w:spacing w:before="15" w:after="15" w:line="560" w:lineRule="exact"/>
        <w:ind w:firstLine="640"/>
        <w:rPr>
          <w:rFonts w:ascii="仿宋_GB2312" w:hAnsi="仿宋_GB2312" w:cs="仿宋_GB2312"/>
          <w:sz w:val="32"/>
          <w:szCs w:val="32"/>
        </w:rPr>
      </w:pPr>
      <w:r w:rsidRPr="00C5271C">
        <w:rPr>
          <w:rFonts w:ascii="仿宋_GB2312" w:hAnsi="仿宋_GB2312" w:cs="仿宋_GB2312" w:hint="eastAsia"/>
          <w:sz w:val="32"/>
          <w:szCs w:val="32"/>
        </w:rPr>
        <w:t>出现特殊情况时，由甲乙双方共同协商解决。</w:t>
      </w:r>
    </w:p>
    <w:p w:rsidR="00437B6B" w:rsidRDefault="0017758B" w:rsidP="00437B6B">
      <w:pPr>
        <w:widowControl/>
        <w:spacing w:before="15" w:after="15" w:line="600" w:lineRule="exact"/>
        <w:ind w:firstLine="640"/>
        <w:jc w:val="left"/>
        <w:rPr>
          <w:rFonts w:ascii="黑体" w:eastAsia="黑体" w:hAnsi="黑体" w:cs="黑体"/>
          <w:sz w:val="32"/>
          <w:szCs w:val="32"/>
        </w:rPr>
      </w:pPr>
      <w:r>
        <w:rPr>
          <w:rFonts w:ascii="黑体" w:eastAsia="黑体" w:hAnsi="黑体" w:cs="黑体" w:hint="eastAsia"/>
          <w:sz w:val="32"/>
          <w:szCs w:val="32"/>
        </w:rPr>
        <w:t>七</w:t>
      </w:r>
      <w:r w:rsidR="00437B6B">
        <w:rPr>
          <w:rFonts w:ascii="黑体" w:eastAsia="黑体" w:hAnsi="黑体" w:cs="黑体" w:hint="eastAsia"/>
          <w:sz w:val="32"/>
          <w:szCs w:val="32"/>
        </w:rPr>
        <w:t>、指标及违约考核</w:t>
      </w:r>
    </w:p>
    <w:p w:rsidR="00437B6B" w:rsidRDefault="00437B6B" w:rsidP="00437B6B">
      <w:pPr>
        <w:spacing w:before="15" w:after="15" w:line="560" w:lineRule="exact"/>
        <w:ind w:firstLine="640"/>
        <w:rPr>
          <w:rFonts w:ascii="仿宋_GB2312" w:hAnsi="仿宋_GB2312" w:cs="仿宋_GB2312"/>
          <w:sz w:val="32"/>
          <w:szCs w:val="32"/>
        </w:rPr>
      </w:pPr>
      <w:r>
        <w:rPr>
          <w:rFonts w:ascii="仿宋_GB2312" w:hAnsi="仿宋_GB2312" w:cs="仿宋_GB2312" w:hint="eastAsia"/>
          <w:sz w:val="32"/>
          <w:szCs w:val="32"/>
        </w:rPr>
        <w:t xml:space="preserve">为了使环保设备设施稳定运行，达到国家超低排放标准要求，本运营方案对乙方做以下违约责任规定： </w:t>
      </w:r>
    </w:p>
    <w:p w:rsidR="00437B6B" w:rsidRDefault="00437B6B" w:rsidP="00437B6B">
      <w:pPr>
        <w:spacing w:before="15" w:after="15" w:line="560" w:lineRule="exact"/>
        <w:ind w:firstLine="640"/>
        <w:rPr>
          <w:rFonts w:ascii="仿宋_GB2312" w:hAnsi="仿宋_GB2312" w:cs="仿宋_GB2312"/>
          <w:sz w:val="32"/>
          <w:szCs w:val="32"/>
        </w:rPr>
      </w:pPr>
      <w:r>
        <w:rPr>
          <w:rFonts w:ascii="仿宋_GB2312" w:hAnsi="仿宋_GB2312" w:cs="仿宋_GB2312" w:hint="eastAsia"/>
          <w:sz w:val="32"/>
          <w:szCs w:val="32"/>
        </w:rPr>
        <w:t>1.脱硫脱硝</w:t>
      </w:r>
      <w:r>
        <w:rPr>
          <w:rFonts w:ascii="仿宋_GB2312" w:hAnsi="仿宋_GB2312" w:cs="仿宋_GB2312"/>
          <w:sz w:val="32"/>
          <w:szCs w:val="32"/>
        </w:rPr>
        <w:t>SO2</w:t>
      </w:r>
      <w:r>
        <w:rPr>
          <w:rFonts w:ascii="仿宋_GB2312" w:hAnsi="仿宋_GB2312" w:cs="仿宋_GB2312" w:hint="eastAsia"/>
          <w:sz w:val="32"/>
          <w:szCs w:val="32"/>
        </w:rPr>
        <w:t>、粉尘、</w:t>
      </w:r>
      <w:r>
        <w:rPr>
          <w:rFonts w:ascii="仿宋_GB2312" w:hAnsi="仿宋_GB2312" w:cs="仿宋_GB2312"/>
          <w:sz w:val="32"/>
          <w:szCs w:val="32"/>
        </w:rPr>
        <w:t>NOx</w:t>
      </w:r>
      <w:r>
        <w:rPr>
          <w:rFonts w:ascii="仿宋_GB2312" w:hAnsi="仿宋_GB2312" w:cs="仿宋_GB2312" w:hint="eastAsia"/>
          <w:sz w:val="32"/>
          <w:szCs w:val="32"/>
        </w:rPr>
        <w:t>每超标一次，考核</w:t>
      </w:r>
      <w:r>
        <w:rPr>
          <w:rFonts w:ascii="仿宋_GB2312" w:hAnsi="仿宋_GB2312" w:cs="仿宋_GB2312"/>
          <w:sz w:val="32"/>
          <w:szCs w:val="32"/>
        </w:rPr>
        <w:t>2000</w:t>
      </w:r>
      <w:r>
        <w:rPr>
          <w:rFonts w:ascii="仿宋_GB2312" w:hAnsi="仿宋_GB2312" w:cs="仿宋_GB2312" w:hint="eastAsia"/>
          <w:sz w:val="32"/>
          <w:szCs w:val="32"/>
        </w:rPr>
        <w:t>元，造成的上级部门罚款全部由乙方自行承担。</w:t>
      </w:r>
    </w:p>
    <w:p w:rsidR="00437B6B" w:rsidRDefault="00437B6B" w:rsidP="00437B6B">
      <w:pPr>
        <w:spacing w:before="15" w:after="15" w:line="560" w:lineRule="exact"/>
        <w:ind w:firstLine="640"/>
        <w:rPr>
          <w:rFonts w:ascii="仿宋_GB2312" w:hAnsi="仿宋_GB2312" w:cs="仿宋_GB2312"/>
          <w:sz w:val="32"/>
          <w:szCs w:val="32"/>
        </w:rPr>
      </w:pPr>
      <w:r>
        <w:rPr>
          <w:rFonts w:ascii="仿宋_GB2312" w:hAnsi="仿宋_GB2312" w:cs="仿宋_GB2312" w:hint="eastAsia"/>
          <w:sz w:val="32"/>
          <w:szCs w:val="32"/>
        </w:rPr>
        <w:t>2.现场因乙方原因造成影响主机生产事故，按照40元</w:t>
      </w:r>
      <w:r w:rsidR="00924CEE">
        <w:rPr>
          <w:rFonts w:ascii="仿宋_GB2312" w:hAnsi="仿宋_GB2312" w:cs="仿宋_GB2312" w:hint="eastAsia"/>
          <w:sz w:val="32"/>
          <w:szCs w:val="32"/>
        </w:rPr>
        <w:t>/分钟</w:t>
      </w:r>
      <w:r>
        <w:rPr>
          <w:rFonts w:ascii="仿宋_GB2312" w:hAnsi="仿宋_GB2312" w:cs="仿宋_GB2312" w:hint="eastAsia"/>
          <w:sz w:val="32"/>
          <w:szCs w:val="32"/>
        </w:rPr>
        <w:t>进行考核。</w:t>
      </w:r>
    </w:p>
    <w:p w:rsidR="00437B6B" w:rsidRDefault="00437B6B" w:rsidP="00437B6B">
      <w:pPr>
        <w:spacing w:before="15" w:after="15" w:line="560" w:lineRule="exact"/>
        <w:ind w:firstLine="640"/>
        <w:rPr>
          <w:rFonts w:ascii="仿宋_GB2312" w:hAnsi="仿宋_GB2312" w:cs="仿宋_GB2312"/>
          <w:sz w:val="32"/>
          <w:szCs w:val="32"/>
        </w:rPr>
      </w:pPr>
      <w:r>
        <w:rPr>
          <w:rFonts w:ascii="仿宋_GB2312" w:hAnsi="仿宋_GB2312" w:cs="仿宋_GB2312" w:hint="eastAsia"/>
          <w:sz w:val="32"/>
          <w:szCs w:val="32"/>
        </w:rPr>
        <w:t>3.乙方应当按照核定实际人员对现场作业人员进行配置，未达到核定人数的，</w:t>
      </w:r>
      <w:r w:rsidR="00924CEE" w:rsidRPr="00924CEE">
        <w:rPr>
          <w:rFonts w:ascii="仿宋_GB2312" w:hAnsi="仿宋_GB2312" w:cs="仿宋_GB2312" w:hint="eastAsia"/>
          <w:sz w:val="32"/>
          <w:szCs w:val="32"/>
        </w:rPr>
        <w:t>缺少人数违约扣款500元/人·天</w:t>
      </w:r>
      <w:r>
        <w:rPr>
          <w:rFonts w:ascii="仿宋_GB2312" w:hAnsi="仿宋_GB2312" w:cs="仿宋_GB2312" w:hint="eastAsia"/>
          <w:sz w:val="32"/>
          <w:szCs w:val="32"/>
        </w:rPr>
        <w:t>。乙方未按照工种配置相应人数的，考核500元/人·次。</w:t>
      </w:r>
    </w:p>
    <w:p w:rsidR="00437B6B" w:rsidRDefault="00437B6B" w:rsidP="00437B6B">
      <w:pPr>
        <w:spacing w:before="15" w:after="15" w:line="560" w:lineRule="exact"/>
        <w:ind w:firstLine="640"/>
        <w:rPr>
          <w:rFonts w:ascii="仿宋_GB2312" w:hAnsi="仿宋_GB2312" w:cs="仿宋_GB2312"/>
          <w:sz w:val="32"/>
          <w:szCs w:val="32"/>
        </w:rPr>
      </w:pPr>
      <w:r>
        <w:rPr>
          <w:rFonts w:ascii="仿宋_GB2312" w:hAnsi="仿宋_GB2312" w:cs="仿宋_GB2312" w:hint="eastAsia"/>
          <w:sz w:val="32"/>
          <w:szCs w:val="32"/>
        </w:rPr>
        <w:t>4．乙方特种作业人员未持证上岗的、未按工种对口检修或持证人员不具备相应特种作业能力的，考核500元/人·次。</w:t>
      </w:r>
    </w:p>
    <w:p w:rsidR="00437B6B" w:rsidRDefault="00437B6B" w:rsidP="00437B6B">
      <w:pPr>
        <w:spacing w:before="15" w:after="15" w:line="560" w:lineRule="exact"/>
        <w:ind w:firstLine="640"/>
        <w:rPr>
          <w:rFonts w:ascii="仿宋_GB2312" w:hAnsi="仿宋_GB2312" w:cs="仿宋_GB2312"/>
          <w:sz w:val="32"/>
          <w:szCs w:val="32"/>
        </w:rPr>
      </w:pPr>
      <w:r>
        <w:rPr>
          <w:rFonts w:ascii="仿宋_GB2312" w:hAnsi="仿宋_GB2312" w:cs="仿宋_GB2312" w:hint="eastAsia"/>
          <w:sz w:val="32"/>
          <w:szCs w:val="32"/>
        </w:rPr>
        <w:t>4．运营期间乙方因配置无完好工器具、防护器具，未按要求配置的。考核500元/项。</w:t>
      </w:r>
    </w:p>
    <w:p w:rsidR="00437B6B" w:rsidRDefault="00437B6B" w:rsidP="00437B6B">
      <w:pPr>
        <w:spacing w:before="15" w:after="15" w:line="560" w:lineRule="exact"/>
        <w:ind w:firstLine="640"/>
        <w:rPr>
          <w:rFonts w:ascii="仿宋_GB2312" w:hAnsi="仿宋_GB2312" w:cs="仿宋_GB2312"/>
          <w:sz w:val="32"/>
          <w:szCs w:val="32"/>
        </w:rPr>
      </w:pPr>
      <w:r>
        <w:rPr>
          <w:rFonts w:ascii="仿宋_GB2312" w:hAnsi="仿宋_GB2312" w:cs="仿宋_GB2312" w:hint="eastAsia"/>
          <w:sz w:val="32"/>
          <w:szCs w:val="32"/>
        </w:rPr>
        <w:t>5．乙方必须无条件执行甲方的生产任务计划，计划执行不严格、未完成的，考核1000元/项。</w:t>
      </w:r>
    </w:p>
    <w:p w:rsidR="00437B6B" w:rsidRDefault="00437B6B" w:rsidP="00437B6B">
      <w:pPr>
        <w:spacing w:before="15" w:after="15" w:line="560" w:lineRule="exact"/>
        <w:ind w:firstLine="640"/>
        <w:rPr>
          <w:rFonts w:ascii="仿宋_GB2312" w:hAnsi="仿宋_GB2312" w:cs="仿宋_GB2312"/>
          <w:sz w:val="32"/>
          <w:szCs w:val="32"/>
        </w:rPr>
      </w:pPr>
      <w:r>
        <w:rPr>
          <w:rFonts w:ascii="仿宋_GB2312" w:hAnsi="仿宋_GB2312" w:cs="仿宋_GB2312" w:hint="eastAsia"/>
          <w:sz w:val="32"/>
          <w:szCs w:val="32"/>
        </w:rPr>
        <w:t>6．乙方在设备检修前，向甲方提交设备检修计划，检修计划兑现率必须达到100%。日计划、周计划每少执行一项违约扣款500元；定修计划每少执行一项违约扣款1000元；计划弄虚作假，考核2000元/次。</w:t>
      </w:r>
    </w:p>
    <w:p w:rsidR="00437B6B" w:rsidRDefault="00437B6B" w:rsidP="00437B6B">
      <w:pPr>
        <w:spacing w:before="15" w:after="15" w:line="560" w:lineRule="exact"/>
        <w:ind w:firstLine="640"/>
        <w:rPr>
          <w:rFonts w:ascii="仿宋_GB2312" w:hAnsi="仿宋_GB2312" w:cs="仿宋_GB2312"/>
          <w:sz w:val="32"/>
          <w:szCs w:val="32"/>
        </w:rPr>
      </w:pPr>
      <w:r>
        <w:rPr>
          <w:rFonts w:ascii="仿宋_GB2312" w:hAnsi="仿宋_GB2312" w:cs="仿宋_GB2312" w:hint="eastAsia"/>
          <w:sz w:val="32"/>
          <w:szCs w:val="32"/>
        </w:rPr>
        <w:t>7．乙方检修必须严格执行甲方所制定的设备维修技术</w:t>
      </w:r>
      <w:r>
        <w:rPr>
          <w:rFonts w:ascii="仿宋_GB2312" w:hAnsi="仿宋_GB2312" w:cs="仿宋_GB2312" w:hint="eastAsia"/>
          <w:sz w:val="32"/>
          <w:szCs w:val="32"/>
        </w:rPr>
        <w:lastRenderedPageBreak/>
        <w:t>标准，检修完的设备未达到标准要求的考核500元/次。</w:t>
      </w:r>
    </w:p>
    <w:p w:rsidR="00437B6B" w:rsidRDefault="00437B6B" w:rsidP="00437B6B">
      <w:pPr>
        <w:spacing w:before="15" w:after="15" w:line="560" w:lineRule="exact"/>
        <w:ind w:firstLine="640"/>
        <w:rPr>
          <w:rFonts w:ascii="仿宋_GB2312" w:hAnsi="仿宋_GB2312" w:cs="仿宋_GB2312"/>
          <w:sz w:val="32"/>
          <w:szCs w:val="32"/>
        </w:rPr>
      </w:pPr>
      <w:r>
        <w:rPr>
          <w:rFonts w:ascii="仿宋_GB2312" w:hAnsi="仿宋_GB2312" w:cs="仿宋_GB2312" w:hint="eastAsia"/>
          <w:sz w:val="32"/>
          <w:szCs w:val="32"/>
        </w:rPr>
        <w:t>8．乙方对设备的检修没有达到一个定修周期就被迫再次检修时，按照影响时间考核500元/小时。</w:t>
      </w:r>
    </w:p>
    <w:p w:rsidR="00437B6B" w:rsidRDefault="00437B6B" w:rsidP="00437B6B">
      <w:pPr>
        <w:spacing w:before="15" w:after="15" w:line="560" w:lineRule="exact"/>
        <w:ind w:firstLine="640"/>
        <w:rPr>
          <w:rFonts w:ascii="仿宋_GB2312" w:hAnsi="仿宋_GB2312" w:cs="仿宋_GB2312"/>
          <w:sz w:val="32"/>
          <w:szCs w:val="32"/>
        </w:rPr>
      </w:pPr>
      <w:r>
        <w:rPr>
          <w:rFonts w:ascii="仿宋_GB2312" w:hAnsi="仿宋_GB2312" w:cs="仿宋_GB2312" w:hint="eastAsia"/>
          <w:sz w:val="32"/>
          <w:szCs w:val="32"/>
        </w:rPr>
        <w:t>9．乙方对现场的设备要爱护负责，造成相关设备、设施损坏时，若能修复则考核1000元/次，若无法修复，按照原价赔偿。</w:t>
      </w:r>
    </w:p>
    <w:p w:rsidR="00437B6B" w:rsidRDefault="00437B6B" w:rsidP="00437B6B">
      <w:pPr>
        <w:spacing w:before="15" w:after="15" w:line="560" w:lineRule="exact"/>
        <w:ind w:firstLine="640"/>
        <w:rPr>
          <w:rFonts w:ascii="仿宋_GB2312" w:hAnsi="仿宋_GB2312" w:cs="仿宋_GB2312"/>
          <w:sz w:val="32"/>
          <w:szCs w:val="32"/>
        </w:rPr>
      </w:pPr>
      <w:r>
        <w:rPr>
          <w:rFonts w:ascii="仿宋_GB2312" w:hAnsi="仿宋_GB2312" w:cs="仿宋_GB2312" w:hint="eastAsia"/>
          <w:sz w:val="32"/>
          <w:szCs w:val="32"/>
        </w:rPr>
        <w:t>10．乙方在检修过程中，对经确认能够继续使用的备件或能修复使用的备件损坏或丢失，价值小于1000元的按照1000元/次违约扣款，价值大于1000元的由乙方照价赔偿。</w:t>
      </w:r>
    </w:p>
    <w:p w:rsidR="00437B6B" w:rsidRDefault="00437B6B" w:rsidP="00437B6B">
      <w:pPr>
        <w:spacing w:before="15" w:after="15" w:line="560" w:lineRule="exact"/>
        <w:ind w:firstLine="640"/>
        <w:rPr>
          <w:rFonts w:ascii="仿宋_GB2312" w:hAnsi="仿宋_GB2312" w:cs="仿宋_GB2312"/>
          <w:sz w:val="32"/>
          <w:szCs w:val="32"/>
        </w:rPr>
      </w:pPr>
      <w:r>
        <w:rPr>
          <w:rFonts w:ascii="仿宋_GB2312" w:hAnsi="仿宋_GB2312" w:cs="仿宋_GB2312" w:hint="eastAsia"/>
          <w:sz w:val="32"/>
          <w:szCs w:val="32"/>
        </w:rPr>
        <w:t>11．在运营过程中，因乙方问题造成生产、生活区现场停电或其它生产一般故障考核1000元/次；造成严重故障致使其它相关设备损坏的考核2000元/次，并对其损坏设备进行修复或原价赔偿。</w:t>
      </w:r>
    </w:p>
    <w:p w:rsidR="00437B6B" w:rsidRDefault="00437B6B" w:rsidP="00437B6B">
      <w:pPr>
        <w:spacing w:before="15" w:after="15" w:line="560" w:lineRule="exact"/>
        <w:ind w:firstLine="640"/>
        <w:rPr>
          <w:rFonts w:ascii="仿宋_GB2312" w:hAnsi="仿宋_GB2312" w:cs="仿宋_GB2312"/>
          <w:sz w:val="32"/>
          <w:szCs w:val="32"/>
        </w:rPr>
      </w:pPr>
      <w:r>
        <w:rPr>
          <w:rFonts w:ascii="仿宋_GB2312" w:hAnsi="仿宋_GB2312" w:cs="仿宋_GB2312" w:hint="eastAsia"/>
          <w:sz w:val="32"/>
          <w:szCs w:val="32"/>
        </w:rPr>
        <w:t>12．运营期间，乙方必须服从甲方安排对现场的生产指标、设备的清扫、保养维护、试车消缺执行不到位考核500元/次。</w:t>
      </w:r>
    </w:p>
    <w:p w:rsidR="00437B6B" w:rsidRDefault="00437B6B" w:rsidP="00437B6B">
      <w:pPr>
        <w:spacing w:before="15" w:after="15" w:line="560" w:lineRule="exact"/>
        <w:ind w:firstLine="640"/>
        <w:rPr>
          <w:rFonts w:ascii="仿宋_GB2312" w:hAnsi="仿宋_GB2312" w:cs="仿宋_GB2312"/>
          <w:sz w:val="32"/>
          <w:szCs w:val="32"/>
        </w:rPr>
      </w:pPr>
      <w:r>
        <w:rPr>
          <w:rFonts w:ascii="仿宋_GB2312" w:hAnsi="仿宋_GB2312" w:cs="仿宋_GB2312" w:hint="eastAsia"/>
          <w:sz w:val="32"/>
          <w:szCs w:val="32"/>
        </w:rPr>
        <w:t>13．运营期间现场要做到清洁文明，对现场基地要保持整洁，物品定置管理，杜绝卫生死角，检查发现脏乱差且未进行整改的，考核500元/次。</w:t>
      </w:r>
    </w:p>
    <w:p w:rsidR="00437B6B" w:rsidRDefault="00437B6B" w:rsidP="00437B6B">
      <w:pPr>
        <w:spacing w:before="15" w:after="15" w:line="560" w:lineRule="exact"/>
        <w:ind w:firstLine="640"/>
        <w:rPr>
          <w:rFonts w:ascii="仿宋_GB2312" w:hAnsi="仿宋_GB2312" w:cs="仿宋_GB2312"/>
          <w:sz w:val="32"/>
          <w:szCs w:val="32"/>
        </w:rPr>
      </w:pPr>
      <w:r>
        <w:rPr>
          <w:rFonts w:ascii="仿宋_GB2312" w:hAnsi="仿宋_GB2312" w:cs="仿宋_GB2312" w:hint="eastAsia"/>
          <w:sz w:val="32"/>
          <w:szCs w:val="32"/>
        </w:rPr>
        <w:t>14．生活区域、生产现场流动吸烟考核500元/次，重点危险区域吸烟考核2000元/次，若造成安全事故的追究其刑事责任。</w:t>
      </w:r>
    </w:p>
    <w:p w:rsidR="00437B6B" w:rsidRDefault="00437B6B" w:rsidP="00437B6B">
      <w:pPr>
        <w:spacing w:before="15" w:after="15" w:line="560" w:lineRule="exact"/>
        <w:ind w:firstLine="640"/>
        <w:rPr>
          <w:rFonts w:ascii="仿宋_GB2312" w:hAnsi="仿宋_GB2312" w:cs="仿宋_GB2312"/>
          <w:sz w:val="32"/>
          <w:szCs w:val="32"/>
        </w:rPr>
      </w:pPr>
      <w:r>
        <w:rPr>
          <w:rFonts w:ascii="仿宋_GB2312" w:hAnsi="仿宋_GB2312" w:cs="仿宋_GB2312" w:hint="eastAsia"/>
          <w:sz w:val="32"/>
          <w:szCs w:val="32"/>
        </w:rPr>
        <w:t>15.运营期间，乙方对所承包的业务不得进行分包或转包，否则承担本合同总结算价款15%的违约赔偿给甲方。</w:t>
      </w:r>
    </w:p>
    <w:p w:rsidR="00437B6B" w:rsidRDefault="00437B6B" w:rsidP="00437B6B">
      <w:pPr>
        <w:spacing w:before="15" w:after="15" w:line="560" w:lineRule="exact"/>
        <w:ind w:firstLine="640"/>
        <w:rPr>
          <w:rFonts w:ascii="仿宋_GB2312" w:hAnsi="仿宋_GB2312" w:cs="仿宋_GB2312"/>
          <w:sz w:val="32"/>
          <w:szCs w:val="32"/>
        </w:rPr>
      </w:pPr>
      <w:r>
        <w:rPr>
          <w:rFonts w:ascii="仿宋_GB2312" w:hAnsi="仿宋_GB2312" w:cs="仿宋_GB2312" w:hint="eastAsia"/>
          <w:sz w:val="32"/>
          <w:szCs w:val="32"/>
        </w:rPr>
        <w:lastRenderedPageBreak/>
        <w:t>16.发生违章行为及造成安全事故的，按照《安全协议》相关违约扣款内容及标准追究违约责任。</w:t>
      </w:r>
    </w:p>
    <w:p w:rsidR="00437B6B" w:rsidRDefault="00437B6B" w:rsidP="00437B6B">
      <w:pPr>
        <w:spacing w:before="15" w:after="15" w:line="560" w:lineRule="exact"/>
        <w:ind w:firstLine="640"/>
        <w:rPr>
          <w:rFonts w:ascii="仿宋_GB2312" w:hAnsi="仿宋_GB2312" w:cs="仿宋_GB2312"/>
          <w:sz w:val="32"/>
          <w:szCs w:val="32"/>
        </w:rPr>
      </w:pPr>
      <w:r>
        <w:rPr>
          <w:rFonts w:ascii="仿宋_GB2312" w:hAnsi="仿宋_GB2312" w:cs="仿宋_GB2312" w:hint="eastAsia"/>
          <w:sz w:val="32"/>
          <w:szCs w:val="32"/>
        </w:rPr>
        <w:t>17. 不参加各类会议或不按要求指派相关人员参加会议的，不遵守会议纪律的，视情节违约扣款200-500元。</w:t>
      </w:r>
    </w:p>
    <w:p w:rsidR="00437B6B" w:rsidRDefault="00437B6B" w:rsidP="00437B6B">
      <w:pPr>
        <w:spacing w:before="15" w:after="15" w:line="560" w:lineRule="exact"/>
        <w:ind w:firstLine="640"/>
        <w:rPr>
          <w:rFonts w:ascii="仿宋_GB2312" w:hAnsi="仿宋_GB2312" w:cs="仿宋_GB2312"/>
          <w:sz w:val="32"/>
          <w:szCs w:val="32"/>
        </w:rPr>
      </w:pPr>
      <w:r>
        <w:rPr>
          <w:rFonts w:ascii="仿宋_GB2312" w:hAnsi="仿宋_GB2312" w:cs="仿宋_GB2312" w:hint="eastAsia"/>
          <w:sz w:val="32"/>
          <w:szCs w:val="32"/>
        </w:rPr>
        <w:t>18.安排的重点工作未按照要求执行或执行质量较差的，视情节违约扣款500-</w:t>
      </w:r>
      <w:r w:rsidR="00924CEE">
        <w:rPr>
          <w:rFonts w:ascii="仿宋_GB2312" w:hAnsi="仿宋_GB2312" w:cs="仿宋_GB2312" w:hint="eastAsia"/>
          <w:sz w:val="32"/>
          <w:szCs w:val="32"/>
        </w:rPr>
        <w:t>2</w:t>
      </w:r>
      <w:r>
        <w:rPr>
          <w:rFonts w:ascii="仿宋_GB2312" w:hAnsi="仿宋_GB2312" w:cs="仿宋_GB2312" w:hint="eastAsia"/>
          <w:sz w:val="32"/>
          <w:szCs w:val="32"/>
        </w:rPr>
        <w:t>000元。</w:t>
      </w:r>
    </w:p>
    <w:p w:rsidR="00437B6B" w:rsidRDefault="00437B6B" w:rsidP="00437B6B">
      <w:pPr>
        <w:spacing w:before="15" w:after="15" w:line="560" w:lineRule="exact"/>
        <w:ind w:firstLine="640"/>
        <w:rPr>
          <w:rFonts w:ascii="仿宋_GB2312" w:hAnsi="仿宋_GB2312" w:cs="仿宋_GB2312"/>
          <w:sz w:val="32"/>
          <w:szCs w:val="32"/>
        </w:rPr>
      </w:pPr>
      <w:r>
        <w:rPr>
          <w:rFonts w:ascii="仿宋_GB2312" w:hAnsi="仿宋_GB2312" w:cs="仿宋_GB2312" w:hint="eastAsia"/>
          <w:sz w:val="32"/>
          <w:szCs w:val="32"/>
        </w:rPr>
        <w:t>19.不执行甲方生活办公区管理要求、生产区管理要求、车辆管理要求、综合治理、安保管理等要求的，视情节违约扣款200-1000元/次。</w:t>
      </w:r>
    </w:p>
    <w:p w:rsidR="00437B6B" w:rsidRDefault="0017758B" w:rsidP="00437B6B">
      <w:pPr>
        <w:widowControl/>
        <w:spacing w:before="15" w:after="15" w:line="600" w:lineRule="exact"/>
        <w:ind w:firstLine="640"/>
        <w:jc w:val="left"/>
        <w:rPr>
          <w:rFonts w:ascii="黑体" w:eastAsia="黑体" w:hAnsi="黑体" w:cs="黑体"/>
          <w:sz w:val="32"/>
          <w:szCs w:val="32"/>
        </w:rPr>
      </w:pPr>
      <w:bookmarkStart w:id="4" w:name="_Toc5221"/>
      <w:r>
        <w:rPr>
          <w:rFonts w:ascii="黑体" w:eastAsia="黑体" w:hAnsi="黑体" w:cs="黑体" w:hint="eastAsia"/>
          <w:sz w:val="32"/>
          <w:szCs w:val="32"/>
        </w:rPr>
        <w:t>八</w:t>
      </w:r>
      <w:r w:rsidR="00437B6B">
        <w:rPr>
          <w:rFonts w:ascii="黑体" w:eastAsia="黑体" w:hAnsi="黑体" w:cs="黑体" w:hint="eastAsia"/>
          <w:sz w:val="32"/>
          <w:szCs w:val="32"/>
        </w:rPr>
        <w:t>、双方责任和义务</w:t>
      </w:r>
      <w:bookmarkEnd w:id="4"/>
    </w:p>
    <w:p w:rsidR="00437B6B" w:rsidRDefault="00437B6B" w:rsidP="00437B6B">
      <w:pPr>
        <w:spacing w:before="15" w:after="15" w:line="560" w:lineRule="exact"/>
        <w:ind w:firstLine="643"/>
        <w:rPr>
          <w:rFonts w:ascii="仿宋_GB2312" w:hAnsi="仿宋_GB2312" w:cs="仿宋_GB2312"/>
          <w:b/>
          <w:sz w:val="32"/>
          <w:szCs w:val="32"/>
        </w:rPr>
      </w:pPr>
      <w:bookmarkStart w:id="5" w:name="_Toc12585"/>
      <w:r>
        <w:rPr>
          <w:rFonts w:ascii="仿宋_GB2312" w:hAnsi="仿宋_GB2312" w:cs="仿宋_GB2312" w:hint="eastAsia"/>
          <w:b/>
          <w:sz w:val="32"/>
          <w:szCs w:val="32"/>
        </w:rPr>
        <w:t>（一）甲方责任和义务</w:t>
      </w:r>
      <w:bookmarkEnd w:id="5"/>
    </w:p>
    <w:p w:rsidR="00437B6B" w:rsidRDefault="00437B6B" w:rsidP="00437B6B">
      <w:pPr>
        <w:spacing w:before="15" w:after="15" w:line="560" w:lineRule="exact"/>
        <w:ind w:firstLine="640"/>
        <w:rPr>
          <w:rFonts w:ascii="仿宋_GB2312" w:hAnsi="仿宋_GB2312" w:cs="仿宋_GB2312"/>
          <w:sz w:val="32"/>
          <w:szCs w:val="32"/>
        </w:rPr>
      </w:pPr>
      <w:r>
        <w:rPr>
          <w:rFonts w:ascii="仿宋_GB2312" w:hAnsi="仿宋_GB2312" w:cs="仿宋_GB2312" w:hint="eastAsia"/>
          <w:sz w:val="32"/>
          <w:szCs w:val="32"/>
        </w:rPr>
        <w:t>1.本项目运营所需场地，运营期间的水、电、压缩空气的供应由甲方承担。甲方保证水、电、压缩空气的连续稳定供应，能源品质、压力等满足环保系统运行需要。对非因乙方原因造成项目运行所需能源无法满足需求，甲方承担相关责任并有义务及时采取有效措施恢复符合要求的供应。</w:t>
      </w:r>
    </w:p>
    <w:p w:rsidR="00437B6B" w:rsidRDefault="00437B6B" w:rsidP="00437B6B">
      <w:pPr>
        <w:spacing w:before="15" w:after="15" w:line="560" w:lineRule="exact"/>
        <w:ind w:firstLine="640"/>
        <w:rPr>
          <w:rFonts w:ascii="仿宋_GB2312" w:hAnsi="仿宋_GB2312" w:cs="仿宋_GB2312"/>
          <w:sz w:val="32"/>
          <w:szCs w:val="32"/>
        </w:rPr>
      </w:pPr>
      <w:r>
        <w:rPr>
          <w:rFonts w:ascii="仿宋_GB2312" w:hAnsi="仿宋_GB2312" w:cs="仿宋_GB2312" w:hint="eastAsia"/>
          <w:sz w:val="32"/>
          <w:szCs w:val="32"/>
        </w:rPr>
        <w:t>2.依据规定应向政府或主管部门缴纳的费用（例如环境保护税等），由甲方承担。</w:t>
      </w:r>
    </w:p>
    <w:p w:rsidR="00437B6B" w:rsidRDefault="00437B6B" w:rsidP="00437B6B">
      <w:pPr>
        <w:spacing w:before="15" w:after="15" w:line="560" w:lineRule="exact"/>
        <w:ind w:firstLine="640"/>
        <w:rPr>
          <w:rFonts w:ascii="仿宋_GB2312" w:hAnsi="仿宋_GB2312" w:cs="仿宋_GB2312"/>
          <w:sz w:val="32"/>
          <w:szCs w:val="32"/>
        </w:rPr>
      </w:pPr>
      <w:r>
        <w:rPr>
          <w:rFonts w:ascii="仿宋_GB2312" w:hAnsi="仿宋_GB2312" w:cs="仿宋_GB2312" w:hint="eastAsia"/>
          <w:sz w:val="32"/>
          <w:szCs w:val="32"/>
        </w:rPr>
        <w:t>3.在运营期间，若环保主管部门要求在运营项目上新增设备、设施（如监控设施、上传设备等），由甲方负责并承担费用。</w:t>
      </w:r>
    </w:p>
    <w:p w:rsidR="00437B6B" w:rsidRDefault="00437B6B" w:rsidP="00437B6B">
      <w:pPr>
        <w:spacing w:before="15" w:after="15" w:line="560" w:lineRule="exact"/>
        <w:ind w:firstLine="640"/>
        <w:rPr>
          <w:rFonts w:ascii="仿宋_GB2312" w:hAnsi="仿宋_GB2312" w:cs="仿宋_GB2312"/>
          <w:sz w:val="32"/>
          <w:szCs w:val="32"/>
        </w:rPr>
      </w:pPr>
      <w:r>
        <w:rPr>
          <w:rFonts w:ascii="仿宋_GB2312" w:hAnsi="仿宋_GB2312" w:cs="仿宋_GB2312" w:hint="eastAsia"/>
          <w:sz w:val="32"/>
          <w:szCs w:val="32"/>
        </w:rPr>
        <w:t>4.运营期间为乙方改造、更新环保系统或因环保系统维修暂停环保系统运行或因事故需停运检修设施提供便利条件，为乙方提供进出设备、材料、人员的通行条件。</w:t>
      </w:r>
    </w:p>
    <w:p w:rsidR="00437B6B" w:rsidRDefault="00437B6B" w:rsidP="00437B6B">
      <w:pPr>
        <w:spacing w:before="15" w:after="15" w:line="560" w:lineRule="exact"/>
        <w:ind w:firstLine="640"/>
        <w:rPr>
          <w:rFonts w:ascii="仿宋_GB2312" w:hAnsi="仿宋_GB2312" w:cs="仿宋_GB2312"/>
          <w:sz w:val="32"/>
          <w:szCs w:val="32"/>
        </w:rPr>
      </w:pPr>
      <w:r>
        <w:rPr>
          <w:rFonts w:ascii="仿宋_GB2312" w:hAnsi="仿宋_GB2312" w:cs="仿宋_GB2312" w:hint="eastAsia"/>
          <w:sz w:val="32"/>
          <w:szCs w:val="32"/>
        </w:rPr>
        <w:lastRenderedPageBreak/>
        <w:t xml:space="preserve">5.为保证项目安全运行，双方每月拟定检修计划，协商保障检修时间满足运营设备检修需要。 </w:t>
      </w:r>
    </w:p>
    <w:p w:rsidR="00437B6B" w:rsidRDefault="00437B6B" w:rsidP="00437B6B">
      <w:pPr>
        <w:spacing w:before="15" w:after="15" w:line="560" w:lineRule="exact"/>
        <w:ind w:firstLine="640"/>
        <w:rPr>
          <w:rFonts w:ascii="仿宋_GB2312" w:hAnsi="仿宋_GB2312" w:cs="仿宋_GB2312"/>
          <w:sz w:val="32"/>
          <w:szCs w:val="32"/>
        </w:rPr>
      </w:pPr>
      <w:r>
        <w:rPr>
          <w:rFonts w:ascii="仿宋_GB2312" w:hAnsi="仿宋_GB2312" w:cs="仿宋_GB2312" w:hint="eastAsia"/>
          <w:sz w:val="32"/>
          <w:szCs w:val="32"/>
        </w:rPr>
        <w:t>6.甲方应当根据现场实物清单交付给乙方，并保证交付的脱硫脱硝环保系统满足达标稳定的运行状态。</w:t>
      </w:r>
    </w:p>
    <w:p w:rsidR="00437B6B" w:rsidRDefault="00437B6B" w:rsidP="00437B6B">
      <w:pPr>
        <w:spacing w:before="15" w:after="15" w:line="560" w:lineRule="exact"/>
        <w:ind w:firstLine="640"/>
        <w:rPr>
          <w:rFonts w:ascii="仿宋_GB2312" w:hAnsi="仿宋_GB2312" w:cs="仿宋_GB2312"/>
          <w:sz w:val="32"/>
          <w:szCs w:val="32"/>
        </w:rPr>
      </w:pPr>
      <w:r>
        <w:rPr>
          <w:rFonts w:ascii="仿宋_GB2312" w:hAnsi="仿宋_GB2312" w:cs="仿宋_GB2312" w:hint="eastAsia"/>
          <w:sz w:val="32"/>
          <w:szCs w:val="32"/>
        </w:rPr>
        <w:t>7.如发生超标排放和异常停机的原因无法确定，双方委托有资质的第三方进行监测和诊断。</w:t>
      </w:r>
    </w:p>
    <w:p w:rsidR="00437B6B" w:rsidRDefault="00437B6B" w:rsidP="00437B6B">
      <w:pPr>
        <w:spacing w:before="15" w:after="15" w:line="560" w:lineRule="exact"/>
        <w:ind w:firstLine="640"/>
        <w:rPr>
          <w:rFonts w:ascii="仿宋_GB2312" w:hAnsi="仿宋_GB2312" w:cs="仿宋_GB2312"/>
          <w:sz w:val="32"/>
          <w:szCs w:val="32"/>
        </w:rPr>
      </w:pPr>
      <w:r>
        <w:rPr>
          <w:rFonts w:ascii="仿宋_GB2312" w:hAnsi="仿宋_GB2312" w:cs="仿宋_GB2312" w:hint="eastAsia"/>
          <w:sz w:val="32"/>
          <w:szCs w:val="32"/>
        </w:rPr>
        <w:t>8.运营期内，出现新标准、新政策，双方共同确认在现设计条件下无法满足达标排放的，需进行技术改造，改造由甲方负责。</w:t>
      </w:r>
    </w:p>
    <w:p w:rsidR="00437B6B" w:rsidRDefault="00437B6B" w:rsidP="00437B6B">
      <w:pPr>
        <w:spacing w:before="15" w:after="15" w:line="560" w:lineRule="exact"/>
        <w:ind w:firstLine="640"/>
        <w:rPr>
          <w:rFonts w:ascii="仿宋_GB2312" w:hAnsi="仿宋_GB2312" w:cs="仿宋_GB2312"/>
          <w:sz w:val="32"/>
          <w:szCs w:val="32"/>
        </w:rPr>
      </w:pPr>
      <w:r>
        <w:rPr>
          <w:rFonts w:ascii="仿宋_GB2312" w:hAnsi="仿宋_GB2312" w:cs="仿宋_GB2312" w:hint="eastAsia"/>
          <w:sz w:val="32"/>
          <w:szCs w:val="32"/>
        </w:rPr>
        <w:t>9.负责生产调度管理、运行方式、检修方案的审批。负责提供备品备件库房及办公场地。</w:t>
      </w:r>
    </w:p>
    <w:p w:rsidR="00437B6B" w:rsidRDefault="00437B6B" w:rsidP="00437B6B">
      <w:pPr>
        <w:spacing w:before="15" w:after="15" w:line="560" w:lineRule="exact"/>
        <w:ind w:firstLine="643"/>
        <w:rPr>
          <w:rFonts w:ascii="仿宋_GB2312" w:hAnsi="仿宋_GB2312" w:cs="仿宋_GB2312"/>
          <w:b/>
          <w:sz w:val="32"/>
          <w:szCs w:val="32"/>
        </w:rPr>
      </w:pPr>
      <w:bookmarkStart w:id="6" w:name="_Toc882"/>
      <w:r>
        <w:rPr>
          <w:rFonts w:ascii="仿宋_GB2312" w:hAnsi="仿宋_GB2312" w:cs="仿宋_GB2312" w:hint="eastAsia"/>
          <w:b/>
          <w:sz w:val="32"/>
          <w:szCs w:val="32"/>
        </w:rPr>
        <w:t>（二）乙方责任和义务</w:t>
      </w:r>
      <w:bookmarkEnd w:id="6"/>
    </w:p>
    <w:p w:rsidR="00437B6B" w:rsidRDefault="00437B6B" w:rsidP="00437B6B">
      <w:pPr>
        <w:spacing w:before="15" w:after="15" w:line="560" w:lineRule="exact"/>
        <w:ind w:firstLine="640"/>
        <w:rPr>
          <w:rFonts w:ascii="仿宋_GB2312" w:hAnsi="仿宋_GB2312" w:cs="仿宋_GB2312"/>
          <w:sz w:val="32"/>
          <w:szCs w:val="32"/>
        </w:rPr>
      </w:pPr>
      <w:r>
        <w:rPr>
          <w:rFonts w:ascii="仿宋_GB2312" w:hAnsi="仿宋_GB2312" w:cs="仿宋_GB2312" w:hint="eastAsia"/>
          <w:sz w:val="32"/>
          <w:szCs w:val="32"/>
        </w:rPr>
        <w:t>1.环保系统入口烟气参数符合设计入口烟气参数且甲方所供资源技术标准满足合同约定的前提下，乙方保证环保系统按合同约定正常运营，各项指标应达到约定的性能保证值的要求。</w:t>
      </w:r>
    </w:p>
    <w:p w:rsidR="00437B6B" w:rsidRDefault="00437B6B" w:rsidP="00437B6B">
      <w:pPr>
        <w:spacing w:before="15" w:after="15" w:line="560" w:lineRule="exact"/>
        <w:ind w:firstLine="640"/>
        <w:rPr>
          <w:rFonts w:ascii="仿宋_GB2312" w:hAnsi="仿宋_GB2312" w:cs="仿宋_GB2312"/>
          <w:sz w:val="32"/>
          <w:szCs w:val="32"/>
        </w:rPr>
      </w:pPr>
      <w:r>
        <w:rPr>
          <w:rFonts w:ascii="仿宋_GB2312" w:hAnsi="仿宋_GB2312" w:cs="仿宋_GB2312" w:hint="eastAsia"/>
          <w:sz w:val="32"/>
          <w:szCs w:val="32"/>
        </w:rPr>
        <w:t>2.乙方承担包括设备检修维护保养、备品备件、易损易耗品、人工费等，项目运行所需人员由乙方自主选用。</w:t>
      </w:r>
    </w:p>
    <w:p w:rsidR="00437B6B" w:rsidRDefault="00437B6B" w:rsidP="00437B6B">
      <w:pPr>
        <w:spacing w:before="15" w:after="15" w:line="560" w:lineRule="exact"/>
        <w:ind w:firstLine="640"/>
        <w:rPr>
          <w:rFonts w:ascii="仿宋_GB2312" w:hAnsi="仿宋_GB2312" w:cs="仿宋_GB2312"/>
          <w:sz w:val="32"/>
          <w:szCs w:val="32"/>
        </w:rPr>
      </w:pPr>
      <w:r>
        <w:rPr>
          <w:rFonts w:ascii="仿宋_GB2312" w:hAnsi="仿宋_GB2312" w:cs="仿宋_GB2312" w:hint="eastAsia"/>
          <w:sz w:val="32"/>
          <w:szCs w:val="32"/>
        </w:rPr>
        <w:t>3.乙方在运营期间应遵守国家关于安全的管理制度和规定。</w:t>
      </w:r>
    </w:p>
    <w:p w:rsidR="00437B6B" w:rsidRDefault="00437B6B" w:rsidP="00437B6B">
      <w:pPr>
        <w:spacing w:before="15" w:after="15" w:line="560" w:lineRule="exact"/>
        <w:ind w:firstLine="640"/>
        <w:rPr>
          <w:rFonts w:ascii="仿宋_GB2312" w:hAnsi="仿宋_GB2312" w:cs="仿宋_GB2312"/>
          <w:sz w:val="32"/>
          <w:szCs w:val="32"/>
        </w:rPr>
      </w:pPr>
      <w:r>
        <w:rPr>
          <w:rFonts w:ascii="仿宋_GB2312" w:hAnsi="仿宋_GB2312" w:cs="仿宋_GB2312" w:hint="eastAsia"/>
          <w:sz w:val="32"/>
          <w:szCs w:val="32"/>
        </w:rPr>
        <w:t>4.乙方应按照国家、省、市（区）的环保要求进行环保系统的运营管理，并按照甲方要求设置必要的台帐、记录、制度、规程等。</w:t>
      </w:r>
    </w:p>
    <w:p w:rsidR="00437B6B" w:rsidRDefault="00437B6B" w:rsidP="00437B6B">
      <w:pPr>
        <w:spacing w:before="15" w:after="15" w:line="560" w:lineRule="exact"/>
        <w:ind w:firstLine="640"/>
        <w:rPr>
          <w:rFonts w:ascii="仿宋_GB2312" w:hAnsi="仿宋_GB2312" w:cs="仿宋_GB2312"/>
          <w:sz w:val="32"/>
          <w:szCs w:val="32"/>
        </w:rPr>
      </w:pPr>
      <w:r>
        <w:rPr>
          <w:rFonts w:ascii="仿宋_GB2312" w:hAnsi="仿宋_GB2312" w:cs="仿宋_GB2312" w:hint="eastAsia"/>
          <w:sz w:val="32"/>
          <w:szCs w:val="32"/>
        </w:rPr>
        <w:t>5.经过甲方允许，负责接待环保部门的检查，负责为环</w:t>
      </w:r>
      <w:r>
        <w:rPr>
          <w:rFonts w:ascii="仿宋_GB2312" w:hAnsi="仿宋_GB2312" w:cs="仿宋_GB2312" w:hint="eastAsia"/>
          <w:sz w:val="32"/>
          <w:szCs w:val="32"/>
        </w:rPr>
        <w:lastRenderedPageBreak/>
        <w:t>保部门提供各种环保数据（由甲方转交）。</w:t>
      </w:r>
    </w:p>
    <w:p w:rsidR="00437B6B" w:rsidRDefault="00437B6B" w:rsidP="00437B6B">
      <w:pPr>
        <w:spacing w:before="15" w:after="15" w:line="560" w:lineRule="exact"/>
        <w:ind w:firstLine="640"/>
        <w:rPr>
          <w:rFonts w:ascii="仿宋_GB2312" w:hAnsi="仿宋_GB2312" w:cs="仿宋_GB2312"/>
          <w:sz w:val="32"/>
          <w:szCs w:val="32"/>
        </w:rPr>
      </w:pPr>
      <w:r>
        <w:rPr>
          <w:rFonts w:ascii="仿宋_GB2312" w:hAnsi="仿宋_GB2312" w:cs="仿宋_GB2312" w:hint="eastAsia"/>
          <w:sz w:val="32"/>
          <w:szCs w:val="32"/>
        </w:rPr>
        <w:t>6.乙方自主配备具有相应资质的职工并承担劳动保障费用。</w:t>
      </w:r>
    </w:p>
    <w:p w:rsidR="00437B6B" w:rsidRDefault="00437B6B" w:rsidP="00437B6B">
      <w:pPr>
        <w:spacing w:before="15" w:after="15" w:line="560" w:lineRule="exact"/>
        <w:ind w:firstLine="640"/>
        <w:rPr>
          <w:rFonts w:ascii="仿宋_GB2312" w:hAnsi="仿宋_GB2312" w:cs="仿宋_GB2312"/>
          <w:sz w:val="32"/>
          <w:szCs w:val="32"/>
        </w:rPr>
      </w:pPr>
      <w:r>
        <w:rPr>
          <w:rFonts w:ascii="仿宋_GB2312" w:hAnsi="仿宋_GB2312" w:cs="仿宋_GB2312" w:hint="eastAsia"/>
          <w:sz w:val="32"/>
          <w:szCs w:val="32"/>
        </w:rPr>
        <w:t>7.日常检修：乙方现场巡检人员在日常巡查现场过程中对发现的跑冒滴漏、堵塞、设备异常等小型检修工作。</w:t>
      </w:r>
    </w:p>
    <w:p w:rsidR="00437B6B" w:rsidRDefault="00437B6B" w:rsidP="00437B6B">
      <w:pPr>
        <w:spacing w:before="15" w:after="15" w:line="560" w:lineRule="exact"/>
        <w:ind w:firstLine="640"/>
        <w:rPr>
          <w:rFonts w:ascii="仿宋_GB2312" w:hAnsi="仿宋_GB2312" w:cs="仿宋_GB2312"/>
          <w:sz w:val="32"/>
          <w:szCs w:val="32"/>
        </w:rPr>
      </w:pPr>
      <w:r>
        <w:rPr>
          <w:rFonts w:ascii="仿宋_GB2312" w:hAnsi="仿宋_GB2312" w:cs="仿宋_GB2312" w:hint="eastAsia"/>
          <w:sz w:val="32"/>
          <w:szCs w:val="32"/>
        </w:rPr>
        <w:t>8.设备的维护管理、负责设备加油、润滑保养维护及更换等并承担费用。包括设备的厂内保养及厂外保养，对于需要出厂到专业厂家保养的设备，乙方应制定详细的保养计划，乙方保证设备保养品质及使用性能，保养厂家由乙方自行决定。</w:t>
      </w:r>
    </w:p>
    <w:p w:rsidR="00437B6B" w:rsidRDefault="00437B6B" w:rsidP="00437B6B">
      <w:pPr>
        <w:spacing w:before="15" w:after="15" w:line="560" w:lineRule="exact"/>
        <w:ind w:firstLine="640"/>
        <w:rPr>
          <w:rFonts w:ascii="仿宋_GB2312" w:hAnsi="仿宋_GB2312" w:cs="仿宋_GB2312"/>
          <w:sz w:val="32"/>
          <w:szCs w:val="32"/>
        </w:rPr>
      </w:pPr>
      <w:r>
        <w:rPr>
          <w:rFonts w:ascii="仿宋_GB2312" w:hAnsi="仿宋_GB2312" w:cs="仿宋_GB2312" w:hint="eastAsia"/>
          <w:sz w:val="32"/>
          <w:szCs w:val="32"/>
        </w:rPr>
        <w:t>9.电气系统的维护管理，负责电子仪器的校准、检验及更换，确保电器安全、正常运行。</w:t>
      </w:r>
    </w:p>
    <w:p w:rsidR="00437B6B" w:rsidRDefault="00437B6B" w:rsidP="00437B6B">
      <w:pPr>
        <w:spacing w:before="15" w:after="15" w:line="560" w:lineRule="exact"/>
        <w:ind w:firstLine="640"/>
        <w:rPr>
          <w:rFonts w:ascii="仿宋_GB2312" w:hAnsi="仿宋_GB2312" w:cs="仿宋_GB2312"/>
          <w:sz w:val="32"/>
          <w:szCs w:val="32"/>
        </w:rPr>
      </w:pPr>
      <w:r>
        <w:rPr>
          <w:rFonts w:ascii="仿宋_GB2312" w:hAnsi="仿宋_GB2312" w:cs="仿宋_GB2312" w:hint="eastAsia"/>
          <w:sz w:val="32"/>
          <w:szCs w:val="32"/>
        </w:rPr>
        <w:t>10.备品备件及物资供货：设备维护、保养、检修常用的备品、备件、润滑油、工具、辅材、机具、车辆全部由乙方提供。</w:t>
      </w:r>
    </w:p>
    <w:p w:rsidR="00437B6B" w:rsidRDefault="00437B6B" w:rsidP="00437B6B">
      <w:pPr>
        <w:spacing w:before="15" w:after="15" w:line="560" w:lineRule="exact"/>
        <w:ind w:firstLine="640"/>
        <w:rPr>
          <w:rFonts w:ascii="仿宋_GB2312" w:hAnsi="仿宋_GB2312" w:cs="仿宋_GB2312"/>
          <w:sz w:val="32"/>
          <w:szCs w:val="32"/>
        </w:rPr>
      </w:pPr>
      <w:r>
        <w:rPr>
          <w:rFonts w:ascii="仿宋_GB2312" w:hAnsi="仿宋_GB2312" w:cs="仿宋_GB2312" w:hint="eastAsia"/>
          <w:sz w:val="32"/>
          <w:szCs w:val="32"/>
        </w:rPr>
        <w:t>11.建立设备管理和运行档案，真实记录设备的检修内容及效果；做好准确、真实的原辅材料和备品备件等的消耗记录；做好设备运行过程中的运行记录、设备点检记录等相应的原始记录。</w:t>
      </w:r>
    </w:p>
    <w:p w:rsidR="00437B6B" w:rsidRDefault="00437B6B" w:rsidP="00437B6B">
      <w:pPr>
        <w:spacing w:before="15" w:after="15" w:line="560" w:lineRule="exact"/>
        <w:ind w:firstLine="640"/>
        <w:rPr>
          <w:rFonts w:ascii="仿宋_GB2312" w:hAnsi="仿宋_GB2312" w:cs="仿宋_GB2312"/>
          <w:sz w:val="32"/>
          <w:szCs w:val="32"/>
        </w:rPr>
      </w:pPr>
      <w:r>
        <w:rPr>
          <w:rFonts w:ascii="仿宋_GB2312" w:hAnsi="仿宋_GB2312" w:cs="仿宋_GB2312" w:hint="eastAsia"/>
          <w:sz w:val="32"/>
          <w:szCs w:val="32"/>
        </w:rPr>
        <w:t>12.环保系统入口烟气参数符合设计入口烟气参数且甲方所供资源技术标准满足合同约定的前提下，乙方保证环保系统按合同约定正常运营，环保系统在运营期间，各项指标应达到约定的性能保证值的要求。</w:t>
      </w:r>
    </w:p>
    <w:p w:rsidR="00437B6B" w:rsidRDefault="00437B6B" w:rsidP="00437B6B">
      <w:pPr>
        <w:spacing w:before="15" w:after="15" w:line="560" w:lineRule="exact"/>
        <w:ind w:firstLine="640"/>
        <w:rPr>
          <w:rFonts w:ascii="仿宋_GB2312" w:hAnsi="仿宋_GB2312" w:cs="仿宋_GB2312"/>
          <w:sz w:val="32"/>
          <w:szCs w:val="32"/>
        </w:rPr>
      </w:pPr>
      <w:r>
        <w:rPr>
          <w:rFonts w:ascii="仿宋_GB2312" w:hAnsi="仿宋_GB2312" w:cs="仿宋_GB2312" w:hint="eastAsia"/>
          <w:sz w:val="32"/>
          <w:szCs w:val="32"/>
        </w:rPr>
        <w:t>13.乙方应安排专人参与甲方生产、维修等相关会议，</w:t>
      </w:r>
      <w:r>
        <w:rPr>
          <w:rFonts w:ascii="仿宋_GB2312" w:hAnsi="仿宋_GB2312" w:cs="仿宋_GB2312" w:hint="eastAsia"/>
          <w:sz w:val="32"/>
          <w:szCs w:val="32"/>
        </w:rPr>
        <w:lastRenderedPageBreak/>
        <w:t>乙方正常维修必须与甲方生产或检修同步。</w:t>
      </w:r>
    </w:p>
    <w:p w:rsidR="00437B6B" w:rsidRDefault="00437B6B" w:rsidP="00437B6B">
      <w:pPr>
        <w:spacing w:before="15" w:after="15" w:line="560" w:lineRule="exact"/>
        <w:ind w:firstLine="640"/>
        <w:rPr>
          <w:rFonts w:ascii="仿宋_GB2312" w:hAnsi="仿宋_GB2312" w:cs="仿宋_GB2312"/>
          <w:sz w:val="32"/>
          <w:szCs w:val="32"/>
        </w:rPr>
      </w:pPr>
      <w:r>
        <w:rPr>
          <w:rFonts w:ascii="仿宋_GB2312" w:hAnsi="仿宋_GB2312" w:cs="仿宋_GB2312" w:hint="eastAsia"/>
          <w:sz w:val="32"/>
          <w:szCs w:val="32"/>
        </w:rPr>
        <w:t>14.乙方检修计划应提前报备甲方，由甲方安排相关专业人员对乙方检修质量或存在问题进行督查。</w:t>
      </w:r>
    </w:p>
    <w:p w:rsidR="00437B6B" w:rsidRDefault="00437B6B" w:rsidP="00437B6B">
      <w:pPr>
        <w:spacing w:before="15" w:after="15" w:line="560" w:lineRule="exact"/>
        <w:ind w:firstLine="640"/>
        <w:rPr>
          <w:rFonts w:ascii="仿宋_GB2312" w:hAnsi="仿宋_GB2312" w:cs="仿宋_GB2312"/>
          <w:sz w:val="32"/>
          <w:szCs w:val="32"/>
        </w:rPr>
      </w:pPr>
      <w:r>
        <w:rPr>
          <w:rFonts w:ascii="仿宋_GB2312" w:hAnsi="仿宋_GB2312" w:cs="仿宋_GB2312" w:hint="eastAsia"/>
          <w:sz w:val="32"/>
          <w:szCs w:val="32"/>
        </w:rPr>
        <w:t>15.乙方必须按国家行业标准组织和管理生产，健全相应的各项管理制度，并严格遵守各项安全、技术操作规程，加强各项管理，爱护甲方的设备财产，须遵守职业道德，确保正常生产。</w:t>
      </w:r>
    </w:p>
    <w:p w:rsidR="00437B6B" w:rsidRDefault="00437B6B" w:rsidP="00437B6B">
      <w:pPr>
        <w:spacing w:before="15" w:after="15" w:line="560" w:lineRule="exact"/>
        <w:ind w:firstLine="640"/>
        <w:rPr>
          <w:rFonts w:ascii="仿宋_GB2312" w:hAnsi="仿宋_GB2312" w:cs="仿宋_GB2312"/>
          <w:sz w:val="32"/>
          <w:szCs w:val="32"/>
        </w:rPr>
      </w:pPr>
      <w:r>
        <w:rPr>
          <w:rFonts w:ascii="仿宋_GB2312" w:hAnsi="仿宋_GB2312" w:cs="仿宋_GB2312" w:hint="eastAsia"/>
          <w:sz w:val="32"/>
          <w:szCs w:val="32"/>
        </w:rPr>
        <w:t>16.乙方必须加强员工的安全教育，搞好文明生产，做到安全生产，文明整洁。运营期间要做好安全防护工作，若因乙方原因发生人身伤害、财产损失等安全事故一切责任均由乙方承担，甲方不承担任何责任。</w:t>
      </w:r>
    </w:p>
    <w:p w:rsidR="00437B6B" w:rsidRDefault="00437B6B" w:rsidP="00437B6B">
      <w:pPr>
        <w:spacing w:before="15" w:after="15" w:line="560" w:lineRule="exact"/>
        <w:ind w:firstLine="640"/>
        <w:rPr>
          <w:rFonts w:ascii="仿宋_GB2312" w:hAnsi="仿宋_GB2312" w:cs="仿宋_GB2312"/>
          <w:sz w:val="32"/>
          <w:szCs w:val="32"/>
        </w:rPr>
      </w:pPr>
      <w:r>
        <w:rPr>
          <w:rFonts w:ascii="仿宋_GB2312" w:hAnsi="仿宋_GB2312" w:cs="仿宋_GB2312" w:hint="eastAsia"/>
          <w:sz w:val="32"/>
          <w:szCs w:val="32"/>
        </w:rPr>
        <w:t>17.乙方必须认真执行甲方相关作业区及职能部门制定的各项规章制度。</w:t>
      </w:r>
    </w:p>
    <w:p w:rsidR="00437B6B" w:rsidRDefault="00437B6B" w:rsidP="00437B6B">
      <w:pPr>
        <w:spacing w:before="15" w:after="15" w:line="560" w:lineRule="exact"/>
        <w:ind w:firstLine="640"/>
        <w:rPr>
          <w:rFonts w:ascii="仿宋_GB2312" w:hAnsi="仿宋_GB2312" w:cs="仿宋_GB2312"/>
          <w:sz w:val="32"/>
          <w:szCs w:val="32"/>
        </w:rPr>
      </w:pPr>
      <w:r>
        <w:rPr>
          <w:rFonts w:ascii="仿宋_GB2312" w:hAnsi="仿宋_GB2312" w:cs="仿宋_GB2312" w:hint="eastAsia"/>
          <w:sz w:val="32"/>
          <w:szCs w:val="32"/>
        </w:rPr>
        <w:t>18.承包范围内的设备必须安排专业人员点检，发现问题及时汇报甲方。</w:t>
      </w:r>
    </w:p>
    <w:p w:rsidR="00437B6B" w:rsidRDefault="00437B6B" w:rsidP="00437B6B">
      <w:pPr>
        <w:spacing w:before="15" w:after="15" w:line="560" w:lineRule="exact"/>
        <w:ind w:firstLine="640"/>
        <w:rPr>
          <w:rFonts w:ascii="仿宋_GB2312" w:hAnsi="仿宋_GB2312" w:cs="仿宋_GB2312"/>
          <w:sz w:val="32"/>
          <w:szCs w:val="32"/>
        </w:rPr>
      </w:pPr>
      <w:r>
        <w:rPr>
          <w:rFonts w:ascii="仿宋_GB2312" w:hAnsi="仿宋_GB2312" w:cs="仿宋_GB2312" w:hint="eastAsia"/>
          <w:sz w:val="32"/>
          <w:szCs w:val="32"/>
        </w:rPr>
        <w:t>19.负责工作区域的卫生清理。</w:t>
      </w:r>
    </w:p>
    <w:p w:rsidR="00437B6B" w:rsidRDefault="00437B6B" w:rsidP="00437B6B">
      <w:pPr>
        <w:spacing w:before="15" w:after="15" w:line="560" w:lineRule="exact"/>
        <w:ind w:firstLine="640"/>
        <w:rPr>
          <w:rFonts w:ascii="仿宋_GB2312" w:hAnsi="仿宋_GB2312" w:cs="仿宋_GB2312"/>
          <w:sz w:val="32"/>
          <w:szCs w:val="32"/>
        </w:rPr>
      </w:pPr>
      <w:r>
        <w:rPr>
          <w:rFonts w:ascii="仿宋_GB2312" w:hAnsi="仿宋_GB2312" w:cs="仿宋_GB2312" w:hint="eastAsia"/>
          <w:sz w:val="32"/>
          <w:szCs w:val="32"/>
        </w:rPr>
        <w:t>20.合同期满后，乙方向甲方现状交接设备，必须保证本运营项目系统达标排放。</w:t>
      </w:r>
    </w:p>
    <w:p w:rsidR="00437B6B" w:rsidRDefault="00437B6B" w:rsidP="00437B6B">
      <w:pPr>
        <w:spacing w:before="15" w:after="15" w:line="560" w:lineRule="exact"/>
        <w:ind w:firstLine="640"/>
        <w:rPr>
          <w:rFonts w:ascii="仿宋_GB2312" w:hAnsi="仿宋_GB2312" w:cs="仿宋_GB2312"/>
          <w:sz w:val="32"/>
          <w:szCs w:val="32"/>
        </w:rPr>
      </w:pPr>
      <w:r>
        <w:rPr>
          <w:rFonts w:ascii="仿宋_GB2312" w:hAnsi="仿宋_GB2312" w:cs="仿宋_GB2312" w:hint="eastAsia"/>
          <w:sz w:val="32"/>
          <w:szCs w:val="32"/>
        </w:rPr>
        <w:t>21.乙方应日常、有周期的巡检，在运营期止时，需保证运营范围内的设备、设施等处在正常年限损耗范围内，如有乙方服务范围内原因导致超出正常范围的损耗按价值考核。</w:t>
      </w:r>
    </w:p>
    <w:p w:rsidR="009C69F6" w:rsidRPr="00345433" w:rsidRDefault="0003271C" w:rsidP="0017758B">
      <w:pPr>
        <w:spacing w:before="15" w:after="15" w:line="360" w:lineRule="auto"/>
        <w:ind w:firstLineChars="0" w:firstLine="0"/>
        <w:rPr>
          <w:rFonts w:ascii="仿宋" w:eastAsia="仿宋" w:hAnsi="仿宋"/>
          <w:b/>
          <w:sz w:val="32"/>
          <w:szCs w:val="32"/>
        </w:rPr>
      </w:pPr>
      <w:r>
        <w:rPr>
          <w:rFonts w:ascii="仿宋" w:eastAsia="仿宋" w:hAnsi="仿宋" w:hint="eastAsia"/>
          <w:b/>
          <w:sz w:val="32"/>
          <w:szCs w:val="32"/>
        </w:rPr>
        <w:t>九、</w:t>
      </w:r>
      <w:r w:rsidR="009C69F6" w:rsidRPr="00345433">
        <w:rPr>
          <w:rFonts w:ascii="仿宋" w:eastAsia="仿宋" w:hAnsi="仿宋" w:hint="eastAsia"/>
          <w:b/>
          <w:sz w:val="32"/>
          <w:szCs w:val="32"/>
        </w:rPr>
        <w:t>安全管理要求</w:t>
      </w:r>
    </w:p>
    <w:p w:rsidR="009C69F6" w:rsidRPr="0003271C" w:rsidRDefault="009C69F6" w:rsidP="0003271C">
      <w:pPr>
        <w:spacing w:before="15" w:after="15" w:line="560" w:lineRule="exact"/>
        <w:ind w:firstLine="640"/>
        <w:rPr>
          <w:rFonts w:ascii="仿宋_GB2312" w:hAnsi="仿宋_GB2312" w:cs="仿宋_GB2312"/>
          <w:sz w:val="32"/>
          <w:szCs w:val="32"/>
        </w:rPr>
      </w:pPr>
      <w:r w:rsidRPr="0003271C">
        <w:rPr>
          <w:rFonts w:ascii="仿宋_GB2312" w:hAnsi="仿宋_GB2312" w:cs="仿宋_GB2312" w:hint="eastAsia"/>
          <w:sz w:val="32"/>
          <w:szCs w:val="32"/>
        </w:rPr>
        <w:t>1．乙方正式进驻甲方现场前，必须按照《新疆昕昊达</w:t>
      </w:r>
      <w:r w:rsidRPr="0003271C">
        <w:rPr>
          <w:rFonts w:ascii="仿宋_GB2312" w:hAnsi="仿宋_GB2312" w:cs="仿宋_GB2312" w:hint="eastAsia"/>
          <w:sz w:val="32"/>
          <w:szCs w:val="32"/>
        </w:rPr>
        <w:lastRenderedPageBreak/>
        <w:t>矿业有限责任公司相关方管理办法》内容要求，在甲方相关业务管理部门办理备案手续，后期人员出现变更等，均按照该流程办理备案手续。</w:t>
      </w:r>
    </w:p>
    <w:p w:rsidR="009C69F6" w:rsidRPr="0003271C" w:rsidRDefault="009C69F6" w:rsidP="0003271C">
      <w:pPr>
        <w:spacing w:before="15" w:after="15" w:line="560" w:lineRule="exact"/>
        <w:ind w:firstLine="640"/>
        <w:rPr>
          <w:rFonts w:ascii="仿宋_GB2312" w:hAnsi="仿宋_GB2312" w:cs="仿宋_GB2312"/>
          <w:sz w:val="32"/>
          <w:szCs w:val="32"/>
        </w:rPr>
      </w:pPr>
      <w:r w:rsidRPr="0003271C">
        <w:rPr>
          <w:rFonts w:ascii="仿宋_GB2312" w:hAnsi="仿宋_GB2312" w:cs="仿宋_GB2312"/>
          <w:sz w:val="32"/>
          <w:szCs w:val="32"/>
        </w:rPr>
        <w:t>2</w:t>
      </w:r>
      <w:r w:rsidRPr="0003271C">
        <w:rPr>
          <w:rFonts w:ascii="仿宋_GB2312" w:hAnsi="仿宋_GB2312" w:cs="仿宋_GB2312" w:hint="eastAsia"/>
          <w:sz w:val="32"/>
          <w:szCs w:val="32"/>
        </w:rPr>
        <w:t>．乙方在执行该合同约定内容期间，必须遵守甲方各项管理规章制度，同时应熟知甲方安全“红线”及底线内容，如有违反，甲方有权按照甲方相关制度内容进行考核。</w:t>
      </w:r>
    </w:p>
    <w:p w:rsidR="009C69F6" w:rsidRPr="0003271C" w:rsidRDefault="009C69F6" w:rsidP="0003271C">
      <w:pPr>
        <w:spacing w:before="15" w:after="15" w:line="560" w:lineRule="exact"/>
        <w:ind w:firstLine="640"/>
        <w:rPr>
          <w:rFonts w:ascii="仿宋_GB2312" w:hAnsi="仿宋_GB2312" w:cs="仿宋_GB2312"/>
          <w:sz w:val="32"/>
          <w:szCs w:val="32"/>
        </w:rPr>
      </w:pPr>
      <w:r w:rsidRPr="0003271C">
        <w:rPr>
          <w:rFonts w:ascii="仿宋_GB2312" w:hAnsi="仿宋_GB2312" w:cs="仿宋_GB2312" w:hint="eastAsia"/>
          <w:sz w:val="32"/>
          <w:szCs w:val="32"/>
        </w:rPr>
        <w:t>3．乙方必须经常性组织</w:t>
      </w:r>
      <w:r w:rsidR="00924CEE" w:rsidRPr="0003271C">
        <w:rPr>
          <w:rFonts w:ascii="仿宋_GB2312" w:hAnsi="仿宋_GB2312" w:cs="仿宋_GB2312" w:hint="eastAsia"/>
          <w:sz w:val="32"/>
          <w:szCs w:val="32"/>
        </w:rPr>
        <w:t>运营</w:t>
      </w:r>
      <w:r w:rsidRPr="0003271C">
        <w:rPr>
          <w:rFonts w:ascii="仿宋_GB2312" w:hAnsi="仿宋_GB2312" w:cs="仿宋_GB2312" w:hint="eastAsia"/>
          <w:sz w:val="32"/>
          <w:szCs w:val="32"/>
        </w:rPr>
        <w:t>人员进行安全知识培训，提升</w:t>
      </w:r>
      <w:r w:rsidR="00924CEE" w:rsidRPr="0003271C">
        <w:rPr>
          <w:rFonts w:ascii="仿宋_GB2312" w:hAnsi="仿宋_GB2312" w:cs="仿宋_GB2312" w:hint="eastAsia"/>
          <w:sz w:val="32"/>
          <w:szCs w:val="32"/>
        </w:rPr>
        <w:t>运营</w:t>
      </w:r>
      <w:r w:rsidRPr="0003271C">
        <w:rPr>
          <w:rFonts w:ascii="仿宋_GB2312" w:hAnsi="仿宋_GB2312" w:cs="仿宋_GB2312" w:hint="eastAsia"/>
          <w:sz w:val="32"/>
          <w:szCs w:val="32"/>
        </w:rPr>
        <w:t>人员安全意识，降低</w:t>
      </w:r>
      <w:r w:rsidR="00924CEE" w:rsidRPr="0003271C">
        <w:rPr>
          <w:rFonts w:ascii="仿宋_GB2312" w:hAnsi="仿宋_GB2312" w:cs="仿宋_GB2312" w:hint="eastAsia"/>
          <w:sz w:val="32"/>
          <w:szCs w:val="32"/>
        </w:rPr>
        <w:t>运营</w:t>
      </w:r>
      <w:r w:rsidRPr="0003271C">
        <w:rPr>
          <w:rFonts w:ascii="仿宋_GB2312" w:hAnsi="仿宋_GB2312" w:cs="仿宋_GB2312" w:hint="eastAsia"/>
          <w:sz w:val="32"/>
          <w:szCs w:val="32"/>
        </w:rPr>
        <w:t>过程中的安全风险；同时，配备相应的个人安全防护用品及器具，确保</w:t>
      </w:r>
      <w:r w:rsidR="00924CEE" w:rsidRPr="0003271C">
        <w:rPr>
          <w:rFonts w:ascii="仿宋_GB2312" w:hAnsi="仿宋_GB2312" w:cs="仿宋_GB2312" w:hint="eastAsia"/>
          <w:sz w:val="32"/>
          <w:szCs w:val="32"/>
        </w:rPr>
        <w:t>运营</w:t>
      </w:r>
      <w:r w:rsidRPr="0003271C">
        <w:rPr>
          <w:rFonts w:ascii="仿宋_GB2312" w:hAnsi="仿宋_GB2312" w:cs="仿宋_GB2312" w:hint="eastAsia"/>
          <w:sz w:val="32"/>
          <w:szCs w:val="32"/>
        </w:rPr>
        <w:t>过程中自我安全防护到位，避免安全事故发生。</w:t>
      </w:r>
    </w:p>
    <w:p w:rsidR="009C69F6" w:rsidRPr="0003271C" w:rsidRDefault="009C69F6" w:rsidP="0003271C">
      <w:pPr>
        <w:spacing w:before="15" w:after="15" w:line="560" w:lineRule="exact"/>
        <w:ind w:firstLine="640"/>
        <w:rPr>
          <w:rFonts w:ascii="仿宋_GB2312" w:hAnsi="仿宋_GB2312" w:cs="仿宋_GB2312"/>
          <w:sz w:val="32"/>
          <w:szCs w:val="32"/>
        </w:rPr>
      </w:pPr>
      <w:r w:rsidRPr="0003271C">
        <w:rPr>
          <w:rFonts w:ascii="仿宋_GB2312" w:hAnsi="仿宋_GB2312" w:cs="仿宋_GB2312"/>
          <w:sz w:val="32"/>
          <w:szCs w:val="32"/>
        </w:rPr>
        <w:t>4</w:t>
      </w:r>
      <w:r w:rsidRPr="0003271C">
        <w:rPr>
          <w:rFonts w:ascii="仿宋_GB2312" w:hAnsi="仿宋_GB2312" w:cs="仿宋_GB2312" w:hint="eastAsia"/>
          <w:sz w:val="32"/>
          <w:szCs w:val="32"/>
        </w:rPr>
        <w:t>．乙方必须按照哈密地区安保维稳相关规定，将所有人员、管制类工器具等及时在所管辖派出所等部门办理登记备案、打码等工作，同时乙方所有人员必须按照哈密地区安保维稳相关规定，约束自己的行为，配合安保维稳工作人员的检查及调查工作。如违反，出现的一切后果均由乙方自行承担，同时甲方将追究乙方责任。</w:t>
      </w:r>
    </w:p>
    <w:p w:rsidR="009C69F6" w:rsidRPr="00345433" w:rsidRDefault="0003271C" w:rsidP="0003271C">
      <w:pPr>
        <w:spacing w:before="15" w:after="15" w:line="360" w:lineRule="auto"/>
        <w:ind w:firstLineChars="0" w:firstLine="0"/>
        <w:rPr>
          <w:rFonts w:ascii="仿宋" w:eastAsia="仿宋" w:hAnsi="仿宋"/>
          <w:b/>
          <w:sz w:val="32"/>
          <w:szCs w:val="32"/>
        </w:rPr>
      </w:pPr>
      <w:r>
        <w:rPr>
          <w:rFonts w:ascii="仿宋" w:eastAsia="仿宋" w:hAnsi="仿宋" w:hint="eastAsia"/>
          <w:b/>
          <w:sz w:val="32"/>
          <w:szCs w:val="32"/>
        </w:rPr>
        <w:t>十、</w:t>
      </w:r>
      <w:r w:rsidR="009C69F6" w:rsidRPr="00345433">
        <w:rPr>
          <w:rFonts w:ascii="仿宋" w:eastAsia="仿宋" w:hAnsi="仿宋" w:hint="eastAsia"/>
          <w:b/>
          <w:sz w:val="32"/>
          <w:szCs w:val="32"/>
        </w:rPr>
        <w:t>减免</w:t>
      </w:r>
      <w:r w:rsidR="009C69F6">
        <w:rPr>
          <w:rFonts w:ascii="仿宋" w:eastAsia="仿宋" w:hAnsi="仿宋" w:hint="eastAsia"/>
          <w:b/>
          <w:sz w:val="32"/>
          <w:szCs w:val="32"/>
        </w:rPr>
        <w:t>约定</w:t>
      </w:r>
    </w:p>
    <w:p w:rsidR="009C69F6" w:rsidRPr="0003271C" w:rsidRDefault="009C69F6" w:rsidP="0003271C">
      <w:pPr>
        <w:spacing w:before="15" w:after="15" w:line="560" w:lineRule="exact"/>
        <w:ind w:firstLine="640"/>
        <w:rPr>
          <w:rFonts w:ascii="仿宋_GB2312" w:hAnsi="仿宋_GB2312" w:cs="仿宋_GB2312"/>
          <w:sz w:val="32"/>
          <w:szCs w:val="32"/>
        </w:rPr>
      </w:pPr>
      <w:r w:rsidRPr="0003271C">
        <w:rPr>
          <w:rFonts w:ascii="仿宋_GB2312" w:hAnsi="仿宋_GB2312" w:cs="仿宋_GB2312" w:hint="eastAsia"/>
          <w:sz w:val="32"/>
          <w:szCs w:val="32"/>
        </w:rPr>
        <w:t>为有效降低设备故障、现场安全隐患，避免检修事故及人身伤害事故的发生，确保生产安全稳定顺行，调动乙方主观能动性，充分发挥主人翁意识，制定减免条款。</w:t>
      </w:r>
    </w:p>
    <w:p w:rsidR="009C69F6" w:rsidRPr="0003271C" w:rsidRDefault="009C69F6" w:rsidP="0003271C">
      <w:pPr>
        <w:spacing w:before="15" w:after="15" w:line="560" w:lineRule="exact"/>
        <w:ind w:firstLine="640"/>
        <w:rPr>
          <w:rFonts w:ascii="仿宋_GB2312" w:hAnsi="仿宋_GB2312" w:cs="仿宋_GB2312"/>
          <w:sz w:val="32"/>
          <w:szCs w:val="32"/>
        </w:rPr>
      </w:pPr>
      <w:r w:rsidRPr="0003271C">
        <w:rPr>
          <w:rFonts w:ascii="仿宋_GB2312" w:hAnsi="仿宋_GB2312" w:cs="仿宋_GB2312" w:hint="eastAsia"/>
          <w:sz w:val="32"/>
          <w:szCs w:val="32"/>
        </w:rPr>
        <w:t>当出现下列情形时，经甲方相关部门确认属实的，对当月违约追责扣款金额视情形予以减免。</w:t>
      </w:r>
    </w:p>
    <w:p w:rsidR="009C69F6" w:rsidRPr="0003271C" w:rsidRDefault="009C69F6" w:rsidP="0003271C">
      <w:pPr>
        <w:spacing w:before="15" w:after="15" w:line="560" w:lineRule="exact"/>
        <w:ind w:firstLine="640"/>
        <w:rPr>
          <w:rFonts w:ascii="仿宋_GB2312" w:hAnsi="仿宋_GB2312" w:cs="仿宋_GB2312"/>
          <w:sz w:val="32"/>
          <w:szCs w:val="32"/>
        </w:rPr>
      </w:pPr>
      <w:r w:rsidRPr="0003271C">
        <w:rPr>
          <w:rFonts w:ascii="仿宋_GB2312" w:hAnsi="仿宋_GB2312" w:cs="仿宋_GB2312" w:hint="eastAsia"/>
          <w:sz w:val="32"/>
          <w:szCs w:val="32"/>
        </w:rPr>
        <w:t>1．对现有设备设施提出合理化改造、改进建议，经甲方作业区、部门同意并实施，达到预期效果的。</w:t>
      </w:r>
    </w:p>
    <w:p w:rsidR="009C69F6" w:rsidRPr="0003271C" w:rsidRDefault="009C69F6" w:rsidP="0003271C">
      <w:pPr>
        <w:spacing w:before="15" w:after="15" w:line="560" w:lineRule="exact"/>
        <w:ind w:firstLine="640"/>
        <w:rPr>
          <w:rFonts w:ascii="仿宋_GB2312" w:hAnsi="仿宋_GB2312" w:cs="仿宋_GB2312"/>
          <w:sz w:val="32"/>
          <w:szCs w:val="32"/>
        </w:rPr>
      </w:pPr>
      <w:r w:rsidRPr="0003271C">
        <w:rPr>
          <w:rFonts w:ascii="仿宋_GB2312" w:hAnsi="仿宋_GB2312" w:cs="仿宋_GB2312" w:hint="eastAsia"/>
          <w:sz w:val="32"/>
          <w:szCs w:val="32"/>
        </w:rPr>
        <w:lastRenderedPageBreak/>
        <w:t>2．主动发现设备隐患、故障，及时上报甲方作业区、部门并提出维修建议的。</w:t>
      </w:r>
    </w:p>
    <w:p w:rsidR="009C69F6" w:rsidRPr="0003271C" w:rsidRDefault="009C69F6" w:rsidP="0003271C">
      <w:pPr>
        <w:spacing w:before="15" w:after="15" w:line="560" w:lineRule="exact"/>
        <w:ind w:firstLine="640"/>
        <w:rPr>
          <w:rFonts w:ascii="仿宋_GB2312" w:hAnsi="仿宋_GB2312" w:cs="仿宋_GB2312"/>
          <w:sz w:val="32"/>
          <w:szCs w:val="32"/>
        </w:rPr>
      </w:pPr>
      <w:r w:rsidRPr="0003271C">
        <w:rPr>
          <w:rFonts w:ascii="仿宋_GB2312" w:hAnsi="仿宋_GB2312" w:cs="仿宋_GB2312" w:hint="eastAsia"/>
          <w:sz w:val="32"/>
          <w:szCs w:val="32"/>
        </w:rPr>
        <w:t>3．对现有安全防护设备设施提出合理化改造、改进建议，经甲方作业区、部门同意并实施，达到预期效果的。</w:t>
      </w:r>
    </w:p>
    <w:p w:rsidR="009C69F6" w:rsidRPr="0003271C" w:rsidRDefault="009C69F6" w:rsidP="0003271C">
      <w:pPr>
        <w:spacing w:before="15" w:after="15" w:line="560" w:lineRule="exact"/>
        <w:ind w:firstLine="640"/>
        <w:rPr>
          <w:rFonts w:ascii="仿宋_GB2312" w:hAnsi="仿宋_GB2312" w:cs="仿宋_GB2312"/>
          <w:sz w:val="32"/>
          <w:szCs w:val="32"/>
        </w:rPr>
      </w:pPr>
      <w:r w:rsidRPr="0003271C">
        <w:rPr>
          <w:rFonts w:ascii="仿宋_GB2312" w:hAnsi="仿宋_GB2312" w:cs="仿宋_GB2312" w:hint="eastAsia"/>
          <w:sz w:val="32"/>
          <w:szCs w:val="32"/>
        </w:rPr>
        <w:t>4．发生紧急事件，积极参与处置，避免事态扩大或挽回损失的。</w:t>
      </w:r>
    </w:p>
    <w:p w:rsidR="008843FA" w:rsidRPr="009C69F6" w:rsidRDefault="008843FA" w:rsidP="009C69F6">
      <w:pPr>
        <w:tabs>
          <w:tab w:val="left" w:pos="1280"/>
        </w:tabs>
        <w:spacing w:before="15" w:after="15" w:line="360" w:lineRule="auto"/>
        <w:ind w:firstLine="640"/>
        <w:rPr>
          <w:sz w:val="32"/>
          <w:szCs w:val="32"/>
        </w:rPr>
      </w:pPr>
    </w:p>
    <w:sectPr w:rsidR="008843FA" w:rsidRPr="009C69F6" w:rsidSect="008843FA">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49EE" w:rsidRDefault="00C649EE" w:rsidP="00107A04">
      <w:pPr>
        <w:spacing w:before="12" w:after="12" w:line="240" w:lineRule="auto"/>
        <w:ind w:firstLine="560"/>
      </w:pPr>
      <w:r>
        <w:separator/>
      </w:r>
    </w:p>
  </w:endnote>
  <w:endnote w:type="continuationSeparator" w:id="1">
    <w:p w:rsidR="00C649EE" w:rsidRDefault="00C649EE" w:rsidP="00107A04">
      <w:pPr>
        <w:spacing w:before="12" w:after="12" w:line="240" w:lineRule="auto"/>
        <w:ind w:firstLine="56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B6B" w:rsidRDefault="00437B6B" w:rsidP="00A74566">
    <w:pPr>
      <w:pStyle w:val="a4"/>
      <w:spacing w:before="12" w:after="12"/>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B6B" w:rsidRDefault="00437B6B" w:rsidP="00A74566">
    <w:pPr>
      <w:pStyle w:val="a4"/>
      <w:spacing w:before="12" w:after="12"/>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B6B" w:rsidRDefault="00437B6B" w:rsidP="00A74566">
    <w:pPr>
      <w:pStyle w:val="a4"/>
      <w:spacing w:before="12" w:after="12"/>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49EE" w:rsidRDefault="00C649EE" w:rsidP="00107A04">
      <w:pPr>
        <w:spacing w:before="12" w:after="12" w:line="240" w:lineRule="auto"/>
        <w:ind w:firstLine="560"/>
      </w:pPr>
      <w:r>
        <w:separator/>
      </w:r>
    </w:p>
  </w:footnote>
  <w:footnote w:type="continuationSeparator" w:id="1">
    <w:p w:rsidR="00C649EE" w:rsidRDefault="00C649EE" w:rsidP="00107A04">
      <w:pPr>
        <w:spacing w:before="12" w:after="12" w:line="240" w:lineRule="auto"/>
        <w:ind w:firstLine="56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B6B" w:rsidRDefault="00437B6B" w:rsidP="00A74566">
    <w:pPr>
      <w:pStyle w:val="a3"/>
      <w:spacing w:before="12" w:after="12"/>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B6B" w:rsidRDefault="00437B6B" w:rsidP="00A74566">
    <w:pPr>
      <w:pStyle w:val="a3"/>
      <w:spacing w:before="12" w:after="12"/>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B6B" w:rsidRDefault="00437B6B" w:rsidP="00A74566">
    <w:pPr>
      <w:pStyle w:val="a3"/>
      <w:spacing w:before="12" w:after="12"/>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07A04"/>
    <w:rsid w:val="000006CD"/>
    <w:rsid w:val="00014D70"/>
    <w:rsid w:val="00021346"/>
    <w:rsid w:val="0003271C"/>
    <w:rsid w:val="00035389"/>
    <w:rsid w:val="0006724E"/>
    <w:rsid w:val="000817FA"/>
    <w:rsid w:val="000A3D57"/>
    <w:rsid w:val="000B406E"/>
    <w:rsid w:val="000C7A66"/>
    <w:rsid w:val="00107A04"/>
    <w:rsid w:val="00152839"/>
    <w:rsid w:val="00175435"/>
    <w:rsid w:val="0017758B"/>
    <w:rsid w:val="001C33C7"/>
    <w:rsid w:val="001D676C"/>
    <w:rsid w:val="00230203"/>
    <w:rsid w:val="0026156D"/>
    <w:rsid w:val="00270566"/>
    <w:rsid w:val="002E3DDC"/>
    <w:rsid w:val="0038190A"/>
    <w:rsid w:val="0039083E"/>
    <w:rsid w:val="003B31C0"/>
    <w:rsid w:val="003C2B6C"/>
    <w:rsid w:val="003F0311"/>
    <w:rsid w:val="004073CB"/>
    <w:rsid w:val="00411C9A"/>
    <w:rsid w:val="00417A1F"/>
    <w:rsid w:val="00437B6B"/>
    <w:rsid w:val="004C0D41"/>
    <w:rsid w:val="004C57EB"/>
    <w:rsid w:val="004C6ADA"/>
    <w:rsid w:val="005637FF"/>
    <w:rsid w:val="00593175"/>
    <w:rsid w:val="005A6B43"/>
    <w:rsid w:val="005C213E"/>
    <w:rsid w:val="005C4E65"/>
    <w:rsid w:val="005D1D3E"/>
    <w:rsid w:val="00683BCE"/>
    <w:rsid w:val="006B3496"/>
    <w:rsid w:val="006B418E"/>
    <w:rsid w:val="006D65F6"/>
    <w:rsid w:val="00711837"/>
    <w:rsid w:val="00745E61"/>
    <w:rsid w:val="0074612D"/>
    <w:rsid w:val="007866EB"/>
    <w:rsid w:val="007A0E15"/>
    <w:rsid w:val="007E32F0"/>
    <w:rsid w:val="00813D94"/>
    <w:rsid w:val="008150D6"/>
    <w:rsid w:val="0086361F"/>
    <w:rsid w:val="008843FA"/>
    <w:rsid w:val="008874A9"/>
    <w:rsid w:val="008E534D"/>
    <w:rsid w:val="0090358B"/>
    <w:rsid w:val="00924CEE"/>
    <w:rsid w:val="009437F8"/>
    <w:rsid w:val="00950C1B"/>
    <w:rsid w:val="009672D9"/>
    <w:rsid w:val="009C69F6"/>
    <w:rsid w:val="009D672C"/>
    <w:rsid w:val="00A61EC5"/>
    <w:rsid w:val="00A74566"/>
    <w:rsid w:val="00AA4619"/>
    <w:rsid w:val="00AC1702"/>
    <w:rsid w:val="00B2498D"/>
    <w:rsid w:val="00B56D6E"/>
    <w:rsid w:val="00BF4AD4"/>
    <w:rsid w:val="00BF67F8"/>
    <w:rsid w:val="00C07783"/>
    <w:rsid w:val="00C112EB"/>
    <w:rsid w:val="00C37AC5"/>
    <w:rsid w:val="00C5271C"/>
    <w:rsid w:val="00C649EE"/>
    <w:rsid w:val="00C95279"/>
    <w:rsid w:val="00CA1471"/>
    <w:rsid w:val="00D6768C"/>
    <w:rsid w:val="00D8171E"/>
    <w:rsid w:val="00D8795F"/>
    <w:rsid w:val="00E701C2"/>
    <w:rsid w:val="00EA086B"/>
    <w:rsid w:val="00EA5FDD"/>
    <w:rsid w:val="00EB01EE"/>
    <w:rsid w:val="00EC41A6"/>
    <w:rsid w:val="00F04D3D"/>
    <w:rsid w:val="00FF3666"/>
    <w:rsid w:val="00FF79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A04"/>
    <w:pPr>
      <w:widowControl w:val="0"/>
      <w:spacing w:beforeLines="5" w:afterLines="5" w:line="480" w:lineRule="exact"/>
      <w:ind w:firstLineChars="200" w:firstLine="1968"/>
      <w:jc w:val="both"/>
    </w:pPr>
    <w:rPr>
      <w:rFonts w:ascii="Times New Roman" w:eastAsia="仿宋_GB2312" w:hAnsi="Times New Roman" w:cs="Times New Roman"/>
      <w:sz w:val="28"/>
      <w:szCs w:val="24"/>
    </w:rPr>
  </w:style>
  <w:style w:type="paragraph" w:styleId="3">
    <w:name w:val="heading 3"/>
    <w:basedOn w:val="a"/>
    <w:next w:val="a"/>
    <w:link w:val="3Char"/>
    <w:uiPriority w:val="99"/>
    <w:qFormat/>
    <w:rsid w:val="00107A04"/>
    <w:pPr>
      <w:keepNext/>
      <w:keepLines/>
      <w:spacing w:before="260" w:after="260"/>
      <w:outlineLvl w:val="2"/>
    </w:pPr>
    <w:rPr>
      <w:b/>
      <w:bCs/>
      <w:kern w:val="0"/>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07A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07A04"/>
    <w:rPr>
      <w:sz w:val="18"/>
      <w:szCs w:val="18"/>
    </w:rPr>
  </w:style>
  <w:style w:type="paragraph" w:styleId="a4">
    <w:name w:val="footer"/>
    <w:basedOn w:val="a"/>
    <w:link w:val="Char0"/>
    <w:uiPriority w:val="99"/>
    <w:semiHidden/>
    <w:unhideWhenUsed/>
    <w:rsid w:val="00107A0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07A04"/>
    <w:rPr>
      <w:sz w:val="18"/>
      <w:szCs w:val="18"/>
    </w:rPr>
  </w:style>
  <w:style w:type="character" w:customStyle="1" w:styleId="3Char">
    <w:name w:val="标题 3 Char"/>
    <w:basedOn w:val="a0"/>
    <w:link w:val="3"/>
    <w:uiPriority w:val="99"/>
    <w:qFormat/>
    <w:rsid w:val="00107A04"/>
    <w:rPr>
      <w:rFonts w:ascii="Times New Roman" w:eastAsia="仿宋_GB2312" w:hAnsi="Times New Roman" w:cs="Times New Roman"/>
      <w:b/>
      <w:bCs/>
      <w:kern w:val="0"/>
      <w:sz w:val="28"/>
      <w:szCs w:val="32"/>
      <w:lang w:val="zh-CN"/>
    </w:rPr>
  </w:style>
  <w:style w:type="paragraph" w:styleId="a5">
    <w:name w:val="Body Text"/>
    <w:basedOn w:val="a"/>
    <w:next w:val="5"/>
    <w:link w:val="Char1"/>
    <w:autoRedefine/>
    <w:qFormat/>
    <w:rsid w:val="00437B6B"/>
    <w:pPr>
      <w:spacing w:beforeLines="0" w:afterLines="0" w:line="240" w:lineRule="auto"/>
      <w:ind w:firstLineChars="0" w:firstLine="0"/>
    </w:pPr>
    <w:rPr>
      <w:rFonts w:ascii="宋体" w:eastAsia="宋体" w:hAnsi="宋体" w:cs="宋体"/>
      <w:sz w:val="32"/>
      <w:szCs w:val="32"/>
    </w:rPr>
  </w:style>
  <w:style w:type="character" w:customStyle="1" w:styleId="Char1">
    <w:name w:val="正文文本 Char"/>
    <w:basedOn w:val="a0"/>
    <w:link w:val="a5"/>
    <w:rsid w:val="00437B6B"/>
    <w:rPr>
      <w:rFonts w:ascii="宋体" w:eastAsia="宋体" w:hAnsi="宋体" w:cs="宋体"/>
      <w:sz w:val="32"/>
      <w:szCs w:val="32"/>
    </w:rPr>
  </w:style>
  <w:style w:type="paragraph" w:customStyle="1" w:styleId="TableText">
    <w:name w:val="Table Text"/>
    <w:basedOn w:val="a"/>
    <w:semiHidden/>
    <w:qFormat/>
    <w:rsid w:val="00437B6B"/>
    <w:pPr>
      <w:spacing w:beforeLines="0" w:afterLines="0" w:line="240" w:lineRule="auto"/>
      <w:ind w:firstLineChars="0" w:firstLine="0"/>
    </w:pPr>
    <w:rPr>
      <w:rFonts w:ascii="宋体" w:eastAsia="宋体" w:hAnsi="宋体" w:cs="宋体"/>
      <w:sz w:val="24"/>
      <w:lang w:eastAsia="en-US"/>
    </w:rPr>
  </w:style>
  <w:style w:type="table" w:customStyle="1" w:styleId="TableNormal">
    <w:name w:val="Table Normal"/>
    <w:semiHidden/>
    <w:unhideWhenUsed/>
    <w:qFormat/>
    <w:rsid w:val="00437B6B"/>
    <w:rPr>
      <w:rFonts w:ascii="Times New Roman" w:eastAsia="宋体" w:hAnsi="Times New Roman" w:cs="Times New Roman"/>
      <w:kern w:val="0"/>
      <w:sz w:val="20"/>
      <w:szCs w:val="20"/>
    </w:rPr>
    <w:tblPr>
      <w:tblCellMar>
        <w:top w:w="0" w:type="dxa"/>
        <w:left w:w="0" w:type="dxa"/>
        <w:bottom w:w="0" w:type="dxa"/>
        <w:right w:w="0" w:type="dxa"/>
      </w:tblCellMar>
    </w:tblPr>
  </w:style>
  <w:style w:type="paragraph" w:styleId="5">
    <w:name w:val="toc 5"/>
    <w:basedOn w:val="a"/>
    <w:next w:val="a"/>
    <w:autoRedefine/>
    <w:uiPriority w:val="39"/>
    <w:semiHidden/>
    <w:unhideWhenUsed/>
    <w:rsid w:val="00437B6B"/>
    <w:pPr>
      <w:ind w:leftChars="800" w:left="16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961</TotalTime>
  <Pages>16</Pages>
  <Words>1255</Words>
  <Characters>7157</Characters>
  <Application>Microsoft Office Word</Application>
  <DocSecurity>0</DocSecurity>
  <Lines>59</Lines>
  <Paragraphs>16</Paragraphs>
  <ScaleCrop>false</ScaleCrop>
  <Company/>
  <LinksUpToDate>false</LinksUpToDate>
  <CharactersWithSpaces>8396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姚天家</cp:lastModifiedBy>
  <cp:revision>64</cp:revision>
  <cp:lastPrinted>2024-06-18T01:32:00Z</cp:lastPrinted>
  <dcterms:created xsi:type="dcterms:W3CDTF">2020-11-30T05:53:00Z</dcterms:created>
  <dcterms:modified xsi:type="dcterms:W3CDTF">2024-06-21T09:15:00Z</dcterms:modified>
</cp:coreProperties>
</file>