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ind w:left="0" w:leftChars="0" w:firstLine="360" w:firstLineChars="100"/>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祁牧乳业公司网络防火墙安装方案</w:t>
      </w:r>
    </w:p>
    <w:p>
      <w:pPr>
        <w:pStyle w:val="2"/>
        <w:spacing w:before="0"/>
        <w:ind w:left="0" w:leftChars="0" w:firstLine="960" w:firstLineChars="300"/>
      </w:pPr>
      <w:r>
        <w:t>一、 技术方案</w:t>
      </w:r>
    </w:p>
    <w:p>
      <w:pPr>
        <w:pStyle w:val="2"/>
        <w:ind w:left="840"/>
      </w:pPr>
      <w:r>
        <w:t>（一）设计原则</w:t>
      </w:r>
      <w:bookmarkStart w:id="0" w:name="_GoBack"/>
      <w:bookmarkEnd w:id="0"/>
    </w:p>
    <w:p>
      <w:pPr>
        <w:pStyle w:val="2"/>
        <w:spacing w:line="364" w:lineRule="auto"/>
        <w:ind w:right="245" w:firstLine="480"/>
        <w:jc w:val="both"/>
      </w:pPr>
      <w:r>
        <w:rPr>
          <w:spacing w:val="6"/>
          <w:w w:val="95"/>
        </w:rPr>
        <w:t xml:space="preserve">以满足实际应用需求为原则，实现祁牧乳业已视频监控 </w:t>
      </w:r>
      <w:r>
        <w:rPr>
          <w:spacing w:val="-1"/>
        </w:rPr>
        <w:t>及网络上网行为管控、访问日志存储等功能，统一集成接入</w:t>
      </w:r>
      <w:r>
        <w:rPr>
          <w:spacing w:val="-2"/>
        </w:rPr>
        <w:t>嘉峪关移动大数据中心。保障整体系统网络的安全可靠性以及满足系统与其它系统协同运行以及系统功能扩展的需求。</w:t>
      </w:r>
      <w:r>
        <w:rPr>
          <w:spacing w:val="-3"/>
        </w:rPr>
        <w:t>从系统结构、技术措施、设备性能、系统管理、厂商技术支持及维修能力等方面保障系统的可靠性和稳定性。</w:t>
      </w:r>
    </w:p>
    <w:p>
      <w:pPr>
        <w:pStyle w:val="2"/>
        <w:spacing w:before="5" w:line="364" w:lineRule="auto"/>
        <w:ind w:right="258" w:firstLine="480"/>
        <w:jc w:val="both"/>
      </w:pPr>
      <w:r>
        <w:rPr>
          <w:spacing w:val="6"/>
          <w:w w:val="95"/>
        </w:rPr>
        <w:t xml:space="preserve">在实现先进性和可靠性的前提下，以经济优化的设计达 </w:t>
      </w:r>
      <w:r>
        <w:rPr>
          <w:spacing w:val="-1"/>
          <w:w w:val="95"/>
        </w:rPr>
        <w:t>到较高的性价比。确保用户需求、系统集成要求的前提下充</w:t>
      </w:r>
      <w:r>
        <w:rPr>
          <w:spacing w:val="-3"/>
        </w:rPr>
        <w:t>分考虑现有设备的利旧使用。系统的架构和技术均符合高新技术的发展趋势。</w:t>
      </w:r>
    </w:p>
    <w:p>
      <w:pPr>
        <w:pStyle w:val="2"/>
        <w:spacing w:before="3"/>
        <w:ind w:left="919"/>
        <w:jc w:val="both"/>
      </w:pPr>
      <w:r>
        <w:t>(二) 防火墙设备方案</w:t>
      </w:r>
    </w:p>
    <w:p>
      <w:pPr>
        <w:pStyle w:val="2"/>
        <w:spacing w:line="364" w:lineRule="auto"/>
        <w:ind w:right="257" w:firstLine="640"/>
        <w:jc w:val="both"/>
      </w:pPr>
      <w:r>
        <w:rPr>
          <w:spacing w:val="13"/>
          <w:w w:val="95"/>
        </w:rPr>
        <w:t xml:space="preserve">通过对祁牧乳业原有视频监控采用防火墙设备，硬件 </w:t>
      </w:r>
      <w:r>
        <w:rPr>
          <w:spacing w:val="13"/>
        </w:rPr>
        <w:t>含 ： 非 X86 多 核 架 构 、 1U</w:t>
      </w:r>
      <w:r>
        <w:rPr>
          <w:spacing w:val="21"/>
        </w:rPr>
        <w:t xml:space="preserve"> 机 架 式 设 备 、</w:t>
      </w:r>
      <w:r>
        <w:t>1MGMT+16GE+4Combo+6SFP+2SFP</w:t>
      </w:r>
      <w:r>
        <w:rPr>
          <w:spacing w:val="6"/>
        </w:rPr>
        <w:t>+、</w:t>
      </w:r>
      <w:r>
        <w:t>2</w:t>
      </w:r>
      <w:r>
        <w:rPr>
          <w:spacing w:val="1"/>
        </w:rPr>
        <w:t xml:space="preserve"> 个接口扩展槽位、</w:t>
      </w:r>
      <w:r>
        <w:t>1</w:t>
      </w:r>
      <w:r>
        <w:rPr>
          <w:spacing w:val="-37"/>
        </w:rPr>
        <w:t xml:space="preserve"> 个</w:t>
      </w:r>
      <w:r>
        <w:rPr>
          <w:spacing w:val="-6"/>
          <w:w w:val="99"/>
        </w:rPr>
        <w:t>硬盘扩展槽位、配置模块化双电源</w:t>
      </w:r>
      <w:r>
        <w:rPr>
          <w:spacing w:val="2"/>
          <w:w w:val="99"/>
        </w:rPr>
        <w:t>（</w:t>
      </w:r>
      <w:r>
        <w:rPr>
          <w:w w:val="99"/>
        </w:rPr>
        <w:t>交流</w:t>
      </w:r>
      <w:r>
        <w:rPr>
          <w:spacing w:val="1"/>
          <w:w w:val="99"/>
        </w:rPr>
        <w:t>/直流</w:t>
      </w:r>
      <w:r>
        <w:rPr>
          <w:spacing w:val="-161"/>
          <w:w w:val="99"/>
        </w:rPr>
        <w:t>）</w:t>
      </w:r>
      <w:r>
        <w:rPr>
          <w:spacing w:val="-2"/>
          <w:w w:val="99"/>
        </w:rPr>
        <w:t>，统一接入</w:t>
      </w:r>
      <w:r>
        <w:rPr>
          <w:spacing w:val="-2"/>
        </w:rPr>
        <w:t>嘉峪关移动大数据中心。</w:t>
      </w:r>
    </w:p>
    <w:p>
      <w:pPr>
        <w:pStyle w:val="2"/>
        <w:spacing w:before="4" w:line="364" w:lineRule="auto"/>
        <w:ind w:right="257" w:firstLine="640"/>
        <w:jc w:val="both"/>
      </w:pPr>
      <w:r>
        <w:rPr>
          <w:w w:val="95"/>
        </w:rPr>
        <w:t>（三</w:t>
      </w:r>
      <w:r>
        <w:rPr>
          <w:spacing w:val="-3"/>
          <w:w w:val="95"/>
        </w:rPr>
        <w:t>）防火墙配套授权：三年应用识别特征库服务，三</w:t>
      </w:r>
      <w:r>
        <w:rPr>
          <w:spacing w:val="-40"/>
        </w:rPr>
        <w:t xml:space="preserve">年 </w:t>
      </w:r>
      <w:r>
        <w:t>IPS 特征库升级服务，1</w:t>
      </w:r>
      <w:r>
        <w:rPr>
          <w:spacing w:val="-51"/>
        </w:rPr>
        <w:t xml:space="preserve"> 块 </w:t>
      </w:r>
      <w:r>
        <w:t>500G</w:t>
      </w:r>
      <w:r>
        <w:rPr>
          <w:spacing w:val="-19"/>
        </w:rPr>
        <w:t xml:space="preserve"> 硬盘，</w:t>
      </w:r>
      <w:r>
        <w:t>15</w:t>
      </w:r>
      <w:r>
        <w:rPr>
          <w:spacing w:val="-51"/>
        </w:rPr>
        <w:t xml:space="preserve"> 个 </w:t>
      </w:r>
      <w:r>
        <w:t>SLL VPN</w:t>
      </w:r>
      <w:r>
        <w:rPr>
          <w:spacing w:val="-39"/>
        </w:rPr>
        <w:t xml:space="preserve"> 用</w:t>
      </w:r>
    </w:p>
    <w:p>
      <w:pPr>
        <w:spacing w:after="0" w:line="364" w:lineRule="auto"/>
        <w:jc w:val="both"/>
        <w:sectPr>
          <w:type w:val="continuous"/>
          <w:pgSz w:w="11910" w:h="16840"/>
          <w:pgMar w:top="1440" w:right="1540" w:bottom="280" w:left="1680" w:header="720" w:footer="720" w:gutter="0"/>
          <w:cols w:space="720" w:num="1"/>
        </w:sectPr>
      </w:pPr>
    </w:p>
    <w:p>
      <w:pPr>
        <w:pStyle w:val="2"/>
        <w:spacing w:before="30"/>
      </w:pPr>
      <w:r>
        <w:t>户授权，链路负载不限制链路数量。</w:t>
      </w:r>
    </w:p>
    <w:p>
      <w:pPr>
        <w:pStyle w:val="2"/>
        <w:ind w:left="600"/>
      </w:pPr>
      <w:r>
        <w:t>（四）防火墙平台功能</w:t>
      </w:r>
    </w:p>
    <w:p>
      <w:pPr>
        <w:pStyle w:val="2"/>
        <w:ind w:left="540"/>
      </w:pPr>
      <w:r>
        <w:t>1，支持路由、透明、混合模式部署；</w:t>
      </w:r>
    </w:p>
    <w:p>
      <w:pPr>
        <w:pStyle w:val="2"/>
        <w:ind w:left="540"/>
      </w:pPr>
      <w:r>
        <w:t>2，支持链路负载、服务器负载；</w:t>
      </w:r>
    </w:p>
    <w:p>
      <w:pPr>
        <w:pStyle w:val="2"/>
        <w:ind w:left="540"/>
      </w:pPr>
      <w:r>
        <w:t>3，支持国密算法；</w:t>
      </w:r>
    </w:p>
    <w:p>
      <w:pPr>
        <w:pStyle w:val="2"/>
        <w:ind w:left="540"/>
      </w:pPr>
      <w:r>
        <w:t>4，支持 SSL VPN \IPSEC VPN 等多种 VPN 功能；</w:t>
      </w:r>
    </w:p>
    <w:p>
      <w:pPr>
        <w:pStyle w:val="2"/>
        <w:ind w:left="540"/>
      </w:pPr>
      <w:r>
        <w:t>5，支持 IPV6 协议及翻译技术；</w:t>
      </w:r>
    </w:p>
    <w:p>
      <w:pPr>
        <w:pStyle w:val="2"/>
        <w:ind w:left="540"/>
      </w:pPr>
      <w:r>
        <w:t>6，支持多虚一集群以及一虚多虚拟化功能。</w:t>
      </w:r>
    </w:p>
    <w:p>
      <w:pPr>
        <w:pStyle w:val="2"/>
        <w:spacing w:line="364" w:lineRule="auto"/>
        <w:ind w:right="257" w:firstLine="420"/>
        <w:jc w:val="both"/>
      </w:pPr>
      <w:r>
        <w:rPr>
          <w:spacing w:val="-5"/>
        </w:rPr>
        <w:t>7</w:t>
      </w:r>
      <w:r>
        <w:rPr>
          <w:spacing w:val="-22"/>
        </w:rPr>
        <w:t xml:space="preserve">，支持 </w:t>
      </w:r>
      <w:r>
        <w:t>AI</w:t>
      </w:r>
      <w:r>
        <w:rPr>
          <w:spacing w:val="-16"/>
        </w:rPr>
        <w:t xml:space="preserve"> 智能防护、</w:t>
      </w:r>
      <w:r>
        <w:t>AI</w:t>
      </w:r>
      <w:r>
        <w:rPr>
          <w:spacing w:val="-16"/>
        </w:rPr>
        <w:t xml:space="preserve"> 智能策略、</w:t>
      </w:r>
      <w:r>
        <w:t>AI</w:t>
      </w:r>
      <w:r>
        <w:rPr>
          <w:spacing w:val="-16"/>
        </w:rPr>
        <w:t xml:space="preserve"> 智能分析、</w:t>
      </w:r>
      <w:r>
        <w:t>AI</w:t>
      </w:r>
      <w:r>
        <w:rPr>
          <w:spacing w:val="-41"/>
        </w:rPr>
        <w:t xml:space="preserve"> 智</w:t>
      </w:r>
      <w:r>
        <w:rPr>
          <w:spacing w:val="-49"/>
        </w:rPr>
        <w:t xml:space="preserve">能诊断等 </w:t>
      </w:r>
      <w:r>
        <w:t>AI</w:t>
      </w:r>
      <w:r>
        <w:rPr>
          <w:spacing w:val="-21"/>
        </w:rPr>
        <w:t xml:space="preserve"> 能力；</w:t>
      </w:r>
    </w:p>
    <w:p>
      <w:pPr>
        <w:pStyle w:val="2"/>
        <w:spacing w:before="1" w:line="364" w:lineRule="auto"/>
        <w:ind w:right="260" w:firstLine="420"/>
        <w:jc w:val="both"/>
      </w:pPr>
      <w:r>
        <w:rPr>
          <w:spacing w:val="3"/>
        </w:rPr>
        <w:t>8</w:t>
      </w:r>
      <w:r>
        <w:rPr>
          <w:spacing w:val="-19"/>
        </w:rPr>
        <w:t xml:space="preserve">，支持 </w:t>
      </w:r>
      <w:r>
        <w:t>WEB</w:t>
      </w:r>
      <w:r>
        <w:rPr>
          <w:spacing w:val="-8"/>
        </w:rPr>
        <w:t xml:space="preserve"> 安全防护、资产扫描、加密流量检测、应用</w:t>
      </w:r>
      <w:r>
        <w:t>审计、数据安全、网页过滤、带宽管理、IPS、AV</w:t>
      </w:r>
      <w:r>
        <w:rPr>
          <w:spacing w:val="-15"/>
        </w:rPr>
        <w:t xml:space="preserve"> 等应用层安全功能；</w:t>
      </w:r>
    </w:p>
    <w:p>
      <w:pPr>
        <w:spacing w:before="3"/>
        <w:ind w:left="760" w:right="0" w:firstLine="0"/>
        <w:jc w:val="left"/>
        <w:rPr>
          <w:b/>
          <w:sz w:val="32"/>
        </w:rPr>
      </w:pPr>
      <w:r>
        <w:rPr>
          <w:b/>
          <w:sz w:val="32"/>
        </w:rPr>
        <w:t>二、方案报价</w:t>
      </w:r>
    </w:p>
    <w:p>
      <w:pPr>
        <w:pStyle w:val="2"/>
        <w:ind w:left="760"/>
      </w:pPr>
      <w:r>
        <w:t>（一）专线</w:t>
      </w:r>
    </w:p>
    <w:p>
      <w:pPr>
        <w:pStyle w:val="2"/>
        <w:ind w:left="859"/>
      </w:pPr>
      <w:r>
        <w:t>新建 100M 数据专线一条，专线费用</w:t>
      </w:r>
      <w:r>
        <w:rPr>
          <w:u w:val="single"/>
        </w:rPr>
        <w:t xml:space="preserve"> </w:t>
      </w:r>
      <w:r>
        <w:rPr>
          <w:rFonts w:hint="eastAsia"/>
          <w:u w:val="single"/>
          <w:lang w:val="en-US" w:eastAsia="zh-CN"/>
        </w:rPr>
        <w:t xml:space="preserve">    </w:t>
      </w:r>
      <w:r>
        <w:rPr>
          <w:u w:val="single"/>
        </w:rPr>
        <w:t xml:space="preserve"> </w:t>
      </w:r>
      <w:r>
        <w:t>元/月/条。</w:t>
      </w:r>
    </w:p>
    <w:p>
      <w:pPr>
        <w:pStyle w:val="2"/>
        <w:ind w:left="760"/>
      </w:pPr>
      <w:r>
        <w:t>（二）防火墙设备</w:t>
      </w:r>
    </w:p>
    <w:p>
      <w:pPr>
        <w:pStyle w:val="2"/>
        <w:spacing w:line="364" w:lineRule="auto"/>
        <w:ind w:right="215" w:firstLine="640"/>
      </w:pPr>
      <w:r>
        <w:t>新建防火墙设备一套，实现祁牧乳业上网行为管控、访问日志存储等功能，并统一成接入嘉峪关移动公司机房。</w:t>
      </w:r>
    </w:p>
    <w:p>
      <w:pPr>
        <w:pStyle w:val="2"/>
        <w:spacing w:before="1"/>
        <w:ind w:left="760"/>
      </w:pPr>
      <w:r>
        <w:t>一：防火墙设备费用</w:t>
      </w:r>
      <w:r>
        <w:rPr>
          <w:rFonts w:hint="eastAsia"/>
          <w:u w:val="single"/>
          <w:lang w:val="en-US" w:eastAsia="zh-CN"/>
        </w:rPr>
        <w:t xml:space="preserve">       </w:t>
      </w:r>
      <w:r>
        <w:t>元，含设备安装、技术支持</w:t>
      </w:r>
    </w:p>
    <w:p>
      <w:pPr>
        <w:pStyle w:val="2"/>
        <w:spacing w:before="6"/>
        <w:ind w:left="0"/>
        <w:rPr>
          <w:sz w:val="12"/>
        </w:rPr>
      </w:pPr>
    </w:p>
    <w:p>
      <w:pPr>
        <w:pStyle w:val="2"/>
        <w:spacing w:before="55"/>
      </w:pPr>
      <w:r>
        <w:t>等。</w:t>
      </w:r>
    </w:p>
    <w:p>
      <w:pPr>
        <w:pStyle w:val="2"/>
        <w:ind w:left="760"/>
      </w:pPr>
      <w:r>
        <w:t>二：设备托管</w:t>
      </w:r>
    </w:p>
    <w:p>
      <w:pPr>
        <w:spacing w:after="0"/>
        <w:sectPr>
          <w:pgSz w:w="11910" w:h="16840"/>
          <w:pgMar w:top="1500" w:right="1540" w:bottom="280" w:left="1680" w:header="720" w:footer="720" w:gutter="0"/>
          <w:cols w:space="720" w:num="1"/>
        </w:sectPr>
      </w:pPr>
    </w:p>
    <w:p>
      <w:pPr>
        <w:pStyle w:val="2"/>
        <w:spacing w:before="30" w:line="364" w:lineRule="auto"/>
        <w:ind w:right="99" w:firstLine="640"/>
      </w:pPr>
      <w:r>
        <w:rPr>
          <w:spacing w:val="-1"/>
        </w:rPr>
        <w:t>防火墙资产归属</w:t>
      </w:r>
      <w:r>
        <w:rPr>
          <w:rFonts w:hint="eastAsia"/>
          <w:spacing w:val="-1"/>
          <w:lang w:eastAsia="zh-CN"/>
        </w:rPr>
        <w:t>甘肃</w:t>
      </w:r>
      <w:r>
        <w:rPr>
          <w:spacing w:val="-1"/>
        </w:rPr>
        <w:t>祁牧乳业</w:t>
      </w:r>
      <w:r>
        <w:rPr>
          <w:rFonts w:hint="eastAsia"/>
          <w:spacing w:val="-1"/>
          <w:lang w:eastAsia="zh-CN"/>
        </w:rPr>
        <w:t>有限责任公司</w:t>
      </w:r>
      <w:r>
        <w:rPr>
          <w:spacing w:val="-1"/>
        </w:rPr>
        <w:t>，设备服务器托管至嘉峪关移</w:t>
      </w:r>
      <w:r>
        <w:rPr>
          <w:spacing w:val="-15"/>
          <w:w w:val="95"/>
        </w:rPr>
        <w:t xml:space="preserve">动大数据中心，嘉峪关移动负责平台维护，并提供机房环境、 </w:t>
      </w:r>
      <w:r>
        <w:rPr>
          <w:spacing w:val="-37"/>
        </w:rPr>
        <w:t xml:space="preserve">公网 </w:t>
      </w:r>
      <w:r>
        <w:t>IP</w:t>
      </w:r>
      <w:r>
        <w:rPr>
          <w:spacing w:val="-25"/>
        </w:rPr>
        <w:t xml:space="preserve"> 地址，费用</w:t>
      </w:r>
      <w:r>
        <w:rPr>
          <w:rFonts w:hint="eastAsia"/>
          <w:spacing w:val="-25"/>
          <w:u w:val="single"/>
          <w:lang w:val="en-US" w:eastAsia="zh-CN"/>
        </w:rPr>
        <w:t xml:space="preserve">       </w:t>
      </w:r>
      <w:r>
        <w:rPr>
          <w:spacing w:val="-40"/>
        </w:rPr>
        <w:t>元</w:t>
      </w:r>
      <w:r>
        <w:t>/月。</w:t>
      </w:r>
    </w:p>
    <w:sectPr>
      <w:pgSz w:w="11910" w:h="16840"/>
      <w:pgMar w:top="1500" w:right="15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38B196C"/>
    <w:rsid w:val="0AF246FB"/>
    <w:rsid w:val="0C8433DA"/>
    <w:rsid w:val="13C52CC8"/>
    <w:rsid w:val="14192A09"/>
    <w:rsid w:val="186C12F6"/>
    <w:rsid w:val="19B73639"/>
    <w:rsid w:val="29261F1D"/>
    <w:rsid w:val="29A113ED"/>
    <w:rsid w:val="2FB76523"/>
    <w:rsid w:val="31FB6329"/>
    <w:rsid w:val="34454ACC"/>
    <w:rsid w:val="434B741C"/>
    <w:rsid w:val="4AC53184"/>
    <w:rsid w:val="53E9359C"/>
    <w:rsid w:val="59EF2B27"/>
    <w:rsid w:val="617C4E9E"/>
    <w:rsid w:val="654D77E7"/>
    <w:rsid w:val="67432A70"/>
    <w:rsid w:val="678C16A4"/>
    <w:rsid w:val="6D483195"/>
    <w:rsid w:val="6F9F6AB7"/>
    <w:rsid w:val="77DB68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120"/>
    </w:pPr>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ScaleCrop>false</ScaleCrop>
  <LinksUpToDate>false</LinksUpToDate>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2021-11-02T07:25:00Z</dcterms:created>
  <dc:creator>xbany</dc:creator>
  <cp:lastModifiedBy>Administrator</cp:lastModifiedBy>
  <dcterms:modified xsi:type="dcterms:W3CDTF">2021-11-03T03:19:14Z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WPS 文字</vt:lpwstr>
  </property>
  <property fmtid="{D5CDD505-2E9C-101B-9397-08002B2CF9AE}" pid="4" name="LastSaved">
    <vt:filetime>2021-11-02T00:00:00Z</vt:filetime>
  </property>
  <property fmtid="{D5CDD505-2E9C-101B-9397-08002B2CF9AE}" pid="5" name="KSOProductBuildVer">
    <vt:lpwstr>2052-11.8.2.9068</vt:lpwstr>
  </property>
  <property fmtid="{D5CDD505-2E9C-101B-9397-08002B2CF9AE}" pid="6" name="ICV">
    <vt:lpwstr>C1D74CCA870042A5BD7D0213561A97D9</vt:lpwstr>
  </property>
</Properties>
</file>