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keepNext w:val="0"/>
        <w:keepLines w:val="0"/>
        <w:pageBreakBefore w:val="0"/>
        <w:widowControl w:val="0"/>
        <w:kinsoku/>
        <w:wordWrap/>
        <w:overflowPunct/>
        <w:topLinePunct w:val="0"/>
        <w:autoSpaceDE w:val="0"/>
        <w:autoSpaceDN w:val="0"/>
        <w:bidi w:val="0"/>
        <w:adjustRightInd/>
        <w:snapToGrid/>
        <w:spacing w:before="0" w:line="240" w:lineRule="auto"/>
        <w:ind w:right="0"/>
        <w:jc w:val="center"/>
        <w:textAlignment w:val="auto"/>
        <w:rPr>
          <w:rFonts w:hint="eastAsia" w:ascii="华文中宋" w:hAnsi="华文中宋" w:eastAsia="华文中宋" w:cs="华文中宋"/>
          <w:b w:val="0"/>
          <w:bCs/>
          <w:sz w:val="44"/>
          <w:szCs w:val="44"/>
          <w:lang w:eastAsia="zh-CN"/>
        </w:rPr>
      </w:pPr>
      <w:r>
        <w:rPr>
          <w:rFonts w:hint="eastAsia" w:ascii="华文中宋" w:hAnsi="华文中宋" w:eastAsia="华文中宋" w:cs="华文中宋"/>
          <w:b w:val="0"/>
          <w:bCs/>
          <w:sz w:val="44"/>
          <w:szCs w:val="44"/>
          <w:lang w:eastAsia="zh-CN"/>
        </w:rPr>
        <w:t>甘肃</w:t>
      </w:r>
      <w:r>
        <w:rPr>
          <w:rFonts w:hint="eastAsia" w:ascii="华文中宋" w:hAnsi="华文中宋" w:eastAsia="华文中宋" w:cs="华文中宋"/>
          <w:b w:val="0"/>
          <w:bCs/>
          <w:sz w:val="44"/>
          <w:szCs w:val="44"/>
        </w:rPr>
        <w:t>东兴铝业</w:t>
      </w:r>
      <w:r>
        <w:rPr>
          <w:rFonts w:hint="eastAsia" w:ascii="华文中宋" w:hAnsi="华文中宋" w:eastAsia="华文中宋" w:cs="华文中宋"/>
          <w:b w:val="0"/>
          <w:bCs/>
          <w:sz w:val="44"/>
          <w:szCs w:val="44"/>
          <w:lang w:eastAsia="zh-CN"/>
        </w:rPr>
        <w:t>有限</w:t>
      </w:r>
      <w:r>
        <w:rPr>
          <w:rFonts w:hint="eastAsia" w:ascii="华文中宋" w:hAnsi="华文中宋" w:eastAsia="华文中宋" w:cs="华文中宋"/>
          <w:b w:val="0"/>
          <w:bCs/>
          <w:sz w:val="44"/>
          <w:szCs w:val="44"/>
          <w:lang w:val="en-US" w:eastAsia="zh-CN"/>
        </w:rPr>
        <w:t>公司嘉峪关</w:t>
      </w:r>
      <w:r>
        <w:rPr>
          <w:rFonts w:hint="eastAsia" w:ascii="华文中宋" w:hAnsi="华文中宋" w:eastAsia="华文中宋" w:cs="华文中宋"/>
          <w:b w:val="0"/>
          <w:bCs/>
          <w:sz w:val="44"/>
          <w:szCs w:val="44"/>
          <w:lang w:eastAsia="zh-CN"/>
        </w:rPr>
        <w:t>分公司</w:t>
      </w:r>
    </w:p>
    <w:p>
      <w:pPr>
        <w:pStyle w:val="2"/>
        <w:rPr>
          <w:rFonts w:ascii="黑体"/>
          <w:sz w:val="50"/>
        </w:rPr>
      </w:pPr>
    </w:p>
    <w:p>
      <w:pPr>
        <w:pStyle w:val="2"/>
        <w:rPr>
          <w:rFonts w:ascii="黑体"/>
          <w:sz w:val="50"/>
        </w:rPr>
      </w:pPr>
    </w:p>
    <w:p>
      <w:pPr>
        <w:pStyle w:val="2"/>
        <w:rPr>
          <w:rFonts w:ascii="黑体"/>
          <w:sz w:val="50"/>
        </w:rPr>
      </w:pPr>
    </w:p>
    <w:p>
      <w:pPr>
        <w:pStyle w:val="2"/>
        <w:jc w:val="center"/>
        <w:rPr>
          <w:rFonts w:hint="eastAsia" w:ascii="仿宋_GB2312" w:hAnsi="仿宋_GB2312" w:eastAsia="仿宋_GB2312" w:cs="仿宋_GB2312"/>
          <w:b/>
          <w:bCs/>
          <w:sz w:val="36"/>
          <w:szCs w:val="36"/>
          <w:lang w:val="zh-CN" w:eastAsia="zh-CN" w:bidi="zh-CN"/>
        </w:rPr>
      </w:pPr>
      <w:r>
        <w:rPr>
          <w:rFonts w:hint="eastAsia" w:cs="仿宋_GB2312"/>
          <w:b/>
          <w:bCs/>
          <w:sz w:val="36"/>
          <w:szCs w:val="36"/>
          <w:lang w:val="en-US" w:eastAsia="zh-CN" w:bidi="zh-CN"/>
        </w:rPr>
        <w:t>自动倒角机</w:t>
      </w:r>
      <w:r>
        <w:rPr>
          <w:rFonts w:hint="eastAsia" w:cs="仿宋_GB2312"/>
          <w:b/>
          <w:bCs/>
          <w:sz w:val="36"/>
          <w:szCs w:val="36"/>
          <w:lang w:val="zh-CN" w:eastAsia="zh-CN" w:bidi="zh-CN"/>
        </w:rPr>
        <w:t>采购技术规格书</w:t>
      </w:r>
    </w:p>
    <w:p>
      <w:pPr>
        <w:pStyle w:val="2"/>
        <w:rPr>
          <w:rFonts w:ascii="黑体"/>
          <w:sz w:val="50"/>
        </w:rPr>
      </w:pPr>
    </w:p>
    <w:p>
      <w:pPr>
        <w:pStyle w:val="2"/>
        <w:rPr>
          <w:rFonts w:ascii="黑体"/>
          <w:sz w:val="50"/>
        </w:rPr>
      </w:pPr>
    </w:p>
    <w:p>
      <w:pPr>
        <w:pStyle w:val="2"/>
        <w:rPr>
          <w:rFonts w:ascii="黑体"/>
          <w:sz w:val="50"/>
        </w:rPr>
      </w:pPr>
    </w:p>
    <w:p>
      <w:pPr>
        <w:pStyle w:val="2"/>
        <w:rPr>
          <w:rFonts w:ascii="黑体"/>
          <w:sz w:val="50"/>
        </w:rPr>
      </w:pPr>
    </w:p>
    <w:p>
      <w:pPr>
        <w:pStyle w:val="2"/>
        <w:rPr>
          <w:rFonts w:ascii="黑体"/>
          <w:sz w:val="50"/>
        </w:rPr>
      </w:pPr>
    </w:p>
    <w:p>
      <w:pPr>
        <w:pStyle w:val="2"/>
        <w:rPr>
          <w:rFonts w:ascii="黑体"/>
          <w:sz w:val="50"/>
        </w:rPr>
      </w:pPr>
    </w:p>
    <w:p>
      <w:pPr>
        <w:pStyle w:val="2"/>
        <w:rPr>
          <w:rFonts w:ascii="黑体"/>
          <w:sz w:val="50"/>
        </w:rPr>
      </w:pPr>
    </w:p>
    <w:p>
      <w:pPr>
        <w:pStyle w:val="2"/>
        <w:rPr>
          <w:rFonts w:ascii="黑体"/>
          <w:sz w:val="50"/>
        </w:rPr>
      </w:pPr>
    </w:p>
    <w:p>
      <w:pPr>
        <w:pStyle w:val="2"/>
        <w:rPr>
          <w:rFonts w:ascii="黑体"/>
          <w:sz w:val="50"/>
        </w:rPr>
      </w:pPr>
    </w:p>
    <w:p>
      <w:pPr>
        <w:keepNext w:val="0"/>
        <w:keepLines w:val="0"/>
        <w:pageBreakBefore w:val="0"/>
        <w:widowControl w:val="0"/>
        <w:kinsoku/>
        <w:wordWrap/>
        <w:overflowPunct/>
        <w:topLinePunct w:val="0"/>
        <w:autoSpaceDE w:val="0"/>
        <w:autoSpaceDN w:val="0"/>
        <w:bidi w:val="0"/>
        <w:adjustRightInd/>
        <w:snapToGrid/>
        <w:spacing w:before="0" w:line="360" w:lineRule="auto"/>
        <w:ind w:left="1399" w:right="1279" w:hanging="12"/>
        <w:jc w:val="left"/>
        <w:textAlignment w:val="auto"/>
        <w:rPr>
          <w:sz w:val="32"/>
        </w:rPr>
      </w:pPr>
      <w:r>
        <w:rPr>
          <w:sz w:val="32"/>
        </w:rPr>
        <w:t>甲方：甘肃东兴铝业有限公司</w:t>
      </w:r>
      <w:r>
        <w:rPr>
          <w:rFonts w:hint="eastAsia"/>
          <w:sz w:val="32"/>
          <w:lang w:eastAsia="zh-CN"/>
        </w:rPr>
        <w:t>嘉峪关</w:t>
      </w:r>
      <w:r>
        <w:rPr>
          <w:sz w:val="32"/>
        </w:rPr>
        <w:t>分公司</w:t>
      </w:r>
    </w:p>
    <w:p>
      <w:pPr>
        <w:keepNext w:val="0"/>
        <w:keepLines w:val="0"/>
        <w:pageBreakBefore w:val="0"/>
        <w:widowControl w:val="0"/>
        <w:kinsoku/>
        <w:wordWrap/>
        <w:overflowPunct/>
        <w:topLinePunct w:val="0"/>
        <w:autoSpaceDE w:val="0"/>
        <w:autoSpaceDN w:val="0"/>
        <w:bidi w:val="0"/>
        <w:adjustRightInd/>
        <w:snapToGrid/>
        <w:spacing w:before="0" w:line="360" w:lineRule="auto"/>
        <w:ind w:left="1399" w:right="1279" w:hanging="12"/>
        <w:jc w:val="left"/>
        <w:textAlignment w:val="auto"/>
        <w:rPr>
          <w:sz w:val="32"/>
        </w:rPr>
      </w:pPr>
      <w:r>
        <w:rPr>
          <w:sz w:val="32"/>
        </w:rPr>
        <w:t>乙方：</w:t>
      </w:r>
    </w:p>
    <w:p>
      <w:pPr>
        <w:keepNext w:val="0"/>
        <w:keepLines w:val="0"/>
        <w:pageBreakBefore w:val="0"/>
        <w:widowControl w:val="0"/>
        <w:kinsoku/>
        <w:wordWrap/>
        <w:overflowPunct/>
        <w:topLinePunct w:val="0"/>
        <w:autoSpaceDE w:val="0"/>
        <w:autoSpaceDN w:val="0"/>
        <w:bidi w:val="0"/>
        <w:adjustRightInd/>
        <w:snapToGrid/>
        <w:spacing w:before="0" w:after="0" w:line="360" w:lineRule="auto"/>
        <w:jc w:val="left"/>
        <w:textAlignment w:val="auto"/>
        <w:rPr>
          <w:sz w:val="32"/>
        </w:rPr>
        <w:sectPr>
          <w:footerReference r:id="rId3" w:type="default"/>
          <w:type w:val="continuous"/>
          <w:pgSz w:w="11910" w:h="16840"/>
          <w:pgMar w:top="1580" w:right="1480" w:bottom="1180" w:left="1680" w:header="720" w:footer="981" w:gutter="0"/>
          <w:pgNumType w:start="1"/>
          <w:cols w:space="720" w:num="1"/>
        </w:sectPr>
      </w:pPr>
    </w:p>
    <w:p>
      <w:pPr>
        <w:pStyle w:val="2"/>
        <w:keepNext w:val="0"/>
        <w:keepLines w:val="0"/>
        <w:pageBreakBefore w:val="0"/>
        <w:widowControl w:val="0"/>
        <w:tabs>
          <w:tab w:val="left" w:pos="5111"/>
        </w:tabs>
        <w:kinsoku/>
        <w:wordWrap/>
        <w:overflowPunct/>
        <w:topLinePunct w:val="0"/>
        <w:autoSpaceDE w:val="0"/>
        <w:autoSpaceDN w:val="0"/>
        <w:bidi w:val="0"/>
        <w:adjustRightInd/>
        <w:snapToGrid/>
        <w:spacing w:before="0" w:line="600" w:lineRule="exact"/>
        <w:ind w:left="0" w:leftChars="0" w:right="0" w:firstLine="556" w:firstLineChars="200"/>
        <w:jc w:val="both"/>
        <w:textAlignment w:val="auto"/>
        <w:rPr>
          <w:rFonts w:hint="eastAsia" w:ascii="宋体" w:hAnsi="宋体" w:eastAsia="宋体" w:cs="宋体"/>
        </w:rPr>
      </w:pPr>
      <w:r>
        <w:rPr>
          <w:rFonts w:hint="eastAsia" w:ascii="宋体" w:hAnsi="宋体" w:eastAsia="宋体" w:cs="宋体"/>
          <w:spacing w:val="-1"/>
          <w:u w:val="single"/>
        </w:rPr>
        <w:t>甘</w:t>
      </w:r>
      <w:r>
        <w:rPr>
          <w:rFonts w:hint="eastAsia" w:ascii="宋体" w:hAnsi="宋体" w:eastAsia="宋体" w:cs="宋体"/>
          <w:spacing w:val="-3"/>
          <w:u w:val="single"/>
        </w:rPr>
        <w:t>肃</w:t>
      </w:r>
      <w:r>
        <w:rPr>
          <w:rFonts w:hint="eastAsia" w:ascii="宋体" w:hAnsi="宋体" w:eastAsia="宋体" w:cs="宋体"/>
          <w:u w:val="single"/>
        </w:rPr>
        <w:t>东兴</w:t>
      </w:r>
      <w:r>
        <w:rPr>
          <w:rFonts w:hint="eastAsia" w:ascii="宋体" w:hAnsi="宋体" w:eastAsia="宋体" w:cs="宋体"/>
          <w:spacing w:val="-3"/>
          <w:u w:val="single"/>
        </w:rPr>
        <w:t>铝</w:t>
      </w:r>
      <w:r>
        <w:rPr>
          <w:rFonts w:hint="eastAsia" w:ascii="宋体" w:hAnsi="宋体" w:eastAsia="宋体" w:cs="宋体"/>
          <w:u w:val="single"/>
        </w:rPr>
        <w:t>业有</w:t>
      </w:r>
      <w:r>
        <w:rPr>
          <w:rFonts w:hint="eastAsia" w:ascii="宋体" w:hAnsi="宋体" w:eastAsia="宋体" w:cs="宋体"/>
          <w:spacing w:val="-3"/>
          <w:u w:val="single"/>
        </w:rPr>
        <w:t>限</w:t>
      </w:r>
      <w:r>
        <w:rPr>
          <w:rFonts w:hint="eastAsia" w:ascii="宋体" w:hAnsi="宋体" w:eastAsia="宋体" w:cs="宋体"/>
          <w:u w:val="single"/>
        </w:rPr>
        <w:t>公司</w:t>
      </w:r>
      <w:r>
        <w:rPr>
          <w:rFonts w:hint="eastAsia" w:ascii="宋体" w:hAnsi="宋体" w:eastAsia="宋体" w:cs="宋体"/>
          <w:u w:val="single"/>
          <w:lang w:eastAsia="zh-CN"/>
        </w:rPr>
        <w:t>嘉峪关</w:t>
      </w:r>
      <w:r>
        <w:rPr>
          <w:rFonts w:hint="eastAsia" w:ascii="宋体" w:hAnsi="宋体" w:eastAsia="宋体" w:cs="宋体"/>
          <w:u w:val="single"/>
          <w:lang w:val="en-US" w:eastAsia="zh-CN"/>
        </w:rPr>
        <w:t>分公司</w:t>
      </w:r>
      <w:r>
        <w:rPr>
          <w:rFonts w:hint="eastAsia" w:ascii="宋体" w:hAnsi="宋体" w:eastAsia="宋体" w:cs="宋体"/>
          <w:u w:val="single"/>
        </w:rPr>
        <w:t>（</w:t>
      </w:r>
      <w:r>
        <w:rPr>
          <w:rFonts w:hint="eastAsia" w:ascii="宋体" w:hAnsi="宋体" w:eastAsia="宋体" w:cs="宋体"/>
        </w:rPr>
        <w:t>以</w:t>
      </w:r>
      <w:r>
        <w:rPr>
          <w:rFonts w:hint="eastAsia" w:ascii="宋体" w:hAnsi="宋体" w:eastAsia="宋体" w:cs="宋体"/>
          <w:spacing w:val="-3"/>
        </w:rPr>
        <w:t>下</w:t>
      </w:r>
      <w:r>
        <w:rPr>
          <w:rFonts w:hint="eastAsia" w:ascii="宋体" w:hAnsi="宋体" w:eastAsia="宋体" w:cs="宋体"/>
        </w:rPr>
        <w:t>简称</w:t>
      </w:r>
      <w:r>
        <w:rPr>
          <w:rFonts w:hint="eastAsia" w:ascii="宋体" w:hAnsi="宋体" w:eastAsia="宋体" w:cs="宋体"/>
          <w:spacing w:val="-3"/>
        </w:rPr>
        <w:t>甲</w:t>
      </w:r>
      <w:r>
        <w:rPr>
          <w:rFonts w:hint="eastAsia" w:ascii="宋体" w:hAnsi="宋体" w:eastAsia="宋体" w:cs="宋体"/>
        </w:rPr>
        <w:t>方</w:t>
      </w:r>
      <w:r>
        <w:rPr>
          <w:rFonts w:hint="eastAsia" w:ascii="宋体" w:hAnsi="宋体" w:eastAsia="宋体" w:cs="宋体"/>
          <w:spacing w:val="-49"/>
        </w:rPr>
        <w:t>）</w:t>
      </w:r>
      <w:r>
        <w:rPr>
          <w:rFonts w:hint="eastAsia" w:ascii="宋体" w:hAnsi="宋体" w:eastAsia="宋体" w:cs="宋体"/>
        </w:rPr>
        <w:t>就</w:t>
      </w:r>
      <w:r>
        <w:rPr>
          <w:rFonts w:hint="eastAsia" w:ascii="宋体" w:hAnsi="宋体" w:eastAsia="宋体" w:cs="宋体"/>
          <w:spacing w:val="-3"/>
        </w:rPr>
        <w:t>甲</w:t>
      </w:r>
      <w:r>
        <w:rPr>
          <w:rFonts w:hint="eastAsia" w:ascii="宋体" w:hAnsi="宋体" w:eastAsia="宋体" w:cs="宋体"/>
        </w:rPr>
        <w:t>方</w:t>
      </w:r>
      <w:r>
        <w:rPr>
          <w:rFonts w:hint="eastAsia" w:ascii="宋体" w:hAnsi="宋体" w:eastAsia="宋体" w:cs="宋体"/>
          <w:u w:val="single"/>
          <w:lang w:val="en-US" w:eastAsia="zh-CN"/>
        </w:rPr>
        <w:t xml:space="preserve">   自动倒角机  </w:t>
      </w:r>
      <w:r>
        <w:rPr>
          <w:rFonts w:hint="eastAsia" w:ascii="宋体" w:hAnsi="宋体" w:eastAsia="宋体" w:cs="宋体"/>
        </w:rPr>
        <w:t>采购</w:t>
      </w:r>
      <w:r>
        <w:rPr>
          <w:rFonts w:hint="eastAsia" w:ascii="宋体" w:hAnsi="宋体" w:eastAsia="宋体" w:cs="宋体"/>
          <w:spacing w:val="-3"/>
        </w:rPr>
        <w:t>事</w:t>
      </w:r>
      <w:r>
        <w:rPr>
          <w:rFonts w:hint="eastAsia" w:ascii="宋体" w:hAnsi="宋体" w:eastAsia="宋体" w:cs="宋体"/>
        </w:rPr>
        <w:t>宜</w:t>
      </w:r>
      <w:r>
        <w:rPr>
          <w:rFonts w:hint="eastAsia" w:ascii="宋体" w:hAnsi="宋体" w:eastAsia="宋体" w:cs="宋体"/>
          <w:spacing w:val="-49"/>
        </w:rPr>
        <w:t>，</w:t>
      </w:r>
      <w:r>
        <w:rPr>
          <w:rFonts w:hint="eastAsia" w:ascii="宋体" w:hAnsi="宋体" w:eastAsia="宋体" w:cs="宋体"/>
        </w:rPr>
        <w:t>与</w:t>
      </w:r>
      <w:r>
        <w:rPr>
          <w:rFonts w:hint="eastAsia" w:ascii="宋体" w:hAnsi="宋体" w:eastAsia="宋体" w:cs="宋体"/>
          <w:u w:val="single" w:color="000000"/>
        </w:rPr>
        <w:t xml:space="preserve"> </w:t>
      </w:r>
      <w:r>
        <w:rPr>
          <w:rFonts w:hint="eastAsia" w:ascii="宋体" w:hAnsi="宋体" w:eastAsia="宋体" w:cs="宋体"/>
          <w:u w:val="single" w:color="000000"/>
          <w:lang w:val="en-US" w:eastAsia="zh-CN"/>
        </w:rPr>
        <w:t xml:space="preserve">            </w:t>
      </w:r>
      <w:r>
        <w:rPr>
          <w:rFonts w:hint="eastAsia" w:ascii="宋体" w:hAnsi="宋体" w:eastAsia="宋体" w:cs="宋体"/>
        </w:rPr>
        <w:t>(以</w:t>
      </w:r>
      <w:r>
        <w:rPr>
          <w:rFonts w:hint="eastAsia" w:ascii="宋体" w:hAnsi="宋体" w:eastAsia="宋体" w:cs="宋体"/>
          <w:spacing w:val="-3"/>
        </w:rPr>
        <w:t>下</w:t>
      </w:r>
      <w:r>
        <w:rPr>
          <w:rFonts w:hint="eastAsia" w:ascii="宋体" w:hAnsi="宋体" w:eastAsia="宋体" w:cs="宋体"/>
        </w:rPr>
        <w:t>简称</w:t>
      </w:r>
      <w:r>
        <w:rPr>
          <w:rFonts w:hint="eastAsia" w:ascii="宋体" w:hAnsi="宋体" w:eastAsia="宋体" w:cs="宋体"/>
          <w:spacing w:val="-3"/>
        </w:rPr>
        <w:t>乙</w:t>
      </w:r>
      <w:r>
        <w:rPr>
          <w:rFonts w:hint="eastAsia" w:ascii="宋体" w:hAnsi="宋体" w:eastAsia="宋体" w:cs="宋体"/>
        </w:rPr>
        <w:t>方</w:t>
      </w:r>
      <w:r>
        <w:rPr>
          <w:rFonts w:hint="eastAsia" w:ascii="宋体" w:hAnsi="宋体" w:eastAsia="宋体" w:cs="宋体"/>
          <w:spacing w:val="-96"/>
        </w:rPr>
        <w:t>），</w:t>
      </w:r>
      <w:r>
        <w:rPr>
          <w:rFonts w:hint="eastAsia" w:ascii="宋体" w:hAnsi="宋体" w:eastAsia="宋体" w:cs="宋体"/>
        </w:rPr>
        <w:t>经</w:t>
      </w:r>
      <w:r>
        <w:rPr>
          <w:rFonts w:hint="eastAsia" w:ascii="宋体" w:hAnsi="宋体" w:eastAsia="宋体" w:cs="宋体"/>
          <w:spacing w:val="-3"/>
        </w:rPr>
        <w:t>双</w:t>
      </w:r>
      <w:r>
        <w:rPr>
          <w:rFonts w:hint="eastAsia" w:ascii="宋体" w:hAnsi="宋体" w:eastAsia="宋体" w:cs="宋体"/>
        </w:rPr>
        <w:t>方协商</w:t>
      </w:r>
      <w:r>
        <w:rPr>
          <w:rFonts w:hint="eastAsia" w:ascii="宋体" w:hAnsi="宋体" w:eastAsia="宋体" w:cs="宋体"/>
          <w:spacing w:val="-3"/>
        </w:rPr>
        <w:t>一</w:t>
      </w:r>
      <w:r>
        <w:rPr>
          <w:rFonts w:hint="eastAsia" w:ascii="宋体" w:hAnsi="宋体" w:eastAsia="宋体" w:cs="宋体"/>
        </w:rPr>
        <w:t>致达</w:t>
      </w:r>
      <w:r>
        <w:rPr>
          <w:rFonts w:hint="eastAsia" w:ascii="宋体" w:hAnsi="宋体" w:eastAsia="宋体" w:cs="宋体"/>
          <w:spacing w:val="-3"/>
        </w:rPr>
        <w:t>成</w:t>
      </w:r>
      <w:r>
        <w:rPr>
          <w:rFonts w:hint="eastAsia" w:ascii="宋体" w:hAnsi="宋体" w:eastAsia="宋体" w:cs="宋体"/>
        </w:rPr>
        <w:t>如下</w:t>
      </w:r>
      <w:r>
        <w:rPr>
          <w:rFonts w:hint="eastAsia" w:ascii="宋体" w:hAnsi="宋体" w:eastAsia="宋体" w:cs="宋体"/>
          <w:spacing w:val="-3"/>
        </w:rPr>
        <w:t>有</w:t>
      </w:r>
      <w:r>
        <w:rPr>
          <w:rFonts w:hint="eastAsia" w:ascii="宋体" w:hAnsi="宋体" w:eastAsia="宋体" w:cs="宋体"/>
        </w:rPr>
        <w:t>关</w:t>
      </w:r>
      <w:r>
        <w:rPr>
          <w:rFonts w:hint="eastAsia" w:ascii="宋体" w:hAnsi="宋体" w:eastAsia="宋体" w:cs="宋体"/>
          <w:lang w:eastAsia="zh-CN"/>
        </w:rPr>
        <w:t>技术规格书</w:t>
      </w:r>
      <w:r>
        <w:rPr>
          <w:rFonts w:hint="eastAsia" w:ascii="宋体" w:hAnsi="宋体" w:eastAsia="宋体" w:cs="宋体"/>
        </w:rPr>
        <w:t>：</w:t>
      </w:r>
    </w:p>
    <w:p>
      <w:pPr>
        <w:pStyle w:val="4"/>
        <w:keepNext w:val="0"/>
        <w:keepLines w:val="0"/>
        <w:pageBreakBefore w:val="0"/>
        <w:widowControl w:val="0"/>
        <w:kinsoku/>
        <w:wordWrap/>
        <w:overflowPunct/>
        <w:topLinePunct w:val="0"/>
        <w:autoSpaceDE w:val="0"/>
        <w:autoSpaceDN w:val="0"/>
        <w:bidi w:val="0"/>
        <w:adjustRightInd/>
        <w:snapToGrid/>
        <w:spacing w:before="0" w:beforeLines="50" w:after="0" w:afterLines="50" w:line="600" w:lineRule="exact"/>
        <w:ind w:left="0" w:firstLine="643" w:firstLineChars="200"/>
        <w:textAlignment w:val="auto"/>
        <w:rPr>
          <w:rFonts w:hint="eastAsia" w:ascii="宋体" w:hAnsi="宋体" w:eastAsia="宋体" w:cs="宋体"/>
          <w:sz w:val="32"/>
          <w:szCs w:val="32"/>
        </w:rPr>
      </w:pPr>
      <w:r>
        <w:rPr>
          <w:rFonts w:hint="eastAsia" w:ascii="宋体" w:hAnsi="宋体" w:eastAsia="宋体" w:cs="宋体"/>
          <w:sz w:val="32"/>
          <w:szCs w:val="32"/>
        </w:rPr>
        <w:t>一、总则</w:t>
      </w:r>
    </w:p>
    <w:p>
      <w:pPr>
        <w:pStyle w:val="3"/>
        <w:keepNext w:val="0"/>
        <w:keepLines w:val="0"/>
        <w:pageBreakBefore w:val="0"/>
        <w:widowControl w:val="0"/>
        <w:numPr>
          <w:ilvl w:val="0"/>
          <w:numId w:val="0"/>
        </w:numPr>
        <w:tabs>
          <w:tab w:val="left" w:pos="1200"/>
        </w:tabs>
        <w:kinsoku/>
        <w:wordWrap/>
        <w:overflowPunct/>
        <w:topLinePunct w:val="0"/>
        <w:autoSpaceDE w:val="0"/>
        <w:autoSpaceDN w:val="0"/>
        <w:bidi w:val="0"/>
        <w:adjustRightInd/>
        <w:snapToGrid/>
        <w:spacing w:before="0" w:after="0" w:line="600" w:lineRule="exact"/>
        <w:ind w:right="0" w:rightChars="0" w:firstLine="536" w:firstLineChars="200"/>
        <w:jc w:val="both"/>
        <w:textAlignment w:val="auto"/>
        <w:rPr>
          <w:rFonts w:hint="eastAsia" w:ascii="宋体" w:hAnsi="宋体" w:eastAsia="宋体" w:cs="宋体"/>
          <w:sz w:val="28"/>
        </w:rPr>
      </w:pPr>
      <w:r>
        <w:rPr>
          <w:rFonts w:hint="eastAsia" w:ascii="宋体" w:hAnsi="宋体" w:eastAsia="宋体" w:cs="宋体"/>
          <w:spacing w:val="-6"/>
          <w:sz w:val="28"/>
          <w:lang w:val="en-US" w:eastAsia="zh-CN"/>
        </w:rPr>
        <w:t>1.</w:t>
      </w:r>
      <w:r>
        <w:rPr>
          <w:rFonts w:hint="eastAsia" w:ascii="宋体" w:hAnsi="宋体" w:eastAsia="宋体" w:cs="宋体"/>
          <w:spacing w:val="-6"/>
          <w:sz w:val="28"/>
        </w:rPr>
        <w:t>本</w:t>
      </w:r>
      <w:r>
        <w:rPr>
          <w:rFonts w:hint="eastAsia" w:ascii="宋体" w:hAnsi="宋体" w:eastAsia="宋体" w:cs="宋体"/>
          <w:spacing w:val="-6"/>
          <w:sz w:val="28"/>
          <w:lang w:eastAsia="zh-CN"/>
        </w:rPr>
        <w:t>技术规格书</w:t>
      </w:r>
      <w:r>
        <w:rPr>
          <w:rFonts w:hint="eastAsia" w:ascii="宋体" w:hAnsi="宋体" w:eastAsia="宋体" w:cs="宋体"/>
          <w:spacing w:val="-6"/>
          <w:sz w:val="28"/>
        </w:rPr>
        <w:t>作为甲方设备订货合同的附件，与订货合同同时</w:t>
      </w:r>
      <w:r>
        <w:rPr>
          <w:rFonts w:hint="eastAsia" w:ascii="宋体" w:hAnsi="宋体" w:eastAsia="宋体" w:cs="宋体"/>
          <w:spacing w:val="-12"/>
          <w:sz w:val="28"/>
        </w:rPr>
        <w:t>生效，具有同等法律效力。合同执行期间双方再协商形成的补充协议</w:t>
      </w:r>
      <w:r>
        <w:rPr>
          <w:rFonts w:hint="eastAsia" w:ascii="宋体" w:hAnsi="宋体" w:eastAsia="宋体" w:cs="宋体"/>
          <w:spacing w:val="-5"/>
          <w:sz w:val="28"/>
        </w:rPr>
        <w:t>和追加条款也具有同等法律效力。</w:t>
      </w:r>
    </w:p>
    <w:p>
      <w:pPr>
        <w:pStyle w:val="3"/>
        <w:keepNext w:val="0"/>
        <w:keepLines w:val="0"/>
        <w:pageBreakBefore w:val="0"/>
        <w:widowControl w:val="0"/>
        <w:numPr>
          <w:ilvl w:val="0"/>
          <w:numId w:val="0"/>
        </w:numPr>
        <w:tabs>
          <w:tab w:val="left" w:pos="1200"/>
        </w:tabs>
        <w:kinsoku/>
        <w:wordWrap/>
        <w:overflowPunct/>
        <w:topLinePunct w:val="0"/>
        <w:autoSpaceDE w:val="0"/>
        <w:autoSpaceDN w:val="0"/>
        <w:bidi w:val="0"/>
        <w:adjustRightInd/>
        <w:snapToGrid/>
        <w:spacing w:before="0" w:after="0" w:line="600" w:lineRule="exact"/>
        <w:ind w:right="0" w:rightChars="0" w:firstLine="536" w:firstLineChars="200"/>
        <w:jc w:val="both"/>
        <w:textAlignment w:val="auto"/>
        <w:rPr>
          <w:rFonts w:hint="eastAsia" w:ascii="宋体" w:hAnsi="宋体" w:eastAsia="宋体" w:cs="宋体"/>
          <w:sz w:val="28"/>
        </w:rPr>
      </w:pPr>
      <w:r>
        <w:rPr>
          <w:rFonts w:hint="eastAsia" w:ascii="宋体" w:hAnsi="宋体" w:eastAsia="宋体" w:cs="宋体"/>
          <w:spacing w:val="-6"/>
          <w:sz w:val="28"/>
          <w:lang w:val="en-US" w:eastAsia="zh-CN"/>
        </w:rPr>
        <w:t>2.</w:t>
      </w:r>
      <w:r>
        <w:rPr>
          <w:rFonts w:hint="eastAsia" w:ascii="宋体" w:hAnsi="宋体" w:eastAsia="宋体" w:cs="宋体"/>
          <w:spacing w:val="-6"/>
          <w:sz w:val="28"/>
        </w:rPr>
        <w:t>本</w:t>
      </w:r>
      <w:r>
        <w:rPr>
          <w:rFonts w:hint="eastAsia" w:ascii="宋体" w:hAnsi="宋体" w:eastAsia="宋体" w:cs="宋体"/>
          <w:spacing w:val="-6"/>
          <w:sz w:val="28"/>
          <w:lang w:eastAsia="zh-CN"/>
        </w:rPr>
        <w:t>技术规格书</w:t>
      </w:r>
      <w:r>
        <w:rPr>
          <w:rFonts w:hint="eastAsia" w:ascii="宋体" w:hAnsi="宋体" w:eastAsia="宋体" w:cs="宋体"/>
          <w:spacing w:val="-6"/>
          <w:sz w:val="28"/>
        </w:rPr>
        <w:t>所提出的是最低标准的技术要求，并未对一切技</w:t>
      </w:r>
      <w:r>
        <w:rPr>
          <w:rFonts w:hint="eastAsia" w:ascii="宋体" w:hAnsi="宋体" w:eastAsia="宋体" w:cs="宋体"/>
          <w:spacing w:val="-10"/>
          <w:sz w:val="28"/>
        </w:rPr>
        <w:t>术细节做出规定，也未充分引述有关标准和规范的条文，乙方应保证</w:t>
      </w:r>
      <w:r>
        <w:rPr>
          <w:rFonts w:hint="eastAsia" w:ascii="宋体" w:hAnsi="宋体" w:eastAsia="宋体" w:cs="宋体"/>
          <w:spacing w:val="-4"/>
          <w:sz w:val="28"/>
        </w:rPr>
        <w:t>提供符合有关标准和技术文件的优质产品。</w:t>
      </w:r>
    </w:p>
    <w:p>
      <w:pPr>
        <w:pStyle w:val="3"/>
        <w:keepNext w:val="0"/>
        <w:keepLines w:val="0"/>
        <w:pageBreakBefore w:val="0"/>
        <w:widowControl w:val="0"/>
        <w:numPr>
          <w:ilvl w:val="0"/>
          <w:numId w:val="0"/>
        </w:numPr>
        <w:tabs>
          <w:tab w:val="left" w:pos="1200"/>
        </w:tabs>
        <w:kinsoku/>
        <w:wordWrap/>
        <w:overflowPunct/>
        <w:topLinePunct w:val="0"/>
        <w:autoSpaceDE w:val="0"/>
        <w:autoSpaceDN w:val="0"/>
        <w:bidi w:val="0"/>
        <w:adjustRightInd/>
        <w:snapToGrid/>
        <w:spacing w:before="0" w:after="0" w:line="600" w:lineRule="exact"/>
        <w:ind w:right="0" w:rightChars="0" w:firstLine="548" w:firstLineChars="200"/>
        <w:jc w:val="left"/>
        <w:textAlignment w:val="auto"/>
        <w:rPr>
          <w:rFonts w:hint="eastAsia" w:ascii="宋体" w:hAnsi="宋体" w:eastAsia="宋体" w:cs="宋体"/>
          <w:sz w:val="28"/>
        </w:rPr>
      </w:pPr>
      <w:r>
        <w:rPr>
          <w:rFonts w:hint="eastAsia" w:ascii="宋体" w:hAnsi="宋体" w:eastAsia="宋体" w:cs="宋体"/>
          <w:spacing w:val="-3"/>
          <w:sz w:val="28"/>
          <w:lang w:val="en-US" w:eastAsia="zh-CN"/>
        </w:rPr>
        <w:t>3.</w:t>
      </w:r>
      <w:r>
        <w:rPr>
          <w:rFonts w:hint="eastAsia" w:ascii="宋体" w:hAnsi="宋体" w:eastAsia="宋体" w:cs="宋体"/>
          <w:spacing w:val="-3"/>
          <w:sz w:val="28"/>
        </w:rPr>
        <w:t>乙方提供的设备必须具有国内同行业近几年内的先进制造水平，采用先进工艺，合格材料，成熟的技术或专利技术。</w:t>
      </w:r>
    </w:p>
    <w:p>
      <w:pPr>
        <w:pStyle w:val="3"/>
        <w:keepNext w:val="0"/>
        <w:keepLines w:val="0"/>
        <w:pageBreakBefore w:val="0"/>
        <w:widowControl w:val="0"/>
        <w:numPr>
          <w:ilvl w:val="0"/>
          <w:numId w:val="0"/>
        </w:numPr>
        <w:tabs>
          <w:tab w:val="left" w:pos="1200"/>
        </w:tabs>
        <w:kinsoku/>
        <w:wordWrap/>
        <w:overflowPunct/>
        <w:topLinePunct w:val="0"/>
        <w:autoSpaceDE w:val="0"/>
        <w:autoSpaceDN w:val="0"/>
        <w:bidi w:val="0"/>
        <w:adjustRightInd/>
        <w:snapToGrid/>
        <w:spacing w:before="0" w:after="0" w:line="600" w:lineRule="exact"/>
        <w:ind w:right="0" w:rightChars="0" w:firstLine="496" w:firstLineChars="200"/>
        <w:jc w:val="left"/>
        <w:textAlignment w:val="auto"/>
        <w:rPr>
          <w:rFonts w:hint="eastAsia" w:ascii="宋体" w:hAnsi="宋体" w:eastAsia="宋体" w:cs="宋体"/>
          <w:sz w:val="28"/>
        </w:rPr>
      </w:pPr>
      <w:r>
        <w:rPr>
          <w:rFonts w:hint="eastAsia" w:ascii="宋体" w:hAnsi="宋体" w:eastAsia="宋体" w:cs="宋体"/>
          <w:spacing w:val="-16"/>
          <w:sz w:val="28"/>
          <w:lang w:val="en-US" w:eastAsia="zh-CN"/>
        </w:rPr>
        <w:t>4.</w:t>
      </w:r>
      <w:r>
        <w:rPr>
          <w:rFonts w:hint="eastAsia" w:ascii="宋体" w:hAnsi="宋体" w:eastAsia="宋体" w:cs="宋体"/>
          <w:spacing w:val="-16"/>
          <w:sz w:val="28"/>
        </w:rPr>
        <w:t xml:space="preserve">乙方提供的设备必须是全新、规范、先进的高质量可靠产品， </w:t>
      </w:r>
      <w:r>
        <w:rPr>
          <w:rFonts w:hint="eastAsia" w:ascii="宋体" w:hAnsi="宋体" w:eastAsia="宋体" w:cs="宋体"/>
          <w:spacing w:val="-5"/>
          <w:sz w:val="28"/>
        </w:rPr>
        <w:t>能够确保连续稳定的工作。</w:t>
      </w:r>
    </w:p>
    <w:p>
      <w:pPr>
        <w:pStyle w:val="3"/>
        <w:keepNext w:val="0"/>
        <w:keepLines w:val="0"/>
        <w:pageBreakBefore w:val="0"/>
        <w:widowControl w:val="0"/>
        <w:numPr>
          <w:ilvl w:val="0"/>
          <w:numId w:val="0"/>
        </w:numPr>
        <w:tabs>
          <w:tab w:val="left" w:pos="1200"/>
        </w:tabs>
        <w:kinsoku/>
        <w:wordWrap/>
        <w:overflowPunct/>
        <w:topLinePunct w:val="0"/>
        <w:autoSpaceDE w:val="0"/>
        <w:autoSpaceDN w:val="0"/>
        <w:bidi w:val="0"/>
        <w:adjustRightInd/>
        <w:snapToGrid/>
        <w:spacing w:before="0" w:after="0" w:line="600" w:lineRule="exact"/>
        <w:ind w:right="0" w:rightChars="0" w:firstLine="528" w:firstLineChars="200"/>
        <w:jc w:val="both"/>
        <w:textAlignment w:val="auto"/>
        <w:rPr>
          <w:rFonts w:hint="eastAsia" w:ascii="宋体" w:hAnsi="宋体" w:eastAsia="宋体" w:cs="宋体"/>
          <w:sz w:val="28"/>
        </w:rPr>
      </w:pPr>
      <w:r>
        <w:rPr>
          <w:rFonts w:hint="eastAsia" w:ascii="宋体" w:hAnsi="宋体" w:eastAsia="宋体" w:cs="宋体"/>
          <w:spacing w:val="-8"/>
          <w:sz w:val="28"/>
          <w:lang w:val="en-US" w:eastAsia="zh-CN"/>
        </w:rPr>
        <w:t>5.</w:t>
      </w:r>
      <w:r>
        <w:rPr>
          <w:rFonts w:hint="eastAsia" w:ascii="宋体" w:hAnsi="宋体" w:eastAsia="宋体" w:cs="宋体"/>
          <w:spacing w:val="-8"/>
          <w:sz w:val="28"/>
        </w:rPr>
        <w:t>乙方提供货物的制造，材料的选择，都应按照国内外通用的</w:t>
      </w:r>
      <w:r>
        <w:rPr>
          <w:rFonts w:hint="eastAsia" w:ascii="宋体" w:hAnsi="宋体" w:eastAsia="宋体" w:cs="宋体"/>
          <w:spacing w:val="-10"/>
          <w:sz w:val="28"/>
        </w:rPr>
        <w:t>现行标准和相应的技术规范执行，而这些标准和技术规范应为合同签</w:t>
      </w:r>
      <w:r>
        <w:rPr>
          <w:rFonts w:hint="eastAsia" w:ascii="宋体" w:hAnsi="宋体" w:eastAsia="宋体" w:cs="宋体"/>
          <w:spacing w:val="-4"/>
          <w:sz w:val="28"/>
        </w:rPr>
        <w:t>字日为止最新公布发问的标准和技术规范。</w:t>
      </w:r>
    </w:p>
    <w:p>
      <w:pPr>
        <w:pStyle w:val="3"/>
        <w:keepNext w:val="0"/>
        <w:keepLines w:val="0"/>
        <w:pageBreakBefore w:val="0"/>
        <w:widowControl w:val="0"/>
        <w:numPr>
          <w:ilvl w:val="0"/>
          <w:numId w:val="0"/>
        </w:numPr>
        <w:tabs>
          <w:tab w:val="left" w:pos="1200"/>
        </w:tabs>
        <w:kinsoku/>
        <w:wordWrap/>
        <w:overflowPunct/>
        <w:topLinePunct w:val="0"/>
        <w:autoSpaceDE w:val="0"/>
        <w:autoSpaceDN w:val="0"/>
        <w:bidi w:val="0"/>
        <w:adjustRightInd/>
        <w:snapToGrid/>
        <w:spacing w:before="0" w:after="0" w:line="600" w:lineRule="exact"/>
        <w:ind w:right="0" w:rightChars="0" w:firstLine="532" w:firstLineChars="200"/>
        <w:jc w:val="both"/>
        <w:textAlignment w:val="auto"/>
        <w:rPr>
          <w:rFonts w:hint="eastAsia" w:ascii="宋体" w:hAnsi="宋体" w:eastAsia="宋体" w:cs="宋体"/>
          <w:sz w:val="28"/>
        </w:rPr>
      </w:pPr>
      <w:r>
        <w:rPr>
          <w:rFonts w:hint="eastAsia" w:ascii="宋体" w:hAnsi="宋体" w:eastAsia="宋体" w:cs="宋体"/>
          <w:spacing w:val="-7"/>
          <w:sz w:val="28"/>
          <w:lang w:val="en-US" w:eastAsia="zh-CN"/>
        </w:rPr>
        <w:t>6.</w:t>
      </w:r>
      <w:r>
        <w:rPr>
          <w:rFonts w:hint="eastAsia" w:ascii="宋体" w:hAnsi="宋体" w:eastAsia="宋体" w:cs="宋体"/>
          <w:spacing w:val="-7"/>
          <w:sz w:val="28"/>
        </w:rPr>
        <w:t>乙方须对本设备的设计完整性、合理性和设计质量承担全部</w:t>
      </w:r>
      <w:r>
        <w:rPr>
          <w:rFonts w:hint="eastAsia" w:ascii="宋体" w:hAnsi="宋体" w:eastAsia="宋体" w:cs="宋体"/>
          <w:spacing w:val="-11"/>
          <w:sz w:val="28"/>
        </w:rPr>
        <w:t>责任。乙方在合同货物制造中，发生侵犯专利的行为时其侵权责任与</w:t>
      </w:r>
      <w:r>
        <w:rPr>
          <w:rFonts w:hint="eastAsia" w:ascii="宋体" w:hAnsi="宋体" w:eastAsia="宋体" w:cs="宋体"/>
          <w:spacing w:val="-4"/>
          <w:sz w:val="28"/>
        </w:rPr>
        <w:t>甲方无关。</w:t>
      </w:r>
    </w:p>
    <w:p>
      <w:pPr>
        <w:pStyle w:val="4"/>
        <w:keepNext w:val="0"/>
        <w:keepLines w:val="0"/>
        <w:pageBreakBefore w:val="0"/>
        <w:widowControl w:val="0"/>
        <w:kinsoku/>
        <w:wordWrap/>
        <w:overflowPunct/>
        <w:topLinePunct w:val="0"/>
        <w:autoSpaceDE w:val="0"/>
        <w:autoSpaceDN w:val="0"/>
        <w:bidi w:val="0"/>
        <w:adjustRightInd/>
        <w:snapToGrid/>
        <w:spacing w:before="0" w:beforeLines="50" w:after="0" w:afterLines="50" w:line="600" w:lineRule="exact"/>
        <w:ind w:left="0" w:firstLine="562" w:firstLineChars="200"/>
        <w:textAlignment w:val="auto"/>
        <w:rPr>
          <w:rFonts w:hint="eastAsia" w:ascii="宋体" w:hAnsi="宋体" w:eastAsia="宋体" w:cs="宋体"/>
        </w:rPr>
      </w:pPr>
    </w:p>
    <w:p>
      <w:pPr>
        <w:pStyle w:val="4"/>
        <w:keepNext w:val="0"/>
        <w:keepLines w:val="0"/>
        <w:pageBreakBefore w:val="0"/>
        <w:widowControl w:val="0"/>
        <w:kinsoku/>
        <w:wordWrap/>
        <w:overflowPunct/>
        <w:topLinePunct w:val="0"/>
        <w:autoSpaceDE w:val="0"/>
        <w:autoSpaceDN w:val="0"/>
        <w:bidi w:val="0"/>
        <w:adjustRightInd/>
        <w:snapToGrid/>
        <w:spacing w:before="0" w:beforeLines="50" w:after="0" w:afterLines="50" w:line="600" w:lineRule="exact"/>
        <w:ind w:left="0" w:firstLine="562" w:firstLineChars="200"/>
        <w:textAlignment w:val="auto"/>
        <w:rPr>
          <w:rFonts w:hint="eastAsia" w:ascii="宋体" w:hAnsi="宋体" w:eastAsia="宋体" w:cs="宋体"/>
        </w:rPr>
      </w:pPr>
    </w:p>
    <w:p>
      <w:pPr>
        <w:pStyle w:val="4"/>
        <w:keepNext w:val="0"/>
        <w:keepLines w:val="0"/>
        <w:pageBreakBefore w:val="0"/>
        <w:widowControl w:val="0"/>
        <w:kinsoku/>
        <w:wordWrap/>
        <w:overflowPunct/>
        <w:topLinePunct w:val="0"/>
        <w:autoSpaceDE w:val="0"/>
        <w:autoSpaceDN w:val="0"/>
        <w:bidi w:val="0"/>
        <w:adjustRightInd/>
        <w:snapToGrid/>
        <w:spacing w:before="0" w:beforeLines="50" w:after="0" w:afterLines="50" w:line="600" w:lineRule="exact"/>
        <w:ind w:left="0" w:firstLine="562" w:firstLineChars="200"/>
        <w:textAlignment w:val="auto"/>
        <w:rPr>
          <w:rFonts w:hint="eastAsia" w:ascii="宋体" w:hAnsi="宋体" w:eastAsia="宋体" w:cs="宋体"/>
        </w:rPr>
      </w:pPr>
    </w:p>
    <w:p>
      <w:pPr>
        <w:pStyle w:val="4"/>
        <w:keepNext w:val="0"/>
        <w:keepLines w:val="0"/>
        <w:pageBreakBefore w:val="0"/>
        <w:widowControl w:val="0"/>
        <w:kinsoku/>
        <w:wordWrap/>
        <w:overflowPunct/>
        <w:topLinePunct w:val="0"/>
        <w:autoSpaceDE w:val="0"/>
        <w:autoSpaceDN w:val="0"/>
        <w:bidi w:val="0"/>
        <w:adjustRightInd/>
        <w:snapToGrid/>
        <w:spacing w:before="0" w:beforeLines="50" w:after="0" w:afterLines="50" w:line="600" w:lineRule="exact"/>
        <w:ind w:left="0" w:leftChars="0" w:firstLine="0" w:firstLineChars="0"/>
        <w:textAlignment w:val="auto"/>
        <w:rPr>
          <w:rFonts w:hint="eastAsia" w:ascii="宋体" w:hAnsi="宋体" w:eastAsia="宋体" w:cs="宋体"/>
          <w:sz w:val="32"/>
          <w:szCs w:val="32"/>
          <w:lang w:eastAsia="zh-CN"/>
        </w:rPr>
      </w:pPr>
      <w:r>
        <w:rPr>
          <w:rFonts w:hint="eastAsia" w:ascii="宋体" w:hAnsi="宋体" w:eastAsia="宋体" w:cs="宋体"/>
          <w:sz w:val="32"/>
          <w:szCs w:val="32"/>
        </w:rPr>
        <w:t>二、</w:t>
      </w:r>
      <w:r>
        <w:rPr>
          <w:rFonts w:hint="eastAsia" w:ascii="宋体" w:hAnsi="宋体" w:eastAsia="宋体" w:cs="宋体"/>
          <w:sz w:val="32"/>
          <w:szCs w:val="32"/>
          <w:lang w:eastAsia="zh-CN"/>
        </w:rPr>
        <w:t>制造要求</w:t>
      </w:r>
    </w:p>
    <w:p>
      <w:pPr>
        <w:widowControl/>
        <w:adjustRightInd w:val="0"/>
        <w:snapToGrid w:val="0"/>
        <w:spacing w:line="360" w:lineRule="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2.1 技术要求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sz w:val="28"/>
          <w:szCs w:val="28"/>
          <w:highlight w:val="none"/>
        </w:rPr>
      </w:pPr>
      <w:r>
        <w:rPr>
          <w:rFonts w:hint="eastAsia" w:ascii="宋体" w:hAnsi="宋体" w:eastAsia="宋体" w:cs="宋体"/>
          <w:b/>
          <w:bCs w:val="0"/>
          <w:sz w:val="28"/>
          <w:szCs w:val="28"/>
          <w:highlight w:val="none"/>
          <w:lang w:val="en-US" w:eastAsia="zh-CN"/>
        </w:rPr>
        <w:t>（一）</w:t>
      </w:r>
      <w:r>
        <w:rPr>
          <w:rFonts w:hint="eastAsia" w:ascii="宋体" w:hAnsi="宋体" w:eastAsia="宋体" w:cs="宋体"/>
          <w:b/>
          <w:bCs w:val="0"/>
          <w:sz w:val="28"/>
          <w:szCs w:val="28"/>
          <w:highlight w:val="none"/>
        </w:rPr>
        <w:t>设备名称、数量</w:t>
      </w:r>
    </w:p>
    <w:p>
      <w:pPr>
        <w:widowControl/>
        <w:adjustRightInd w:val="0"/>
        <w:snapToGrid w:val="0"/>
        <w:spacing w:line="360" w:lineRule="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1.名称：自动倒角机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rPr>
        <w:t>需求数量：</w:t>
      </w:r>
      <w:r>
        <w:rPr>
          <w:rFonts w:hint="eastAsia" w:ascii="宋体" w:hAnsi="宋体" w:eastAsia="宋体" w:cs="宋体"/>
          <w:sz w:val="28"/>
          <w:szCs w:val="28"/>
          <w:highlight w:val="none"/>
          <w:lang w:val="en-US" w:eastAsia="zh-CN"/>
        </w:rPr>
        <w:t>1套</w:t>
      </w:r>
    </w:p>
    <w:p>
      <w:pPr>
        <w:widowControl/>
        <w:adjustRightInd w:val="0"/>
        <w:snapToGrid w:val="0"/>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lang w:val="sq-AL"/>
        </w:rPr>
        <w:t>型 号：</w:t>
      </w:r>
      <w:r>
        <w:rPr>
          <w:rFonts w:hint="eastAsia" w:ascii="宋体" w:hAnsi="宋体" w:eastAsia="宋体" w:cs="宋体"/>
          <w:sz w:val="28"/>
          <w:szCs w:val="28"/>
          <w:highlight w:val="none"/>
          <w:lang w:val="en-US" w:eastAsia="zh-CN"/>
        </w:rPr>
        <w:t>DGDJ</w:t>
      </w:r>
      <w:r>
        <w:rPr>
          <w:rFonts w:hint="eastAsia" w:ascii="宋体" w:hAnsi="宋体" w:eastAsia="宋体" w:cs="宋体"/>
          <w:sz w:val="28"/>
          <w:szCs w:val="28"/>
          <w:highlight w:val="none"/>
          <w:lang w:val="sq-AL"/>
        </w:rPr>
        <w:t>-51A-</w:t>
      </w:r>
      <w:r>
        <w:rPr>
          <w:rFonts w:hint="eastAsia" w:ascii="宋体" w:hAnsi="宋体" w:eastAsia="宋体" w:cs="宋体"/>
          <w:sz w:val="28"/>
          <w:szCs w:val="28"/>
          <w:highlight w:val="none"/>
          <w:lang w:val="en-US" w:eastAsia="zh-CN"/>
        </w:rPr>
        <w:t>45</w:t>
      </w:r>
      <w:r>
        <w:rPr>
          <w:rFonts w:hint="eastAsia" w:ascii="宋体" w:hAnsi="宋体" w:eastAsia="宋体" w:cs="宋体"/>
          <w:sz w:val="28"/>
          <w:szCs w:val="28"/>
          <w:highlight w:val="none"/>
        </w:rPr>
        <w:t xml:space="preserve"> </w:t>
      </w:r>
    </w:p>
    <w:p>
      <w:pPr>
        <w:widowControl/>
        <w:adjustRightInd w:val="0"/>
        <w:snapToGrid w:val="0"/>
        <w:spacing w:line="360" w:lineRule="auto"/>
        <w:rPr>
          <w:rFonts w:hint="eastAsia" w:ascii="宋体" w:hAnsi="宋体" w:eastAsia="宋体" w:cs="宋体"/>
          <w:b/>
          <w:bCs w:val="0"/>
          <w:sz w:val="28"/>
          <w:szCs w:val="28"/>
          <w:highlight w:val="none"/>
          <w:lang w:eastAsia="zh-CN"/>
        </w:rPr>
      </w:pPr>
      <w:r>
        <w:rPr>
          <w:rFonts w:hint="eastAsia" w:ascii="宋体" w:hAnsi="宋体" w:eastAsia="宋体" w:cs="宋体"/>
          <w:b/>
          <w:bCs w:val="0"/>
          <w:sz w:val="28"/>
          <w:szCs w:val="28"/>
          <w:highlight w:val="none"/>
          <w:lang w:eastAsia="zh-CN"/>
        </w:rPr>
        <w:t>（</w:t>
      </w:r>
      <w:r>
        <w:rPr>
          <w:rFonts w:hint="eastAsia" w:ascii="宋体" w:hAnsi="宋体" w:eastAsia="宋体" w:cs="宋体"/>
          <w:b/>
          <w:bCs w:val="0"/>
          <w:sz w:val="28"/>
          <w:szCs w:val="28"/>
          <w:highlight w:val="none"/>
          <w:lang w:val="en-US" w:eastAsia="zh-CN"/>
        </w:rPr>
        <w:t>二</w:t>
      </w:r>
      <w:r>
        <w:rPr>
          <w:rFonts w:hint="eastAsia" w:ascii="宋体" w:hAnsi="宋体" w:eastAsia="宋体" w:cs="宋体"/>
          <w:b/>
          <w:bCs w:val="0"/>
          <w:sz w:val="28"/>
          <w:szCs w:val="28"/>
          <w:highlight w:val="none"/>
          <w:lang w:eastAsia="zh-CN"/>
        </w:rPr>
        <w:t>）</w:t>
      </w:r>
      <w:r>
        <w:rPr>
          <w:rFonts w:hint="eastAsia" w:ascii="宋体" w:hAnsi="宋体" w:eastAsia="宋体" w:cs="宋体"/>
          <w:b/>
          <w:bCs w:val="0"/>
          <w:sz w:val="28"/>
          <w:szCs w:val="28"/>
          <w:highlight w:val="none"/>
        </w:rPr>
        <w:t>设备主要</w:t>
      </w:r>
      <w:r>
        <w:rPr>
          <w:rFonts w:hint="eastAsia" w:ascii="宋体" w:hAnsi="宋体" w:eastAsia="宋体" w:cs="宋体"/>
          <w:b/>
          <w:bCs w:val="0"/>
          <w:sz w:val="28"/>
          <w:szCs w:val="28"/>
          <w:highlight w:val="none"/>
          <w:lang w:eastAsia="zh-CN"/>
        </w:rPr>
        <w:t>性能及技术指标</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自动</w:t>
      </w:r>
      <w:r>
        <w:rPr>
          <w:rFonts w:hint="eastAsia" w:ascii="宋体" w:hAnsi="宋体" w:eastAsia="宋体" w:cs="宋体"/>
          <w:sz w:val="28"/>
          <w:szCs w:val="28"/>
          <w:highlight w:val="none"/>
        </w:rPr>
        <w:t>倒角机主要用于</w:t>
      </w:r>
      <w:r>
        <w:rPr>
          <w:rFonts w:hint="eastAsia" w:ascii="宋体" w:hAnsi="宋体" w:eastAsia="宋体" w:cs="宋体"/>
          <w:sz w:val="28"/>
          <w:szCs w:val="28"/>
          <w:highlight w:val="none"/>
          <w:lang w:val="en-US" w:eastAsia="zh-CN"/>
        </w:rPr>
        <w:t>阳极</w:t>
      </w:r>
      <w:r>
        <w:rPr>
          <w:rFonts w:hint="eastAsia" w:ascii="宋体" w:hAnsi="宋体" w:eastAsia="宋体" w:cs="宋体"/>
          <w:sz w:val="28"/>
          <w:szCs w:val="28"/>
          <w:highlight w:val="none"/>
        </w:rPr>
        <w:t>导杆的坡口加工，加工完成后用于焊接机器人进行导杆焊接，</w:t>
      </w:r>
      <w:r>
        <w:rPr>
          <w:rFonts w:hint="eastAsia" w:ascii="宋体" w:hAnsi="宋体" w:eastAsia="宋体" w:cs="宋体"/>
          <w:sz w:val="28"/>
          <w:szCs w:val="28"/>
          <w:highlight w:val="none"/>
          <w:lang w:val="en-US" w:eastAsia="zh-CN"/>
        </w:rPr>
        <w:t>自动</w:t>
      </w:r>
      <w:r>
        <w:rPr>
          <w:rFonts w:hint="eastAsia" w:ascii="宋体" w:hAnsi="宋体" w:eastAsia="宋体" w:cs="宋体"/>
          <w:sz w:val="28"/>
          <w:szCs w:val="28"/>
          <w:highlight w:val="none"/>
        </w:rPr>
        <w:t>倒角机</w:t>
      </w:r>
      <w:r>
        <w:rPr>
          <w:rFonts w:hint="eastAsia" w:ascii="宋体" w:hAnsi="宋体" w:eastAsia="宋体" w:cs="宋体"/>
          <w:sz w:val="28"/>
          <w:szCs w:val="28"/>
          <w:highlight w:val="none"/>
          <w:lang w:val="en-US" w:eastAsia="zh-CN"/>
        </w:rPr>
        <w:t>主要由设备主体、导杆端面加工机构、坡口锯切机构、导杆前后输送和尾部升降机构、导杆端面定位和侧部固定机构、导杆360度自动旋转机构、锯切机构冷却系统、自动控制系统、液压系统组成。</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设备运行过程：</w:t>
      </w:r>
      <w:r>
        <w:rPr>
          <w:rFonts w:hint="eastAsia" w:ascii="宋体" w:hAnsi="宋体" w:eastAsia="宋体" w:cs="宋体"/>
          <w:sz w:val="28"/>
          <w:szCs w:val="28"/>
          <w:highlight w:val="none"/>
        </w:rPr>
        <w:t>导杆上料后，移动对位只需要人持遥控器即可操作，设备能够实现对导杆的端面和坡口加工，不同导杆面加工时设备自动</w:t>
      </w:r>
      <w:r>
        <w:rPr>
          <w:rFonts w:hint="eastAsia" w:ascii="宋体" w:hAnsi="宋体" w:eastAsia="宋体" w:cs="宋体"/>
          <w:sz w:val="28"/>
          <w:szCs w:val="28"/>
          <w:highlight w:val="none"/>
          <w:lang w:val="en-US" w:eastAsia="zh-CN"/>
        </w:rPr>
        <w:t>360度</w:t>
      </w:r>
      <w:r>
        <w:rPr>
          <w:rFonts w:hint="eastAsia" w:ascii="宋体" w:hAnsi="宋体" w:eastAsia="宋体" w:cs="宋体"/>
          <w:sz w:val="28"/>
          <w:szCs w:val="28"/>
          <w:highlight w:val="none"/>
        </w:rPr>
        <w:t>旋转</w:t>
      </w:r>
      <w:bookmarkStart w:id="0" w:name="_Toc4621"/>
      <w:bookmarkStart w:id="1" w:name="_Toc7737"/>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无需人工干预，设备操作简单，</w:t>
      </w:r>
      <w:r>
        <w:rPr>
          <w:rFonts w:hint="eastAsia" w:ascii="宋体" w:hAnsi="宋体" w:eastAsia="宋体" w:cs="宋体"/>
          <w:sz w:val="28"/>
          <w:szCs w:val="28"/>
          <w:highlight w:val="none"/>
          <w:lang w:val="en-US" w:eastAsia="zh-CN"/>
        </w:rPr>
        <w:t>自动化程度高，</w:t>
      </w:r>
      <w:r>
        <w:rPr>
          <w:rFonts w:hint="eastAsia" w:ascii="宋体" w:hAnsi="宋体" w:eastAsia="宋体" w:cs="宋体"/>
          <w:sz w:val="28"/>
          <w:szCs w:val="28"/>
          <w:highlight w:val="none"/>
        </w:rPr>
        <w:t>安全性高</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设备具体要求如下：</w:t>
      </w:r>
    </w:p>
    <w:bookmarkEnd w:id="0"/>
    <w:bookmarkEnd w:id="1"/>
    <w:p>
      <w:pPr>
        <w:numPr>
          <w:ilvl w:val="0"/>
          <w:numId w:val="0"/>
        </w:numPr>
        <w:spacing w:line="360" w:lineRule="auto"/>
        <w:ind w:left="0" w:leftChars="0" w:right="0" w:rightChars="0"/>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（1）设备可适应当前厂内</w:t>
      </w:r>
      <w:r>
        <w:rPr>
          <w:rFonts w:hint="default" w:ascii="宋体" w:hAnsi="宋体" w:eastAsia="宋体" w:cs="宋体"/>
          <w:sz w:val="28"/>
          <w:szCs w:val="28"/>
          <w:highlight w:val="none"/>
          <w:lang w:val="en-US" w:eastAsia="zh-CN"/>
        </w:rPr>
        <w:t>5</w:t>
      </w:r>
      <w:r>
        <w:rPr>
          <w:rFonts w:hint="eastAsia" w:ascii="宋体" w:hAnsi="宋体" w:eastAsia="宋体" w:cs="宋体"/>
          <w:sz w:val="28"/>
          <w:szCs w:val="28"/>
          <w:highlight w:val="none"/>
          <w:lang w:val="en-US" w:eastAsia="zh-CN"/>
        </w:rPr>
        <w:t>00KA尺寸为1</w:t>
      </w:r>
      <w:r>
        <w:rPr>
          <w:rFonts w:hint="default" w:ascii="宋体" w:hAnsi="宋体" w:eastAsia="宋体" w:cs="宋体"/>
          <w:sz w:val="28"/>
          <w:szCs w:val="28"/>
          <w:highlight w:val="none"/>
          <w:lang w:val="en-US" w:eastAsia="zh-CN"/>
        </w:rPr>
        <w:t>65mm*160mm</w:t>
      </w:r>
      <w:r>
        <w:rPr>
          <w:rFonts w:hint="eastAsia" w:ascii="宋体" w:hAnsi="宋体" w:eastAsia="宋体" w:cs="宋体"/>
          <w:sz w:val="28"/>
          <w:szCs w:val="28"/>
          <w:highlight w:val="none"/>
          <w:lang w:val="en-US" w:eastAsia="zh-CN"/>
        </w:rPr>
        <w:t>铝导杆坡口加工要求；</w:t>
      </w:r>
    </w:p>
    <w:p>
      <w:pPr>
        <w:numPr>
          <w:ilvl w:val="0"/>
          <w:numId w:val="0"/>
        </w:numPr>
        <w:spacing w:line="360" w:lineRule="auto"/>
        <w:ind w:left="0" w:leftChars="0" w:right="0" w:rightChars="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设备配套工件位置自动检测，可实现导杆位置自动测量，自动定位和锯切，配套的激光传感器出光为红色半导体激光，测量中心高度400mm，测量范围±200mm，重复定位精度±0.1mm，可适应新旧导杆的坡口加工要求，确保加工尺寸，相较传统方式可有效提高加工精度，确保加工尺寸的一致性，减少人为因素的影响；</w:t>
      </w:r>
    </w:p>
    <w:p>
      <w:pPr>
        <w:numPr>
          <w:ilvl w:val="0"/>
          <w:numId w:val="0"/>
        </w:numPr>
        <w:spacing w:line="360" w:lineRule="auto"/>
        <w:ind w:left="0" w:leftChars="0" w:right="0" w:rightChars="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3）铝导杆端面采用液压缸定位（缸径φ50mm，杆径φ28mm，行程：100mm，额定压力：16Mpa），导杆定位距离靠近坡口加工位置，充分考虑了其长期使用后可能出现的弯扭现象，可以适应铝导杆少量的弯扭现象，可确保加工尺寸，扩大适应性；</w:t>
      </w:r>
    </w:p>
    <w:p>
      <w:pPr>
        <w:numPr>
          <w:ilvl w:val="0"/>
          <w:numId w:val="0"/>
        </w:numPr>
        <w:spacing w:line="360" w:lineRule="auto"/>
        <w:ind w:left="0" w:leftChars="0" w:right="0" w:rightChars="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（4）铝导杆固定采用2个液压油缸（缸径φ63mm，杆径φ35mm，行程：150mm，额定压力：16Mpa）。</w:t>
      </w:r>
    </w:p>
    <w:p>
      <w:pPr>
        <w:numPr>
          <w:ilvl w:val="0"/>
          <w:numId w:val="0"/>
        </w:numPr>
        <w:spacing w:line="360" w:lineRule="auto"/>
        <w:ind w:left="0" w:leftChars="0" w:right="0" w:rightChars="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（5）配套液压泵站参数要求：额定压力16Mpa，油箱容量65L，电机功率：3KW/380V50Hz，额定流量：11L/min，液压油箱内部酸洗磷化处理；</w:t>
      </w:r>
    </w:p>
    <w:p>
      <w:pPr>
        <w:numPr>
          <w:ilvl w:val="0"/>
          <w:numId w:val="0"/>
        </w:numPr>
        <w:spacing w:line="360" w:lineRule="auto"/>
        <w:ind w:left="0" w:leftChars="0" w:right="0" w:rightChars="0"/>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（6）铝导杆升降装置参数要求为：采用0.75kw电机+丝杠升降机形式实现；升降行程300，速比1:12。</w:t>
      </w:r>
    </w:p>
    <w:p>
      <w:pPr>
        <w:numPr>
          <w:ilvl w:val="0"/>
          <w:numId w:val="0"/>
        </w:numPr>
        <w:spacing w:line="360" w:lineRule="auto"/>
        <w:ind w:left="0" w:leftChars="0" w:right="0" w:rightChars="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（7）铝导杆的前后移动采用电动滚筒形式，导杆移动采用无线遥控即可操作；</w:t>
      </w:r>
    </w:p>
    <w:p>
      <w:pPr>
        <w:numPr>
          <w:ilvl w:val="0"/>
          <w:numId w:val="0"/>
        </w:numPr>
        <w:spacing w:line="360" w:lineRule="auto"/>
        <w:ind w:left="0" w:leftChars="0" w:right="0" w:rightChars="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（8）导杆坡口加工采用锯片锯切+水冷方式：</w:t>
      </w:r>
    </w:p>
    <w:p>
      <w:pPr>
        <w:numPr>
          <w:ilvl w:val="0"/>
          <w:numId w:val="0"/>
        </w:numPr>
        <w:spacing w:line="360" w:lineRule="auto"/>
        <w:ind w:left="0" w:leftChars="0" w:right="0" w:rightChars="0"/>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（9）导杆自动旋转机构：采用360度回转机构配合伺服电机减速机，每加工一个面导杆自动旋转，不需要人工翻转导杆，锯切过程铝导杆可任意角度旋转，导杆翻转过程设备自动进行，无需人工辅助；</w:t>
      </w:r>
    </w:p>
    <w:p>
      <w:pPr>
        <w:numPr>
          <w:ilvl w:val="0"/>
          <w:numId w:val="0"/>
        </w:numPr>
        <w:spacing w:line="360" w:lineRule="auto"/>
        <w:ind w:left="0" w:leftChars="0" w:right="0" w:rightChars="0"/>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（10）设备外形尺寸要求：2.75×2.35×2.6m；</w:t>
      </w:r>
    </w:p>
    <w:p>
      <w:pPr>
        <w:numPr>
          <w:ilvl w:val="0"/>
          <w:numId w:val="0"/>
        </w:numPr>
        <w:spacing w:line="360" w:lineRule="auto"/>
        <w:ind w:left="0" w:leftChars="0" w:right="0" w:rightChars="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（11）控制系统配备系统故障、防误操作等提示装置，手动操作时各步骤具有良好的电气联锁功能；</w:t>
      </w:r>
    </w:p>
    <w:p>
      <w:pPr>
        <w:numPr>
          <w:ilvl w:val="0"/>
          <w:numId w:val="0"/>
        </w:numPr>
        <w:spacing w:line="360" w:lineRule="auto"/>
        <w:ind w:left="0" w:leftChars="0" w:right="0" w:rightChars="0"/>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（12）控制系统采用西门子PLC、配套触摸屏，可进行设备运行的各项参数设置，电气系统电缆全部为纯铜芯电缆，电缆能满足设备连续全天候工装要求。</w:t>
      </w:r>
    </w:p>
    <w:p>
      <w:pPr>
        <w:numPr>
          <w:ilvl w:val="0"/>
          <w:numId w:val="0"/>
        </w:numPr>
        <w:spacing w:line="360" w:lineRule="auto"/>
        <w:ind w:left="0" w:leftChars="0" w:right="0" w:rightChars="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（13）设备加工过程中随时停机后可从停止面继续加工；</w:t>
      </w:r>
    </w:p>
    <w:p>
      <w:pPr>
        <w:numPr>
          <w:ilvl w:val="0"/>
          <w:numId w:val="0"/>
        </w:numPr>
        <w:spacing w:line="360" w:lineRule="auto"/>
        <w:ind w:left="0" w:leftChars="0" w:right="0" w:rightChars="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（14）</w:t>
      </w:r>
      <w:r>
        <w:rPr>
          <w:rFonts w:hint="eastAsia" w:ascii="宋体" w:hAnsi="宋体" w:eastAsia="宋体" w:cs="宋体"/>
          <w:b/>
          <w:bCs/>
          <w:sz w:val="28"/>
          <w:szCs w:val="28"/>
          <w:highlight w:val="none"/>
          <w:lang w:val="en-US" w:eastAsia="zh-CN"/>
        </w:rPr>
        <w:t>所提供电机为一级能耗电机。</w:t>
      </w:r>
    </w:p>
    <w:p>
      <w:pPr>
        <w:numPr>
          <w:ilvl w:val="0"/>
          <w:numId w:val="0"/>
        </w:numPr>
        <w:spacing w:line="360" w:lineRule="auto"/>
        <w:ind w:left="0" w:leftChars="0" w:right="0" w:rightChars="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（15）具有三家以上成套设备应用业绩，并提供正规销售合同及发票。</w:t>
      </w:r>
    </w:p>
    <w:p>
      <w:pPr>
        <w:numPr>
          <w:ilvl w:val="0"/>
          <w:numId w:val="0"/>
        </w:numPr>
        <w:spacing w:line="360" w:lineRule="auto"/>
        <w:ind w:left="0" w:leftChars="0" w:right="0" w:rightChars="0"/>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（三）设备主要技术参数要求</w:t>
      </w:r>
    </w:p>
    <w:tbl>
      <w:tblPr>
        <w:tblStyle w:val="7"/>
        <w:tblW w:w="9025" w:type="dxa"/>
        <w:jc w:val="center"/>
        <w:tblLayout w:type="fixed"/>
        <w:tblCellMar>
          <w:top w:w="0" w:type="dxa"/>
          <w:left w:w="0" w:type="dxa"/>
          <w:bottom w:w="0" w:type="dxa"/>
          <w:right w:w="0" w:type="dxa"/>
        </w:tblCellMar>
      </w:tblPr>
      <w:tblGrid>
        <w:gridCol w:w="1135"/>
        <w:gridCol w:w="2389"/>
        <w:gridCol w:w="5501"/>
      </w:tblGrid>
      <w:tr>
        <w:tblPrEx>
          <w:tblCellMar>
            <w:top w:w="0" w:type="dxa"/>
            <w:left w:w="0" w:type="dxa"/>
            <w:bottom w:w="0" w:type="dxa"/>
            <w:right w:w="0" w:type="dxa"/>
          </w:tblCellMar>
        </w:tblPrEx>
        <w:trPr>
          <w:trHeight w:val="90" w:hRule="atLeast"/>
          <w:jc w:val="center"/>
        </w:trPr>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adjustRightInd w:val="0"/>
              <w:snapToGrid w:val="0"/>
              <w:spacing w:line="480" w:lineRule="auto"/>
              <w:jc w:val="center"/>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序号</w:t>
            </w:r>
          </w:p>
        </w:tc>
        <w:tc>
          <w:tcPr>
            <w:tcW w:w="238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adjustRightInd w:val="0"/>
              <w:snapToGrid w:val="0"/>
              <w:spacing w:line="480" w:lineRule="auto"/>
              <w:jc w:val="center"/>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项目</w:t>
            </w:r>
          </w:p>
        </w:tc>
        <w:tc>
          <w:tcPr>
            <w:tcW w:w="550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adjustRightInd w:val="0"/>
              <w:snapToGrid w:val="0"/>
              <w:spacing w:line="480" w:lineRule="auto"/>
              <w:jc w:val="center"/>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技术参数</w:t>
            </w:r>
          </w:p>
        </w:tc>
      </w:tr>
      <w:tr>
        <w:tblPrEx>
          <w:tblCellMar>
            <w:top w:w="0" w:type="dxa"/>
            <w:left w:w="0" w:type="dxa"/>
            <w:bottom w:w="0" w:type="dxa"/>
            <w:right w:w="0" w:type="dxa"/>
          </w:tblCellMar>
        </w:tblPrEx>
        <w:trPr>
          <w:trHeight w:val="90" w:hRule="atLeast"/>
          <w:jc w:val="center"/>
        </w:trPr>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adjustRightInd w:val="0"/>
              <w:snapToGrid w:val="0"/>
              <w:spacing w:line="480" w:lineRule="auto"/>
              <w:ind w:left="0" w:leftChars="0" w:right="0" w:rightChars="0"/>
              <w:jc w:val="center"/>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rPr>
              <w:t>1</w:t>
            </w:r>
          </w:p>
        </w:tc>
        <w:tc>
          <w:tcPr>
            <w:tcW w:w="238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adjustRightInd w:val="0"/>
              <w:snapToGrid w:val="0"/>
              <w:spacing w:line="480"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适应性</w:t>
            </w:r>
          </w:p>
        </w:tc>
        <w:tc>
          <w:tcPr>
            <w:tcW w:w="550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adjustRightInd w:val="0"/>
              <w:snapToGrid w:val="0"/>
              <w:spacing w:line="480"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适应当前厂内</w:t>
            </w:r>
            <w:r>
              <w:rPr>
                <w:rFonts w:hint="default" w:ascii="宋体" w:hAnsi="宋体" w:eastAsia="宋体" w:cs="宋体"/>
                <w:sz w:val="24"/>
                <w:szCs w:val="24"/>
                <w:lang w:val="en-US" w:eastAsia="zh-CN"/>
              </w:rPr>
              <w:t>500KA</w:t>
            </w:r>
            <w:r>
              <w:rPr>
                <w:rFonts w:hint="eastAsia" w:ascii="宋体" w:hAnsi="宋体" w:eastAsia="宋体" w:cs="宋体"/>
                <w:sz w:val="24"/>
                <w:szCs w:val="24"/>
                <w:lang w:val="en-US" w:eastAsia="zh-CN"/>
              </w:rPr>
              <w:t>槽型的铝导杆坡口加工要求</w:t>
            </w:r>
          </w:p>
        </w:tc>
      </w:tr>
      <w:tr>
        <w:tblPrEx>
          <w:tblCellMar>
            <w:top w:w="0" w:type="dxa"/>
            <w:left w:w="0" w:type="dxa"/>
            <w:bottom w:w="0" w:type="dxa"/>
            <w:right w:w="0" w:type="dxa"/>
          </w:tblCellMar>
        </w:tblPrEx>
        <w:trPr>
          <w:trHeight w:val="90" w:hRule="atLeast"/>
          <w:jc w:val="center"/>
        </w:trPr>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adjustRightInd w:val="0"/>
              <w:snapToGrid w:val="0"/>
              <w:spacing w:line="480" w:lineRule="auto"/>
              <w:ind w:left="0" w:leftChars="0" w:right="0" w:rightChars="0"/>
              <w:jc w:val="center"/>
              <w:rPr>
                <w:rFonts w:hint="default" w:ascii="宋体" w:hAnsi="宋体" w:eastAsia="宋体" w:cs="宋体"/>
                <w:sz w:val="24"/>
                <w:szCs w:val="24"/>
                <w:lang w:val="en-US" w:eastAsia="zh-CN" w:bidi="zh-CN"/>
              </w:rPr>
            </w:pPr>
            <w:r>
              <w:rPr>
                <w:rFonts w:hint="eastAsia" w:ascii="宋体" w:hAnsi="宋体" w:eastAsia="宋体" w:cs="宋体"/>
                <w:sz w:val="24"/>
                <w:szCs w:val="24"/>
                <w:lang w:val="en-US" w:eastAsia="zh-CN"/>
              </w:rPr>
              <w:t>2</w:t>
            </w:r>
          </w:p>
        </w:tc>
        <w:tc>
          <w:tcPr>
            <w:tcW w:w="238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adjustRightInd w:val="0"/>
              <w:snapToGrid w:val="0"/>
              <w:spacing w:line="48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设备操作方式</w:t>
            </w:r>
          </w:p>
        </w:tc>
        <w:tc>
          <w:tcPr>
            <w:tcW w:w="550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adjustRightInd w:val="0"/>
              <w:snapToGrid w:val="0"/>
              <w:spacing w:line="48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本地控制柜面板操作和无线遥控操作两种方式均可</w:t>
            </w:r>
          </w:p>
        </w:tc>
      </w:tr>
      <w:tr>
        <w:tblPrEx>
          <w:tblCellMar>
            <w:top w:w="0" w:type="dxa"/>
            <w:left w:w="0" w:type="dxa"/>
            <w:bottom w:w="0" w:type="dxa"/>
            <w:right w:w="0" w:type="dxa"/>
          </w:tblCellMar>
        </w:tblPrEx>
        <w:trPr>
          <w:trHeight w:val="90" w:hRule="atLeast"/>
          <w:jc w:val="center"/>
        </w:trPr>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adjustRightInd w:val="0"/>
              <w:snapToGrid w:val="0"/>
              <w:spacing w:line="480" w:lineRule="auto"/>
              <w:ind w:left="0" w:leftChars="0" w:right="0" w:rightChars="0"/>
              <w:jc w:val="center"/>
              <w:rPr>
                <w:rFonts w:hint="default" w:ascii="宋体" w:hAnsi="宋体" w:eastAsia="宋体" w:cs="宋体"/>
                <w:sz w:val="24"/>
                <w:szCs w:val="24"/>
                <w:lang w:val="en-US" w:eastAsia="zh-CN" w:bidi="zh-CN"/>
              </w:rPr>
            </w:pPr>
            <w:r>
              <w:rPr>
                <w:rFonts w:hint="eastAsia" w:ascii="宋体" w:hAnsi="宋体" w:eastAsia="宋体" w:cs="宋体"/>
                <w:sz w:val="24"/>
                <w:szCs w:val="24"/>
                <w:lang w:val="en-US" w:eastAsia="zh-CN"/>
              </w:rPr>
              <w:t>3</w:t>
            </w:r>
          </w:p>
        </w:tc>
        <w:tc>
          <w:tcPr>
            <w:tcW w:w="238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adjustRightInd w:val="0"/>
              <w:snapToGrid w:val="0"/>
              <w:spacing w:line="48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导杆固定方式</w:t>
            </w:r>
          </w:p>
        </w:tc>
        <w:tc>
          <w:tcPr>
            <w:tcW w:w="550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adjustRightInd w:val="0"/>
              <w:snapToGrid w:val="0"/>
              <w:spacing w:line="48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液压夹紧</w:t>
            </w:r>
          </w:p>
        </w:tc>
      </w:tr>
      <w:tr>
        <w:tblPrEx>
          <w:tblCellMar>
            <w:top w:w="0" w:type="dxa"/>
            <w:left w:w="0" w:type="dxa"/>
            <w:bottom w:w="0" w:type="dxa"/>
            <w:right w:w="0" w:type="dxa"/>
          </w:tblCellMar>
        </w:tblPrEx>
        <w:trPr>
          <w:trHeight w:val="90" w:hRule="atLeast"/>
          <w:jc w:val="center"/>
        </w:trPr>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adjustRightInd w:val="0"/>
              <w:snapToGrid w:val="0"/>
              <w:spacing w:line="480" w:lineRule="auto"/>
              <w:ind w:left="0" w:leftChars="0" w:right="0" w:rightChars="0"/>
              <w:jc w:val="center"/>
              <w:rPr>
                <w:rFonts w:hint="default" w:ascii="宋体" w:hAnsi="宋体" w:eastAsia="宋体" w:cs="宋体"/>
                <w:sz w:val="24"/>
                <w:szCs w:val="24"/>
                <w:lang w:val="en-US" w:eastAsia="zh-CN" w:bidi="zh-CN"/>
              </w:rPr>
            </w:pPr>
            <w:r>
              <w:rPr>
                <w:rFonts w:hint="eastAsia" w:ascii="宋体" w:hAnsi="宋体" w:eastAsia="宋体" w:cs="宋体"/>
                <w:sz w:val="24"/>
                <w:szCs w:val="24"/>
                <w:lang w:val="en-US" w:eastAsia="zh-CN"/>
              </w:rPr>
              <w:t>4</w:t>
            </w:r>
          </w:p>
        </w:tc>
        <w:tc>
          <w:tcPr>
            <w:tcW w:w="238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adjustRightInd w:val="0"/>
              <w:snapToGrid w:val="0"/>
              <w:spacing w:line="480"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液压泵站</w:t>
            </w:r>
          </w:p>
        </w:tc>
        <w:tc>
          <w:tcPr>
            <w:tcW w:w="550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napToGrid w:val="0"/>
              <w:spacing w:line="480" w:lineRule="auto"/>
              <w:jc w:val="left"/>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额定压力16Mpa，油箱容量65L，电机功率：3KW/380V50Hz，额定流量：11L/min，液压油箱内部酸洗磷化处理</w:t>
            </w:r>
          </w:p>
        </w:tc>
      </w:tr>
      <w:tr>
        <w:tblPrEx>
          <w:tblCellMar>
            <w:top w:w="0" w:type="dxa"/>
            <w:left w:w="0" w:type="dxa"/>
            <w:bottom w:w="0" w:type="dxa"/>
            <w:right w:w="0" w:type="dxa"/>
          </w:tblCellMar>
        </w:tblPrEx>
        <w:trPr>
          <w:trHeight w:val="90" w:hRule="atLeast"/>
          <w:jc w:val="center"/>
        </w:trPr>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adjustRightInd w:val="0"/>
              <w:snapToGrid w:val="0"/>
              <w:spacing w:line="480" w:lineRule="auto"/>
              <w:ind w:left="0" w:leftChars="0" w:right="0" w:rightChars="0"/>
              <w:jc w:val="center"/>
              <w:rPr>
                <w:rFonts w:hint="default" w:ascii="宋体" w:hAnsi="宋体" w:eastAsia="宋体" w:cs="宋体"/>
                <w:sz w:val="24"/>
                <w:szCs w:val="24"/>
                <w:lang w:val="en-US" w:eastAsia="zh-CN" w:bidi="zh-CN"/>
              </w:rPr>
            </w:pPr>
            <w:r>
              <w:rPr>
                <w:rFonts w:hint="eastAsia" w:ascii="宋体" w:hAnsi="宋体" w:eastAsia="宋体" w:cs="宋体"/>
                <w:sz w:val="24"/>
                <w:szCs w:val="24"/>
                <w:lang w:val="en-US" w:eastAsia="zh-CN"/>
              </w:rPr>
              <w:t>5</w:t>
            </w:r>
          </w:p>
        </w:tc>
        <w:tc>
          <w:tcPr>
            <w:tcW w:w="238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adjustRightInd w:val="0"/>
              <w:snapToGrid w:val="0"/>
              <w:spacing w:line="480"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导杆固定液压油缸</w:t>
            </w:r>
          </w:p>
        </w:tc>
        <w:tc>
          <w:tcPr>
            <w:tcW w:w="550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adjustRightInd w:val="0"/>
              <w:snapToGrid w:val="0"/>
              <w:spacing w:line="480" w:lineRule="auto"/>
              <w:jc w:val="left"/>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缸径φ63mm，杆径φ35mm，行程：150mm，额定压力：16Mpa</w:t>
            </w:r>
          </w:p>
        </w:tc>
      </w:tr>
      <w:tr>
        <w:tblPrEx>
          <w:tblCellMar>
            <w:top w:w="0" w:type="dxa"/>
            <w:left w:w="0" w:type="dxa"/>
            <w:bottom w:w="0" w:type="dxa"/>
            <w:right w:w="0" w:type="dxa"/>
          </w:tblCellMar>
        </w:tblPrEx>
        <w:trPr>
          <w:trHeight w:val="90" w:hRule="atLeast"/>
          <w:jc w:val="center"/>
        </w:trPr>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adjustRightInd w:val="0"/>
              <w:snapToGrid w:val="0"/>
              <w:spacing w:line="480" w:lineRule="auto"/>
              <w:ind w:left="0" w:leftChars="0" w:right="0" w:rightChars="0"/>
              <w:jc w:val="center"/>
              <w:rPr>
                <w:rFonts w:hint="default" w:ascii="宋体" w:hAnsi="宋体" w:eastAsia="宋体" w:cs="宋体"/>
                <w:sz w:val="24"/>
                <w:szCs w:val="24"/>
                <w:highlight w:val="none"/>
                <w:lang w:val="en-US" w:eastAsia="zh-CN" w:bidi="zh-CN"/>
              </w:rPr>
            </w:pPr>
            <w:r>
              <w:rPr>
                <w:rFonts w:hint="eastAsia" w:ascii="宋体" w:hAnsi="宋体" w:eastAsia="宋体" w:cs="宋体"/>
                <w:sz w:val="24"/>
                <w:szCs w:val="24"/>
                <w:highlight w:val="none"/>
                <w:lang w:val="en-US" w:eastAsia="zh-CN"/>
              </w:rPr>
              <w:t>6</w:t>
            </w:r>
          </w:p>
        </w:tc>
        <w:tc>
          <w:tcPr>
            <w:tcW w:w="238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adjustRightInd w:val="0"/>
              <w:snapToGrid w:val="0"/>
              <w:spacing w:line="48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导杆定位液压油缸</w:t>
            </w:r>
          </w:p>
        </w:tc>
        <w:tc>
          <w:tcPr>
            <w:tcW w:w="550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adjustRightInd w:val="0"/>
              <w:snapToGrid w:val="0"/>
              <w:spacing w:line="480" w:lineRule="auto"/>
              <w:jc w:val="left"/>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缸径φ50mm，杆径φ28mm，行程：100mm，额定压力：16Mpa</w:t>
            </w:r>
          </w:p>
        </w:tc>
      </w:tr>
      <w:tr>
        <w:tblPrEx>
          <w:tblCellMar>
            <w:top w:w="0" w:type="dxa"/>
            <w:left w:w="0" w:type="dxa"/>
            <w:bottom w:w="0" w:type="dxa"/>
            <w:right w:w="0" w:type="dxa"/>
          </w:tblCellMar>
        </w:tblPrEx>
        <w:trPr>
          <w:trHeight w:val="90" w:hRule="atLeast"/>
          <w:jc w:val="center"/>
        </w:trPr>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adjustRightInd w:val="0"/>
              <w:snapToGrid w:val="0"/>
              <w:spacing w:line="480" w:lineRule="auto"/>
              <w:ind w:left="0" w:leftChars="0" w:right="0" w:rightChars="0"/>
              <w:jc w:val="center"/>
              <w:rPr>
                <w:rFonts w:hint="default" w:ascii="宋体" w:hAnsi="宋体" w:eastAsia="宋体" w:cs="宋体"/>
                <w:sz w:val="24"/>
                <w:szCs w:val="24"/>
                <w:lang w:val="en-US" w:eastAsia="zh-CN" w:bidi="zh-CN"/>
              </w:rPr>
            </w:pPr>
            <w:r>
              <w:rPr>
                <w:rFonts w:hint="eastAsia" w:ascii="宋体" w:hAnsi="宋体" w:eastAsia="宋体" w:cs="宋体"/>
                <w:sz w:val="24"/>
                <w:szCs w:val="24"/>
                <w:lang w:val="en-US" w:eastAsia="zh-CN"/>
              </w:rPr>
              <w:t>7</w:t>
            </w:r>
          </w:p>
        </w:tc>
        <w:tc>
          <w:tcPr>
            <w:tcW w:w="238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adjustRightInd w:val="0"/>
              <w:snapToGrid w:val="0"/>
              <w:spacing w:line="480" w:lineRule="auto"/>
              <w:jc w:val="left"/>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铝导杆升降装置</w:t>
            </w:r>
          </w:p>
        </w:tc>
        <w:tc>
          <w:tcPr>
            <w:tcW w:w="550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adjustRightInd w:val="0"/>
              <w:snapToGrid w:val="0"/>
              <w:spacing w:line="48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0.75kw电机+丝杠升降机形式实现；</w:t>
            </w:r>
          </w:p>
          <w:p>
            <w:pPr>
              <w:widowControl/>
              <w:adjustRightInd w:val="0"/>
              <w:snapToGrid w:val="0"/>
              <w:spacing w:line="480" w:lineRule="auto"/>
              <w:jc w:val="left"/>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行程300，速比1:12</w:t>
            </w:r>
          </w:p>
        </w:tc>
      </w:tr>
      <w:tr>
        <w:tblPrEx>
          <w:tblCellMar>
            <w:top w:w="0" w:type="dxa"/>
            <w:left w:w="0" w:type="dxa"/>
            <w:bottom w:w="0" w:type="dxa"/>
            <w:right w:w="0" w:type="dxa"/>
          </w:tblCellMar>
        </w:tblPrEx>
        <w:trPr>
          <w:trHeight w:val="303" w:hRule="atLeast"/>
          <w:jc w:val="center"/>
        </w:trPr>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adjustRightInd w:val="0"/>
              <w:snapToGrid w:val="0"/>
              <w:spacing w:line="480" w:lineRule="auto"/>
              <w:ind w:left="0" w:leftChars="0" w:right="0" w:rightChars="0"/>
              <w:jc w:val="center"/>
              <w:rPr>
                <w:rFonts w:hint="default" w:ascii="宋体" w:hAnsi="宋体" w:eastAsia="宋体" w:cs="宋体"/>
                <w:sz w:val="24"/>
                <w:szCs w:val="24"/>
                <w:lang w:val="en-US" w:eastAsia="zh-CN" w:bidi="zh-CN"/>
              </w:rPr>
            </w:pPr>
            <w:r>
              <w:rPr>
                <w:rFonts w:hint="eastAsia" w:ascii="宋体" w:hAnsi="宋体" w:eastAsia="宋体" w:cs="宋体"/>
                <w:sz w:val="24"/>
                <w:szCs w:val="24"/>
                <w:lang w:val="en-US" w:eastAsia="zh-CN"/>
              </w:rPr>
              <w:t>8</w:t>
            </w:r>
          </w:p>
        </w:tc>
        <w:tc>
          <w:tcPr>
            <w:tcW w:w="238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adjustRightInd w:val="0"/>
              <w:snapToGrid w:val="0"/>
              <w:spacing w:line="48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坡口加工方式</w:t>
            </w:r>
          </w:p>
        </w:tc>
        <w:tc>
          <w:tcPr>
            <w:tcW w:w="550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adjustRightInd w:val="0"/>
              <w:snapToGrid w:val="0"/>
              <w:spacing w:line="48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锯切</w:t>
            </w:r>
          </w:p>
        </w:tc>
      </w:tr>
      <w:tr>
        <w:tblPrEx>
          <w:tblCellMar>
            <w:top w:w="0" w:type="dxa"/>
            <w:left w:w="0" w:type="dxa"/>
            <w:bottom w:w="0" w:type="dxa"/>
            <w:right w:w="0" w:type="dxa"/>
          </w:tblCellMar>
        </w:tblPrEx>
        <w:trPr>
          <w:trHeight w:val="615" w:hRule="atLeast"/>
          <w:jc w:val="center"/>
        </w:trPr>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adjustRightInd w:val="0"/>
              <w:snapToGrid w:val="0"/>
              <w:spacing w:line="480" w:lineRule="auto"/>
              <w:ind w:left="0" w:leftChars="0" w:right="0" w:rightChars="0"/>
              <w:jc w:val="center"/>
              <w:rPr>
                <w:rFonts w:hint="default" w:ascii="宋体" w:hAnsi="宋体" w:eastAsia="宋体" w:cs="宋体"/>
                <w:sz w:val="24"/>
                <w:szCs w:val="24"/>
                <w:lang w:val="en-US" w:eastAsia="zh-CN" w:bidi="zh-CN"/>
              </w:rPr>
            </w:pPr>
            <w:r>
              <w:rPr>
                <w:rFonts w:hint="eastAsia" w:ascii="宋体" w:hAnsi="宋体" w:eastAsia="宋体" w:cs="宋体"/>
                <w:sz w:val="24"/>
                <w:szCs w:val="24"/>
                <w:lang w:val="en-US" w:eastAsia="zh-CN"/>
              </w:rPr>
              <w:t>9</w:t>
            </w:r>
          </w:p>
        </w:tc>
        <w:tc>
          <w:tcPr>
            <w:tcW w:w="238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adjustRightInd w:val="0"/>
              <w:snapToGrid w:val="0"/>
              <w:spacing w:line="480"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导杆端面加工机构</w:t>
            </w:r>
          </w:p>
        </w:tc>
        <w:tc>
          <w:tcPr>
            <w:tcW w:w="550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adjustRightInd w:val="0"/>
              <w:snapToGrid w:val="0"/>
              <w:spacing w:line="48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铣面</w:t>
            </w:r>
          </w:p>
        </w:tc>
      </w:tr>
      <w:tr>
        <w:tblPrEx>
          <w:tblCellMar>
            <w:top w:w="0" w:type="dxa"/>
            <w:left w:w="0" w:type="dxa"/>
            <w:bottom w:w="0" w:type="dxa"/>
            <w:right w:w="0" w:type="dxa"/>
          </w:tblCellMar>
        </w:tblPrEx>
        <w:trPr>
          <w:trHeight w:val="90" w:hRule="atLeast"/>
          <w:jc w:val="center"/>
        </w:trPr>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adjustRightInd w:val="0"/>
              <w:snapToGrid w:val="0"/>
              <w:spacing w:line="480" w:lineRule="auto"/>
              <w:ind w:left="0" w:leftChars="0" w:right="0" w:rightChars="0"/>
              <w:jc w:val="center"/>
              <w:rPr>
                <w:rFonts w:hint="default" w:ascii="宋体" w:hAnsi="宋体" w:eastAsia="宋体" w:cs="宋体"/>
                <w:sz w:val="24"/>
                <w:szCs w:val="24"/>
                <w:lang w:val="en-US" w:eastAsia="zh-CN" w:bidi="zh-CN"/>
              </w:rPr>
            </w:pPr>
            <w:r>
              <w:rPr>
                <w:rFonts w:hint="eastAsia" w:ascii="宋体" w:hAnsi="宋体" w:eastAsia="宋体" w:cs="宋体"/>
                <w:sz w:val="24"/>
                <w:szCs w:val="24"/>
                <w:lang w:val="en-US" w:eastAsia="zh-CN"/>
              </w:rPr>
              <w:t>10</w:t>
            </w:r>
          </w:p>
        </w:tc>
        <w:tc>
          <w:tcPr>
            <w:tcW w:w="238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adjustRightInd w:val="0"/>
              <w:snapToGrid w:val="0"/>
              <w:spacing w:line="48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设备输入电源</w:t>
            </w:r>
          </w:p>
        </w:tc>
        <w:tc>
          <w:tcPr>
            <w:tcW w:w="550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adjustRightInd w:val="0"/>
              <w:snapToGrid w:val="0"/>
              <w:spacing w:line="48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AC380/220V±10% 50HZ、3相5线制</w:t>
            </w:r>
          </w:p>
        </w:tc>
      </w:tr>
      <w:tr>
        <w:tblPrEx>
          <w:tblCellMar>
            <w:top w:w="0" w:type="dxa"/>
            <w:left w:w="0" w:type="dxa"/>
            <w:bottom w:w="0" w:type="dxa"/>
            <w:right w:w="0" w:type="dxa"/>
          </w:tblCellMar>
        </w:tblPrEx>
        <w:trPr>
          <w:trHeight w:val="90" w:hRule="atLeast"/>
          <w:jc w:val="center"/>
        </w:trPr>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adjustRightInd w:val="0"/>
              <w:snapToGrid w:val="0"/>
              <w:spacing w:line="480" w:lineRule="auto"/>
              <w:ind w:left="0" w:leftChars="0" w:right="0" w:rightChars="0"/>
              <w:jc w:val="center"/>
              <w:rPr>
                <w:rFonts w:hint="default" w:ascii="宋体" w:hAnsi="宋体" w:eastAsia="宋体" w:cs="宋体"/>
                <w:sz w:val="24"/>
                <w:szCs w:val="24"/>
                <w:lang w:val="en-US" w:eastAsia="zh-CN" w:bidi="zh-CN"/>
              </w:rPr>
            </w:pPr>
            <w:r>
              <w:rPr>
                <w:rFonts w:hint="eastAsia" w:ascii="宋体" w:hAnsi="宋体" w:eastAsia="宋体" w:cs="宋体"/>
                <w:sz w:val="24"/>
                <w:szCs w:val="24"/>
                <w:lang w:val="en-US" w:eastAsia="zh-CN"/>
              </w:rPr>
              <w:t>11</w:t>
            </w:r>
          </w:p>
        </w:tc>
        <w:tc>
          <w:tcPr>
            <w:tcW w:w="238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adjustRightInd w:val="0"/>
              <w:snapToGrid w:val="0"/>
              <w:spacing w:line="48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设备保护方式</w:t>
            </w:r>
          </w:p>
        </w:tc>
        <w:tc>
          <w:tcPr>
            <w:tcW w:w="550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adjustRightInd w:val="0"/>
              <w:snapToGrid w:val="0"/>
              <w:spacing w:line="48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过载保护、过热保护、缺相保护</w:t>
            </w:r>
          </w:p>
        </w:tc>
      </w:tr>
      <w:tr>
        <w:tblPrEx>
          <w:tblCellMar>
            <w:top w:w="0" w:type="dxa"/>
            <w:left w:w="0" w:type="dxa"/>
            <w:bottom w:w="0" w:type="dxa"/>
            <w:right w:w="0" w:type="dxa"/>
          </w:tblCellMar>
        </w:tblPrEx>
        <w:trPr>
          <w:trHeight w:val="90" w:hRule="atLeast"/>
          <w:jc w:val="center"/>
        </w:trPr>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adjustRightInd w:val="0"/>
              <w:snapToGrid w:val="0"/>
              <w:spacing w:line="480" w:lineRule="auto"/>
              <w:ind w:left="0" w:leftChars="0" w:right="0" w:rightChars="0"/>
              <w:jc w:val="center"/>
              <w:rPr>
                <w:rFonts w:hint="default" w:ascii="宋体" w:hAnsi="宋体" w:eastAsia="宋体" w:cs="宋体"/>
                <w:sz w:val="24"/>
                <w:szCs w:val="24"/>
                <w:lang w:val="en-US" w:eastAsia="zh-CN" w:bidi="zh-CN"/>
              </w:rPr>
            </w:pPr>
            <w:r>
              <w:rPr>
                <w:rFonts w:hint="eastAsia" w:ascii="宋体" w:hAnsi="宋体" w:eastAsia="宋体" w:cs="宋体"/>
                <w:sz w:val="24"/>
                <w:szCs w:val="24"/>
                <w:lang w:val="en-US" w:eastAsia="zh-CN"/>
              </w:rPr>
              <w:t>12</w:t>
            </w:r>
          </w:p>
        </w:tc>
        <w:tc>
          <w:tcPr>
            <w:tcW w:w="238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adjustRightInd w:val="0"/>
              <w:snapToGrid w:val="0"/>
              <w:spacing w:line="480"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测距传感器</w:t>
            </w:r>
          </w:p>
        </w:tc>
        <w:tc>
          <w:tcPr>
            <w:tcW w:w="550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adjustRightInd w:val="0"/>
              <w:snapToGrid w:val="0"/>
              <w:spacing w:line="480" w:lineRule="auto"/>
              <w:jc w:val="left"/>
              <w:rPr>
                <w:rFonts w:hint="eastAsia" w:ascii="宋体" w:hAnsi="宋体" w:eastAsia="宋体" w:cs="宋体"/>
                <w:sz w:val="24"/>
                <w:szCs w:val="24"/>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激光自动测距</w:t>
            </w:r>
            <w:r>
              <w:rPr>
                <w:rFonts w:hint="eastAsia" w:ascii="宋体" w:hAnsi="宋体" w:eastAsia="宋体" w:cs="宋体"/>
                <w:sz w:val="24"/>
                <w:szCs w:val="24"/>
                <w:lang w:val="en-US" w:eastAsia="zh-CN"/>
              </w:rPr>
              <w:t>、</w:t>
            </w:r>
            <w:r>
              <w:rPr>
                <w:rFonts w:hint="eastAsia" w:ascii="宋体" w:hAnsi="宋体" w:eastAsia="宋体" w:cs="宋体"/>
                <w:sz w:val="24"/>
                <w:szCs w:val="24"/>
                <w:highlight w:val="none"/>
                <w:lang w:val="en-US" w:eastAsia="zh-CN"/>
              </w:rPr>
              <w:t>配套的激光传感器测量中心高度400mm，测量范围±200mm，重复定位精度±0.1mm</w:t>
            </w:r>
          </w:p>
        </w:tc>
      </w:tr>
      <w:tr>
        <w:tblPrEx>
          <w:tblCellMar>
            <w:top w:w="0" w:type="dxa"/>
            <w:left w:w="0" w:type="dxa"/>
            <w:bottom w:w="0" w:type="dxa"/>
            <w:right w:w="0" w:type="dxa"/>
          </w:tblCellMar>
        </w:tblPrEx>
        <w:trPr>
          <w:trHeight w:val="90" w:hRule="atLeast"/>
          <w:jc w:val="center"/>
        </w:trPr>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adjustRightInd w:val="0"/>
              <w:snapToGrid w:val="0"/>
              <w:spacing w:line="480" w:lineRule="auto"/>
              <w:ind w:left="0" w:leftChars="0" w:right="0" w:rightChars="0"/>
              <w:jc w:val="center"/>
              <w:rPr>
                <w:rFonts w:hint="default" w:ascii="宋体" w:hAnsi="宋体" w:eastAsia="宋体" w:cs="宋体"/>
                <w:sz w:val="24"/>
                <w:szCs w:val="24"/>
                <w:lang w:val="en-US" w:eastAsia="zh-CN" w:bidi="zh-CN"/>
              </w:rPr>
            </w:pPr>
            <w:r>
              <w:rPr>
                <w:rFonts w:hint="eastAsia" w:ascii="宋体" w:hAnsi="宋体" w:eastAsia="宋体" w:cs="宋体"/>
                <w:sz w:val="24"/>
                <w:szCs w:val="24"/>
                <w:lang w:val="en-US" w:eastAsia="zh-CN"/>
              </w:rPr>
              <w:t>13</w:t>
            </w:r>
          </w:p>
        </w:tc>
        <w:tc>
          <w:tcPr>
            <w:tcW w:w="238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adjustRightInd w:val="0"/>
              <w:snapToGrid w:val="0"/>
              <w:spacing w:line="48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操作面板</w:t>
            </w:r>
          </w:p>
        </w:tc>
        <w:tc>
          <w:tcPr>
            <w:tcW w:w="550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adjustRightInd w:val="0"/>
              <w:snapToGrid w:val="0"/>
              <w:spacing w:line="48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10寸触摸屏</w:t>
            </w:r>
          </w:p>
        </w:tc>
      </w:tr>
      <w:tr>
        <w:tblPrEx>
          <w:tblCellMar>
            <w:top w:w="0" w:type="dxa"/>
            <w:left w:w="0" w:type="dxa"/>
            <w:bottom w:w="0" w:type="dxa"/>
            <w:right w:w="0" w:type="dxa"/>
          </w:tblCellMar>
        </w:tblPrEx>
        <w:trPr>
          <w:trHeight w:val="90" w:hRule="atLeast"/>
          <w:jc w:val="center"/>
        </w:trPr>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adjustRightInd w:val="0"/>
              <w:snapToGrid w:val="0"/>
              <w:spacing w:line="48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14</w:t>
            </w:r>
          </w:p>
        </w:tc>
        <w:tc>
          <w:tcPr>
            <w:tcW w:w="238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adjustRightInd w:val="0"/>
              <w:snapToGrid w:val="0"/>
              <w:spacing w:line="48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设备控制方式</w:t>
            </w:r>
          </w:p>
        </w:tc>
        <w:tc>
          <w:tcPr>
            <w:tcW w:w="550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adjustRightInd w:val="0"/>
              <w:snapToGrid w:val="0"/>
              <w:spacing w:line="48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PLC控制</w:t>
            </w:r>
          </w:p>
        </w:tc>
      </w:tr>
    </w:tbl>
    <w:p>
      <w:pPr>
        <w:widowControl/>
        <w:adjustRightInd w:val="0"/>
        <w:snapToGrid w:val="0"/>
        <w:spacing w:line="360" w:lineRule="auto"/>
        <w:rPr>
          <w:rFonts w:hint="eastAsia" w:ascii="宋体" w:hAnsi="宋体" w:eastAsia="宋体" w:cs="宋体"/>
          <w:b/>
          <w:bCs/>
          <w:sz w:val="28"/>
          <w:szCs w:val="28"/>
        </w:rPr>
      </w:pPr>
      <w:r>
        <w:rPr>
          <w:rFonts w:hint="eastAsia" w:ascii="宋体" w:hAnsi="宋体" w:eastAsia="宋体" w:cs="宋体"/>
          <w:b/>
          <w:bCs/>
          <w:sz w:val="28"/>
          <w:szCs w:val="28"/>
        </w:rPr>
        <w:t>2.2 附件</w:t>
      </w:r>
    </w:p>
    <w:p>
      <w:pPr>
        <w:widowControl/>
        <w:adjustRightInd w:val="0"/>
        <w:snapToGrid w:val="0"/>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设备操作说明书1份（内含设备操作说明、维护保养手册、常见问题处理手册）；</w:t>
      </w:r>
      <w:r>
        <w:rPr>
          <w:rFonts w:hint="eastAsia" w:ascii="宋体" w:hAnsi="宋体" w:eastAsia="宋体" w:cs="宋体"/>
          <w:b/>
          <w:bCs/>
          <w:sz w:val="28"/>
          <w:szCs w:val="28"/>
          <w:lang w:val="en-US" w:eastAsia="zh-CN"/>
        </w:rPr>
        <w:t xml:space="preserve">常用易损件清单一份(规格型号全面，便于提报备件计划) </w:t>
      </w:r>
      <w:r>
        <w:rPr>
          <w:rFonts w:hint="eastAsia" w:ascii="宋体" w:hAnsi="宋体" w:eastAsia="宋体" w:cs="宋体"/>
          <w:sz w:val="28"/>
          <w:szCs w:val="28"/>
          <w:lang w:val="en-US" w:eastAsia="zh-CN"/>
        </w:rPr>
        <w:t>。</w:t>
      </w:r>
    </w:p>
    <w:p>
      <w:pPr>
        <w:widowControl/>
        <w:adjustRightInd w:val="0"/>
        <w:snapToGrid w:val="0"/>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设备合格证、出厂检验报告各1份；</w:t>
      </w:r>
    </w:p>
    <w:p>
      <w:pPr>
        <w:pStyle w:val="4"/>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textAlignment w:val="auto"/>
        <w:rPr>
          <w:rFonts w:hint="eastAsia" w:ascii="宋体" w:hAnsi="宋体" w:eastAsia="宋体" w:cs="宋体"/>
          <w:sz w:val="28"/>
          <w:szCs w:val="28"/>
          <w:lang w:eastAsia="zh-CN"/>
        </w:rPr>
      </w:pPr>
      <w:r>
        <w:rPr>
          <w:rFonts w:hint="eastAsia" w:ascii="宋体" w:hAnsi="宋体" w:eastAsia="宋体" w:cs="宋体"/>
          <w:sz w:val="28"/>
          <w:szCs w:val="28"/>
        </w:rPr>
        <w:t>三、</w:t>
      </w:r>
      <w:r>
        <w:rPr>
          <w:rFonts w:hint="eastAsia" w:ascii="宋体" w:hAnsi="宋体" w:eastAsia="宋体" w:cs="宋体"/>
          <w:sz w:val="28"/>
          <w:szCs w:val="28"/>
          <w:lang w:eastAsia="zh-CN"/>
        </w:rPr>
        <w:t>供货范围</w:t>
      </w:r>
    </w:p>
    <w:tbl>
      <w:tblPr>
        <w:tblStyle w:val="7"/>
        <w:tblW w:w="8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3611"/>
        <w:gridCol w:w="1385"/>
        <w:gridCol w:w="923"/>
        <w:gridCol w:w="1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1114" w:type="dxa"/>
          </w:tcPr>
          <w:p>
            <w:pPr>
              <w:keepNext w:val="0"/>
              <w:keepLines w:val="0"/>
              <w:pageBreakBefore w:val="0"/>
              <w:widowControl w:val="0"/>
              <w:suppressAutoHyphens/>
              <w:kinsoku/>
              <w:wordWrap/>
              <w:overflowPunct/>
              <w:topLinePunct w:val="0"/>
              <w:autoSpaceDE/>
              <w:autoSpaceDN/>
              <w:bidi w:val="0"/>
              <w:adjustRightInd/>
              <w:snapToGrid/>
              <w:spacing w:line="480" w:lineRule="auto"/>
              <w:ind w:firstLine="0" w:firstLineChars="0"/>
              <w:jc w:val="center"/>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序号</w:t>
            </w:r>
          </w:p>
        </w:tc>
        <w:tc>
          <w:tcPr>
            <w:tcW w:w="3611" w:type="dxa"/>
          </w:tcPr>
          <w:p>
            <w:pPr>
              <w:keepNext w:val="0"/>
              <w:keepLines w:val="0"/>
              <w:pageBreakBefore w:val="0"/>
              <w:widowControl w:val="0"/>
              <w:suppressAutoHyphens/>
              <w:kinsoku/>
              <w:wordWrap/>
              <w:overflowPunct/>
              <w:topLinePunct w:val="0"/>
              <w:autoSpaceDE/>
              <w:autoSpaceDN/>
              <w:bidi w:val="0"/>
              <w:adjustRightInd/>
              <w:snapToGrid/>
              <w:spacing w:line="480" w:lineRule="auto"/>
              <w:ind w:firstLine="0" w:firstLineChars="0"/>
              <w:jc w:val="center"/>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设备名称</w:t>
            </w:r>
          </w:p>
        </w:tc>
        <w:tc>
          <w:tcPr>
            <w:tcW w:w="1385" w:type="dxa"/>
          </w:tcPr>
          <w:p>
            <w:pPr>
              <w:keepNext w:val="0"/>
              <w:keepLines w:val="0"/>
              <w:pageBreakBefore w:val="0"/>
              <w:widowControl w:val="0"/>
              <w:suppressAutoHyphens/>
              <w:kinsoku/>
              <w:wordWrap/>
              <w:overflowPunct/>
              <w:topLinePunct w:val="0"/>
              <w:autoSpaceDE/>
              <w:autoSpaceDN/>
              <w:bidi w:val="0"/>
              <w:adjustRightInd/>
              <w:snapToGrid/>
              <w:spacing w:line="480" w:lineRule="auto"/>
              <w:ind w:firstLine="0" w:firstLineChars="0"/>
              <w:jc w:val="center"/>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数量</w:t>
            </w:r>
          </w:p>
        </w:tc>
        <w:tc>
          <w:tcPr>
            <w:tcW w:w="923" w:type="dxa"/>
          </w:tcPr>
          <w:p>
            <w:pPr>
              <w:keepNext w:val="0"/>
              <w:keepLines w:val="0"/>
              <w:pageBreakBefore w:val="0"/>
              <w:widowControl w:val="0"/>
              <w:suppressAutoHyphens/>
              <w:kinsoku/>
              <w:wordWrap/>
              <w:overflowPunct/>
              <w:topLinePunct w:val="0"/>
              <w:autoSpaceDE/>
              <w:autoSpaceDN/>
              <w:bidi w:val="0"/>
              <w:adjustRightInd/>
              <w:snapToGrid/>
              <w:spacing w:line="480" w:lineRule="auto"/>
              <w:ind w:firstLine="0" w:firstLineChars="0"/>
              <w:jc w:val="center"/>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单位</w:t>
            </w:r>
          </w:p>
        </w:tc>
        <w:tc>
          <w:tcPr>
            <w:tcW w:w="1267" w:type="dxa"/>
          </w:tcPr>
          <w:p>
            <w:pPr>
              <w:keepNext w:val="0"/>
              <w:keepLines w:val="0"/>
              <w:pageBreakBefore w:val="0"/>
              <w:widowControl w:val="0"/>
              <w:suppressAutoHyphens/>
              <w:kinsoku/>
              <w:wordWrap/>
              <w:overflowPunct/>
              <w:topLinePunct w:val="0"/>
              <w:autoSpaceDE/>
              <w:autoSpaceDN/>
              <w:bidi w:val="0"/>
              <w:adjustRightInd/>
              <w:snapToGrid/>
              <w:spacing w:line="480" w:lineRule="auto"/>
              <w:ind w:firstLine="0" w:firstLineChars="0"/>
              <w:jc w:val="center"/>
              <w:textAlignment w:val="auto"/>
              <w:rPr>
                <w:rFonts w:hint="default" w:ascii="宋体" w:hAnsi="宋体" w:eastAsia="宋体" w:cs="宋体"/>
                <w:b w:val="0"/>
                <w:bCs w:val="0"/>
                <w:kern w:val="0"/>
                <w:sz w:val="24"/>
                <w:szCs w:val="24"/>
                <w:lang w:val="en-US" w:eastAsia="zh-CN"/>
              </w:rPr>
            </w:pPr>
            <w:r>
              <w:rPr>
                <w:rFonts w:hint="eastAsia" w:ascii="宋体" w:hAnsi="宋体" w:eastAsia="宋体" w:cs="宋体"/>
                <w:b/>
                <w:bCs/>
                <w:color w:val="auto"/>
                <w:kern w:val="0"/>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114" w:type="dxa"/>
          </w:tcPr>
          <w:p>
            <w:pPr>
              <w:keepNext w:val="0"/>
              <w:keepLines w:val="0"/>
              <w:pageBreakBefore w:val="0"/>
              <w:widowControl w:val="0"/>
              <w:suppressAutoHyphens/>
              <w:kinsoku/>
              <w:wordWrap/>
              <w:overflowPunct/>
              <w:topLinePunct w:val="0"/>
              <w:autoSpaceDE/>
              <w:autoSpaceDN/>
              <w:bidi w:val="0"/>
              <w:adjustRightInd/>
              <w:snapToGrid/>
              <w:spacing w:line="48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b w:val="0"/>
                <w:bCs w:val="0"/>
                <w:color w:val="auto"/>
                <w:kern w:val="0"/>
                <w:sz w:val="24"/>
                <w:szCs w:val="24"/>
                <w:highlight w:val="none"/>
                <w:lang w:val="en-US" w:eastAsia="zh-CN"/>
              </w:rPr>
              <w:t>1</w:t>
            </w:r>
            <w:r>
              <w:rPr>
                <w:rFonts w:hint="eastAsia" w:ascii="宋体" w:hAnsi="宋体" w:eastAsia="宋体" w:cs="宋体"/>
                <w:b w:val="0"/>
                <w:bCs w:val="0"/>
                <w:color w:val="auto"/>
                <w:kern w:val="0"/>
                <w:sz w:val="24"/>
                <w:szCs w:val="24"/>
                <w:highlight w:val="none"/>
                <w:lang w:val="en-US" w:eastAsia="zh-CN"/>
              </w:rPr>
              <w:br w:type="page"/>
            </w:r>
          </w:p>
        </w:tc>
        <w:tc>
          <w:tcPr>
            <w:tcW w:w="3611" w:type="dxa"/>
          </w:tcPr>
          <w:p>
            <w:pPr>
              <w:keepNext w:val="0"/>
              <w:keepLines w:val="0"/>
              <w:pageBreakBefore w:val="0"/>
              <w:widowControl w:val="0"/>
              <w:suppressAutoHyphens/>
              <w:kinsoku/>
              <w:wordWrap/>
              <w:overflowPunct/>
              <w:topLinePunct w:val="0"/>
              <w:autoSpaceDE/>
              <w:autoSpaceDN/>
              <w:bidi w:val="0"/>
              <w:adjustRightInd/>
              <w:snapToGrid/>
              <w:spacing w:line="480" w:lineRule="auto"/>
              <w:ind w:firstLine="0" w:firstLineChars="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kern w:val="0"/>
                <w:sz w:val="24"/>
                <w:szCs w:val="24"/>
                <w:lang w:val="en-US" w:eastAsia="zh-CN"/>
              </w:rPr>
              <w:t>自动倒角机（</w:t>
            </w:r>
            <w:r>
              <w:rPr>
                <w:rFonts w:hint="eastAsia" w:ascii="宋体" w:hAnsi="宋体" w:eastAsia="宋体" w:cs="宋体"/>
                <w:sz w:val="24"/>
                <w:szCs w:val="24"/>
                <w:lang w:val="en-US" w:eastAsia="zh-CN"/>
              </w:rPr>
              <w:t>DGDJ</w:t>
            </w:r>
            <w:r>
              <w:rPr>
                <w:rFonts w:hint="eastAsia" w:ascii="宋体" w:hAnsi="宋体" w:eastAsia="宋体" w:cs="宋体"/>
                <w:sz w:val="24"/>
                <w:szCs w:val="24"/>
                <w:lang w:val="sq-AL"/>
              </w:rPr>
              <w:t>-51A-</w:t>
            </w:r>
            <w:r>
              <w:rPr>
                <w:rFonts w:hint="eastAsia" w:ascii="宋体" w:hAnsi="宋体" w:eastAsia="宋体" w:cs="宋体"/>
                <w:sz w:val="24"/>
                <w:szCs w:val="24"/>
                <w:lang w:val="en-US" w:eastAsia="zh-CN"/>
              </w:rPr>
              <w:t>45</w:t>
            </w:r>
            <w:r>
              <w:rPr>
                <w:rFonts w:hint="eastAsia" w:ascii="宋体" w:hAnsi="宋体" w:eastAsia="宋体" w:cs="宋体"/>
                <w:b w:val="0"/>
                <w:bCs w:val="0"/>
                <w:kern w:val="0"/>
                <w:sz w:val="24"/>
                <w:szCs w:val="24"/>
                <w:lang w:val="en-US" w:eastAsia="zh-CN"/>
              </w:rPr>
              <w:t>）</w:t>
            </w:r>
          </w:p>
        </w:tc>
        <w:tc>
          <w:tcPr>
            <w:tcW w:w="1385" w:type="dxa"/>
          </w:tcPr>
          <w:p>
            <w:pPr>
              <w:keepNext w:val="0"/>
              <w:keepLines w:val="0"/>
              <w:pageBreakBefore w:val="0"/>
              <w:widowControl w:val="0"/>
              <w:suppressAutoHyphens/>
              <w:kinsoku/>
              <w:wordWrap/>
              <w:overflowPunct/>
              <w:topLinePunct w:val="0"/>
              <w:autoSpaceDE/>
              <w:autoSpaceDN/>
              <w:bidi w:val="0"/>
              <w:adjustRightInd/>
              <w:snapToGrid/>
              <w:spacing w:line="480" w:lineRule="auto"/>
              <w:ind w:firstLine="0" w:firstLineChars="0"/>
              <w:jc w:val="center"/>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1</w:t>
            </w:r>
          </w:p>
        </w:tc>
        <w:tc>
          <w:tcPr>
            <w:tcW w:w="923" w:type="dxa"/>
          </w:tcPr>
          <w:p>
            <w:pPr>
              <w:keepNext w:val="0"/>
              <w:keepLines w:val="0"/>
              <w:pageBreakBefore w:val="0"/>
              <w:widowControl w:val="0"/>
              <w:suppressAutoHyphens/>
              <w:kinsoku/>
              <w:wordWrap/>
              <w:overflowPunct/>
              <w:topLinePunct w:val="0"/>
              <w:autoSpaceDE/>
              <w:autoSpaceDN/>
              <w:bidi w:val="0"/>
              <w:adjustRightInd/>
              <w:snapToGrid/>
              <w:spacing w:line="480" w:lineRule="auto"/>
              <w:ind w:firstLine="0" w:firstLineChars="0"/>
              <w:jc w:val="center"/>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套</w:t>
            </w:r>
          </w:p>
        </w:tc>
        <w:tc>
          <w:tcPr>
            <w:tcW w:w="1267" w:type="dxa"/>
          </w:tcPr>
          <w:p>
            <w:pPr>
              <w:keepNext w:val="0"/>
              <w:keepLines w:val="0"/>
              <w:pageBreakBefore w:val="0"/>
              <w:widowControl w:val="0"/>
              <w:suppressAutoHyphens/>
              <w:kinsoku/>
              <w:wordWrap/>
              <w:overflowPunct/>
              <w:topLinePunct w:val="0"/>
              <w:autoSpaceDE/>
              <w:autoSpaceDN/>
              <w:bidi w:val="0"/>
              <w:adjustRightInd/>
              <w:snapToGrid/>
              <w:spacing w:line="480" w:lineRule="auto"/>
              <w:ind w:firstLine="0" w:firstLineChars="0"/>
              <w:jc w:val="center"/>
              <w:textAlignment w:val="auto"/>
              <w:rPr>
                <w:rFonts w:hint="eastAsia" w:ascii="宋体" w:hAnsi="宋体" w:eastAsia="宋体" w:cs="宋体"/>
                <w:b w:val="0"/>
                <w:bCs w:val="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8300" w:type="dxa"/>
            <w:gridSpan w:val="5"/>
          </w:tcPr>
          <w:p>
            <w:pPr>
              <w:keepNext w:val="0"/>
              <w:keepLines w:val="0"/>
              <w:pageBreakBefore w:val="0"/>
              <w:widowControl w:val="0"/>
              <w:suppressAutoHyphens/>
              <w:kinsoku/>
              <w:wordWrap/>
              <w:overflowPunct/>
              <w:topLinePunct w:val="0"/>
              <w:autoSpaceDE/>
              <w:autoSpaceDN/>
              <w:bidi w:val="0"/>
              <w:adjustRightInd/>
              <w:snapToGrid/>
              <w:spacing w:line="480" w:lineRule="auto"/>
              <w:ind w:firstLine="0" w:firstLineChars="0"/>
              <w:jc w:val="left"/>
              <w:textAlignment w:val="auto"/>
              <w:rPr>
                <w:rFonts w:hint="eastAsia" w:ascii="宋体" w:hAnsi="宋体" w:eastAsia="宋体" w:cs="宋体"/>
                <w:b w:val="0"/>
                <w:bCs w:val="0"/>
                <w:kern w:val="0"/>
                <w:sz w:val="24"/>
                <w:szCs w:val="24"/>
                <w:highlight w:val="none"/>
                <w:lang w:eastAsia="zh-CN"/>
              </w:rPr>
            </w:pPr>
            <w:r>
              <w:rPr>
                <w:rFonts w:hint="eastAsia" w:ascii="宋体" w:hAnsi="宋体" w:eastAsia="宋体" w:cs="宋体"/>
                <w:b/>
                <w:bCs/>
                <w:kern w:val="0"/>
                <w:sz w:val="24"/>
                <w:szCs w:val="24"/>
                <w:highlight w:val="none"/>
                <w:lang w:eastAsia="zh-CN"/>
              </w:rPr>
              <w:t>说明：</w:t>
            </w:r>
            <w:r>
              <w:rPr>
                <w:rFonts w:hint="eastAsia" w:ascii="宋体" w:hAnsi="宋体" w:eastAsia="宋体" w:cs="宋体"/>
                <w:b/>
                <w:bCs/>
                <w:color w:val="auto"/>
                <w:kern w:val="0"/>
                <w:sz w:val="24"/>
                <w:szCs w:val="24"/>
                <w:highlight w:val="none"/>
                <w:lang w:val="en-US" w:eastAsia="zh-CN"/>
              </w:rPr>
              <w:t>自动倒角机配电柜需加装总电源开关（漏电保护装置），总电源开关负荷必须满足设备正常运行的容量要求。</w:t>
            </w:r>
          </w:p>
        </w:tc>
      </w:tr>
    </w:tbl>
    <w:p>
      <w:pPr>
        <w:keepNext w:val="0"/>
        <w:keepLines w:val="0"/>
        <w:pageBreakBefore w:val="0"/>
        <w:widowControl w:val="0"/>
        <w:suppressAutoHyphens/>
        <w:kinsoku/>
        <w:wordWrap/>
        <w:overflowPunct/>
        <w:topLinePunct w:val="0"/>
        <w:autoSpaceDE/>
        <w:autoSpaceDN/>
        <w:bidi w:val="0"/>
        <w:adjustRightInd/>
        <w:snapToGrid/>
        <w:spacing w:before="0" w:beforeLines="50" w:line="360" w:lineRule="auto"/>
        <w:ind w:firstLine="0" w:firstLineChars="0"/>
        <w:jc w:val="both"/>
        <w:textAlignment w:val="auto"/>
        <w:rPr>
          <w:rFonts w:hint="default"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auto"/>
          <w:kern w:val="0"/>
          <w:sz w:val="28"/>
          <w:szCs w:val="28"/>
          <w:highlight w:val="none"/>
          <w:lang w:val="en-US" w:eastAsia="zh-CN"/>
        </w:rPr>
        <w:t>设备组成：</w:t>
      </w:r>
    </w:p>
    <w:tbl>
      <w:tblPr>
        <w:tblStyle w:val="7"/>
        <w:tblW w:w="82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369"/>
        <w:gridCol w:w="3882"/>
        <w:gridCol w:w="995"/>
        <w:gridCol w:w="1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958" w:type="dxa"/>
            <w:vAlign w:val="bottom"/>
          </w:tcPr>
          <w:p>
            <w:pPr>
              <w:keepNext w:val="0"/>
              <w:keepLines w:val="0"/>
              <w:pageBreakBefore w:val="0"/>
              <w:widowControl w:val="0"/>
              <w:suppressAutoHyphen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序号</w:t>
            </w:r>
          </w:p>
        </w:tc>
        <w:tc>
          <w:tcPr>
            <w:tcW w:w="5251" w:type="dxa"/>
            <w:gridSpan w:val="2"/>
            <w:vAlign w:val="bottom"/>
          </w:tcPr>
          <w:p>
            <w:pPr>
              <w:keepNext w:val="0"/>
              <w:keepLines w:val="0"/>
              <w:pageBreakBefore w:val="0"/>
              <w:widowControl w:val="0"/>
              <w:suppressAutoHyphen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设备名称</w:t>
            </w:r>
          </w:p>
        </w:tc>
        <w:tc>
          <w:tcPr>
            <w:tcW w:w="995" w:type="dxa"/>
            <w:vAlign w:val="bottom"/>
          </w:tcPr>
          <w:p>
            <w:pPr>
              <w:keepNext w:val="0"/>
              <w:keepLines w:val="0"/>
              <w:pageBreakBefore w:val="0"/>
              <w:widowControl w:val="0"/>
              <w:suppressAutoHyphen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数量</w:t>
            </w:r>
          </w:p>
        </w:tc>
        <w:tc>
          <w:tcPr>
            <w:tcW w:w="1034" w:type="dxa"/>
            <w:vAlign w:val="bottom"/>
          </w:tcPr>
          <w:p>
            <w:pPr>
              <w:keepNext w:val="0"/>
              <w:keepLines w:val="0"/>
              <w:pageBreakBefore w:val="0"/>
              <w:widowControl w:val="0"/>
              <w:suppressAutoHyphen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58" w:type="dxa"/>
            <w:vAlign w:val="center"/>
          </w:tcPr>
          <w:p>
            <w:pPr>
              <w:keepNext w:val="0"/>
              <w:keepLines w:val="0"/>
              <w:pageBreakBefore w:val="0"/>
              <w:widowControl w:val="0"/>
              <w:suppressAutoHyphen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rPr>
              <w:t>1</w:t>
            </w:r>
          </w:p>
        </w:tc>
        <w:tc>
          <w:tcPr>
            <w:tcW w:w="1369" w:type="dxa"/>
            <w:vMerge w:val="restart"/>
            <w:vAlign w:val="center"/>
          </w:tcPr>
          <w:p>
            <w:pPr>
              <w:keepNext w:val="0"/>
              <w:keepLines w:val="0"/>
              <w:pageBreakBefore w:val="0"/>
              <w:widowControl w:val="0"/>
              <w:suppressAutoHyphen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val="0"/>
                <w:kern w:val="0"/>
                <w:sz w:val="24"/>
                <w:szCs w:val="24"/>
                <w:lang w:val="en-US" w:eastAsia="zh-CN"/>
              </w:rPr>
            </w:pPr>
          </w:p>
          <w:p>
            <w:pPr>
              <w:keepNext w:val="0"/>
              <w:keepLines w:val="0"/>
              <w:pageBreakBefore w:val="0"/>
              <w:widowControl w:val="0"/>
              <w:suppressAutoHyphen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val="0"/>
                <w:kern w:val="0"/>
                <w:sz w:val="24"/>
                <w:szCs w:val="24"/>
                <w:lang w:val="en-US" w:eastAsia="zh-CN"/>
              </w:rPr>
            </w:pPr>
          </w:p>
          <w:p>
            <w:pPr>
              <w:keepNext w:val="0"/>
              <w:keepLines w:val="0"/>
              <w:pageBreakBefore w:val="0"/>
              <w:widowControl w:val="0"/>
              <w:suppressAutoHyphen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val="0"/>
                <w:kern w:val="0"/>
                <w:sz w:val="24"/>
                <w:szCs w:val="24"/>
                <w:lang w:val="en-US" w:eastAsia="zh-CN"/>
              </w:rPr>
            </w:pPr>
          </w:p>
          <w:p>
            <w:pPr>
              <w:keepNext w:val="0"/>
              <w:keepLines w:val="0"/>
              <w:pageBreakBefore w:val="0"/>
              <w:widowControl w:val="0"/>
              <w:suppressAutoHyphen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val="0"/>
                <w:kern w:val="0"/>
                <w:sz w:val="24"/>
                <w:szCs w:val="24"/>
                <w:lang w:val="en-US" w:eastAsia="zh-CN"/>
              </w:rPr>
            </w:pPr>
          </w:p>
          <w:p>
            <w:pPr>
              <w:keepNext w:val="0"/>
              <w:keepLines w:val="0"/>
              <w:pageBreakBefore w:val="0"/>
              <w:widowControl w:val="0"/>
              <w:suppressAutoHyphen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自动倒角机</w:t>
            </w:r>
          </w:p>
        </w:tc>
        <w:tc>
          <w:tcPr>
            <w:tcW w:w="3882" w:type="dxa"/>
            <w:vAlign w:val="center"/>
          </w:tcPr>
          <w:p>
            <w:pPr>
              <w:keepNext w:val="0"/>
              <w:keepLines w:val="0"/>
              <w:pageBreakBefore w:val="0"/>
              <w:widowControl w:val="0"/>
              <w:suppressAutoHyphens/>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设备主体</w:t>
            </w:r>
          </w:p>
        </w:tc>
        <w:tc>
          <w:tcPr>
            <w:tcW w:w="995" w:type="dxa"/>
            <w:vMerge w:val="restart"/>
            <w:vAlign w:val="center"/>
          </w:tcPr>
          <w:p>
            <w:pPr>
              <w:keepNext w:val="0"/>
              <w:keepLines w:val="0"/>
              <w:pageBreakBefore w:val="0"/>
              <w:widowControl w:val="0"/>
              <w:suppressAutoHyphen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val="0"/>
                <w:color w:val="auto"/>
                <w:kern w:val="0"/>
                <w:sz w:val="24"/>
                <w:szCs w:val="24"/>
                <w:highlight w:val="none"/>
                <w:lang w:val="en-US" w:eastAsia="zh-CN"/>
              </w:rPr>
            </w:pPr>
          </w:p>
          <w:p>
            <w:pPr>
              <w:keepNext w:val="0"/>
              <w:keepLines w:val="0"/>
              <w:pageBreakBefore w:val="0"/>
              <w:widowControl w:val="0"/>
              <w:suppressAutoHyphen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val="0"/>
                <w:color w:val="auto"/>
                <w:kern w:val="0"/>
                <w:sz w:val="24"/>
                <w:szCs w:val="24"/>
                <w:highlight w:val="none"/>
                <w:lang w:val="en-US" w:eastAsia="zh-CN"/>
              </w:rPr>
            </w:pPr>
          </w:p>
          <w:p>
            <w:pPr>
              <w:keepNext w:val="0"/>
              <w:keepLines w:val="0"/>
              <w:pageBreakBefore w:val="0"/>
              <w:widowControl w:val="0"/>
              <w:suppressAutoHyphen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val="0"/>
                <w:color w:val="auto"/>
                <w:kern w:val="0"/>
                <w:sz w:val="24"/>
                <w:szCs w:val="24"/>
                <w:highlight w:val="none"/>
                <w:lang w:val="en-US" w:eastAsia="zh-CN"/>
              </w:rPr>
            </w:pPr>
          </w:p>
          <w:p>
            <w:pPr>
              <w:keepNext w:val="0"/>
              <w:keepLines w:val="0"/>
              <w:pageBreakBefore w:val="0"/>
              <w:widowControl w:val="0"/>
              <w:suppressAutoHyphen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val="0"/>
                <w:color w:val="auto"/>
                <w:kern w:val="0"/>
                <w:sz w:val="24"/>
                <w:szCs w:val="24"/>
                <w:highlight w:val="none"/>
                <w:lang w:val="en-US" w:eastAsia="zh-CN"/>
              </w:rPr>
            </w:pPr>
          </w:p>
          <w:p>
            <w:pPr>
              <w:keepNext w:val="0"/>
              <w:keepLines w:val="0"/>
              <w:pageBreakBefore w:val="0"/>
              <w:widowControl w:val="0"/>
              <w:suppressAutoHyphen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rPr>
              <w:t>1台</w:t>
            </w:r>
          </w:p>
        </w:tc>
        <w:tc>
          <w:tcPr>
            <w:tcW w:w="1034" w:type="dxa"/>
            <w:vMerge w:val="restart"/>
            <w:vAlign w:val="center"/>
          </w:tcPr>
          <w:p>
            <w:pPr>
              <w:keepNext w:val="0"/>
              <w:keepLines w:val="0"/>
              <w:pageBreakBefore w:val="0"/>
              <w:widowControl w:val="0"/>
              <w:suppressAutoHyphen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val="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958" w:type="dxa"/>
            <w:vAlign w:val="center"/>
          </w:tcPr>
          <w:p>
            <w:pPr>
              <w:keepNext w:val="0"/>
              <w:keepLines w:val="0"/>
              <w:pageBreakBefore w:val="0"/>
              <w:widowControl w:val="0"/>
              <w:suppressAutoHyphen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rPr>
              <w:t>2</w:t>
            </w:r>
          </w:p>
        </w:tc>
        <w:tc>
          <w:tcPr>
            <w:tcW w:w="1369" w:type="dxa"/>
            <w:vMerge w:val="continue"/>
            <w:vAlign w:val="center"/>
          </w:tcPr>
          <w:p>
            <w:pPr>
              <w:keepNext w:val="0"/>
              <w:keepLines w:val="0"/>
              <w:pageBreakBefore w:val="0"/>
              <w:widowControl w:val="0"/>
              <w:suppressAutoHyphen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val="0"/>
                <w:kern w:val="0"/>
                <w:sz w:val="24"/>
                <w:szCs w:val="24"/>
              </w:rPr>
            </w:pPr>
          </w:p>
        </w:tc>
        <w:tc>
          <w:tcPr>
            <w:tcW w:w="3882" w:type="dxa"/>
            <w:vAlign w:val="center"/>
          </w:tcPr>
          <w:p>
            <w:pPr>
              <w:keepNext w:val="0"/>
              <w:keepLines w:val="0"/>
              <w:pageBreakBefore w:val="0"/>
              <w:widowControl w:val="0"/>
              <w:suppressAutoHyphens/>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导杆端面加工机构</w:t>
            </w:r>
          </w:p>
        </w:tc>
        <w:tc>
          <w:tcPr>
            <w:tcW w:w="995" w:type="dxa"/>
            <w:vMerge w:val="continue"/>
            <w:vAlign w:val="center"/>
          </w:tcPr>
          <w:p>
            <w:pPr>
              <w:keepNext w:val="0"/>
              <w:keepLines w:val="0"/>
              <w:pageBreakBefore w:val="0"/>
              <w:widowControl w:val="0"/>
              <w:suppressAutoHyphen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val="0"/>
                <w:color w:val="auto"/>
                <w:kern w:val="0"/>
                <w:sz w:val="24"/>
                <w:szCs w:val="24"/>
                <w:highlight w:val="none"/>
                <w:lang w:val="en-US" w:eastAsia="zh-CN"/>
              </w:rPr>
            </w:pPr>
          </w:p>
        </w:tc>
        <w:tc>
          <w:tcPr>
            <w:tcW w:w="1034" w:type="dxa"/>
            <w:vMerge w:val="continue"/>
            <w:vAlign w:val="center"/>
          </w:tcPr>
          <w:p>
            <w:pPr>
              <w:keepNext w:val="0"/>
              <w:keepLines w:val="0"/>
              <w:pageBreakBefore w:val="0"/>
              <w:widowControl w:val="0"/>
              <w:suppressAutoHyphen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val="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958" w:type="dxa"/>
            <w:vAlign w:val="center"/>
          </w:tcPr>
          <w:p>
            <w:pPr>
              <w:keepNext w:val="0"/>
              <w:keepLines w:val="0"/>
              <w:pageBreakBefore w:val="0"/>
              <w:widowControl w:val="0"/>
              <w:suppressAutoHyphen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3</w:t>
            </w:r>
          </w:p>
        </w:tc>
        <w:tc>
          <w:tcPr>
            <w:tcW w:w="1369" w:type="dxa"/>
            <w:vMerge w:val="continue"/>
            <w:vAlign w:val="center"/>
          </w:tcPr>
          <w:p>
            <w:pPr>
              <w:keepNext w:val="0"/>
              <w:keepLines w:val="0"/>
              <w:pageBreakBefore w:val="0"/>
              <w:widowControl w:val="0"/>
              <w:suppressAutoHyphen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val="0"/>
                <w:kern w:val="0"/>
                <w:sz w:val="24"/>
                <w:szCs w:val="24"/>
              </w:rPr>
            </w:pPr>
          </w:p>
        </w:tc>
        <w:tc>
          <w:tcPr>
            <w:tcW w:w="3882" w:type="dxa"/>
            <w:vAlign w:val="center"/>
          </w:tcPr>
          <w:p>
            <w:pPr>
              <w:keepNext w:val="0"/>
              <w:keepLines w:val="0"/>
              <w:pageBreakBefore w:val="0"/>
              <w:widowControl w:val="0"/>
              <w:suppressAutoHyphen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坡口锯切机构</w:t>
            </w:r>
          </w:p>
        </w:tc>
        <w:tc>
          <w:tcPr>
            <w:tcW w:w="995" w:type="dxa"/>
            <w:vMerge w:val="continue"/>
            <w:vAlign w:val="center"/>
          </w:tcPr>
          <w:p>
            <w:pPr>
              <w:keepNext w:val="0"/>
              <w:keepLines w:val="0"/>
              <w:pageBreakBefore w:val="0"/>
              <w:widowControl w:val="0"/>
              <w:suppressAutoHyphen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val="0"/>
                <w:color w:val="auto"/>
                <w:kern w:val="0"/>
                <w:sz w:val="24"/>
                <w:szCs w:val="24"/>
                <w:highlight w:val="none"/>
                <w:lang w:val="en-US" w:eastAsia="zh-CN"/>
              </w:rPr>
            </w:pPr>
          </w:p>
        </w:tc>
        <w:tc>
          <w:tcPr>
            <w:tcW w:w="1034" w:type="dxa"/>
            <w:vMerge w:val="continue"/>
            <w:vAlign w:val="center"/>
          </w:tcPr>
          <w:p>
            <w:pPr>
              <w:keepNext w:val="0"/>
              <w:keepLines w:val="0"/>
              <w:pageBreakBefore w:val="0"/>
              <w:widowControl w:val="0"/>
              <w:suppressAutoHyphen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val="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958" w:type="dxa"/>
            <w:vAlign w:val="center"/>
          </w:tcPr>
          <w:p>
            <w:pPr>
              <w:keepNext w:val="0"/>
              <w:keepLines w:val="0"/>
              <w:pageBreakBefore w:val="0"/>
              <w:widowControl w:val="0"/>
              <w:suppressAutoHyphen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4</w:t>
            </w:r>
          </w:p>
        </w:tc>
        <w:tc>
          <w:tcPr>
            <w:tcW w:w="1369" w:type="dxa"/>
            <w:vMerge w:val="continue"/>
            <w:vAlign w:val="center"/>
          </w:tcPr>
          <w:p>
            <w:pPr>
              <w:keepNext w:val="0"/>
              <w:keepLines w:val="0"/>
              <w:pageBreakBefore w:val="0"/>
              <w:widowControl w:val="0"/>
              <w:suppressAutoHyphen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val="0"/>
                <w:kern w:val="0"/>
                <w:sz w:val="24"/>
                <w:szCs w:val="24"/>
              </w:rPr>
            </w:pPr>
          </w:p>
        </w:tc>
        <w:tc>
          <w:tcPr>
            <w:tcW w:w="3882" w:type="dxa"/>
            <w:vAlign w:val="center"/>
          </w:tcPr>
          <w:p>
            <w:pPr>
              <w:keepNext w:val="0"/>
              <w:keepLines w:val="0"/>
              <w:pageBreakBefore w:val="0"/>
              <w:widowControl w:val="0"/>
              <w:suppressAutoHyphen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导杆前后输送和尾部升降机构</w:t>
            </w:r>
          </w:p>
        </w:tc>
        <w:tc>
          <w:tcPr>
            <w:tcW w:w="995" w:type="dxa"/>
            <w:vMerge w:val="continue"/>
            <w:vAlign w:val="center"/>
          </w:tcPr>
          <w:p>
            <w:pPr>
              <w:keepNext w:val="0"/>
              <w:keepLines w:val="0"/>
              <w:pageBreakBefore w:val="0"/>
              <w:widowControl w:val="0"/>
              <w:suppressAutoHyphen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val="0"/>
                <w:color w:val="auto"/>
                <w:kern w:val="0"/>
                <w:sz w:val="24"/>
                <w:szCs w:val="24"/>
                <w:highlight w:val="none"/>
                <w:lang w:val="en-US" w:eastAsia="zh-CN"/>
              </w:rPr>
            </w:pPr>
          </w:p>
        </w:tc>
        <w:tc>
          <w:tcPr>
            <w:tcW w:w="1034" w:type="dxa"/>
            <w:vMerge w:val="continue"/>
            <w:vAlign w:val="center"/>
          </w:tcPr>
          <w:p>
            <w:pPr>
              <w:keepNext w:val="0"/>
              <w:keepLines w:val="0"/>
              <w:pageBreakBefore w:val="0"/>
              <w:widowControl w:val="0"/>
              <w:suppressAutoHyphen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val="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958" w:type="dxa"/>
            <w:vAlign w:val="center"/>
          </w:tcPr>
          <w:p>
            <w:pPr>
              <w:keepNext w:val="0"/>
              <w:keepLines w:val="0"/>
              <w:pageBreakBefore w:val="0"/>
              <w:widowControl w:val="0"/>
              <w:suppressAutoHyphen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5</w:t>
            </w:r>
          </w:p>
        </w:tc>
        <w:tc>
          <w:tcPr>
            <w:tcW w:w="1369" w:type="dxa"/>
            <w:vMerge w:val="continue"/>
            <w:vAlign w:val="center"/>
          </w:tcPr>
          <w:p>
            <w:pPr>
              <w:keepNext w:val="0"/>
              <w:keepLines w:val="0"/>
              <w:pageBreakBefore w:val="0"/>
              <w:widowControl w:val="0"/>
              <w:suppressAutoHyphen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val="0"/>
                <w:kern w:val="0"/>
                <w:sz w:val="24"/>
                <w:szCs w:val="24"/>
              </w:rPr>
            </w:pPr>
          </w:p>
        </w:tc>
        <w:tc>
          <w:tcPr>
            <w:tcW w:w="3882" w:type="dxa"/>
            <w:vAlign w:val="center"/>
          </w:tcPr>
          <w:p>
            <w:pPr>
              <w:keepNext w:val="0"/>
              <w:keepLines w:val="0"/>
              <w:pageBreakBefore w:val="0"/>
              <w:widowControl w:val="0"/>
              <w:suppressAutoHyphen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导杆端面定位和侧部固定机构组成</w:t>
            </w:r>
          </w:p>
        </w:tc>
        <w:tc>
          <w:tcPr>
            <w:tcW w:w="995" w:type="dxa"/>
            <w:vMerge w:val="continue"/>
            <w:vAlign w:val="center"/>
          </w:tcPr>
          <w:p>
            <w:pPr>
              <w:keepNext w:val="0"/>
              <w:keepLines w:val="0"/>
              <w:pageBreakBefore w:val="0"/>
              <w:widowControl w:val="0"/>
              <w:suppressAutoHyphen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val="0"/>
                <w:color w:val="auto"/>
                <w:kern w:val="0"/>
                <w:sz w:val="24"/>
                <w:szCs w:val="24"/>
                <w:highlight w:val="none"/>
                <w:lang w:val="en-US" w:eastAsia="zh-CN"/>
              </w:rPr>
            </w:pPr>
          </w:p>
        </w:tc>
        <w:tc>
          <w:tcPr>
            <w:tcW w:w="1034" w:type="dxa"/>
            <w:vMerge w:val="continue"/>
            <w:vAlign w:val="center"/>
          </w:tcPr>
          <w:p>
            <w:pPr>
              <w:keepNext w:val="0"/>
              <w:keepLines w:val="0"/>
              <w:pageBreakBefore w:val="0"/>
              <w:widowControl w:val="0"/>
              <w:suppressAutoHyphen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val="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958" w:type="dxa"/>
            <w:vAlign w:val="center"/>
          </w:tcPr>
          <w:p>
            <w:pPr>
              <w:keepNext w:val="0"/>
              <w:keepLines w:val="0"/>
              <w:pageBreakBefore w:val="0"/>
              <w:widowControl w:val="0"/>
              <w:suppressAutoHyphen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rPr>
              <w:t>6</w:t>
            </w:r>
          </w:p>
        </w:tc>
        <w:tc>
          <w:tcPr>
            <w:tcW w:w="1369" w:type="dxa"/>
            <w:vMerge w:val="continue"/>
            <w:vAlign w:val="center"/>
          </w:tcPr>
          <w:p>
            <w:pPr>
              <w:keepNext w:val="0"/>
              <w:keepLines w:val="0"/>
              <w:pageBreakBefore w:val="0"/>
              <w:widowControl w:val="0"/>
              <w:suppressAutoHyphen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val="0"/>
                <w:kern w:val="0"/>
                <w:sz w:val="24"/>
                <w:szCs w:val="24"/>
              </w:rPr>
            </w:pPr>
          </w:p>
        </w:tc>
        <w:tc>
          <w:tcPr>
            <w:tcW w:w="3882" w:type="dxa"/>
            <w:vAlign w:val="center"/>
          </w:tcPr>
          <w:p>
            <w:pPr>
              <w:keepNext w:val="0"/>
              <w:keepLines w:val="0"/>
              <w:pageBreakBefore w:val="0"/>
              <w:widowControl w:val="0"/>
              <w:suppressAutoHyphens/>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导杆360度自动旋转机构</w:t>
            </w:r>
          </w:p>
        </w:tc>
        <w:tc>
          <w:tcPr>
            <w:tcW w:w="995" w:type="dxa"/>
            <w:vMerge w:val="continue"/>
            <w:vAlign w:val="center"/>
          </w:tcPr>
          <w:p>
            <w:pPr>
              <w:keepNext w:val="0"/>
              <w:keepLines w:val="0"/>
              <w:pageBreakBefore w:val="0"/>
              <w:widowControl w:val="0"/>
              <w:suppressAutoHyphen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val="0"/>
                <w:color w:val="auto"/>
                <w:kern w:val="0"/>
                <w:sz w:val="24"/>
                <w:szCs w:val="24"/>
                <w:highlight w:val="none"/>
                <w:lang w:val="en-US" w:eastAsia="zh-CN"/>
              </w:rPr>
            </w:pPr>
          </w:p>
        </w:tc>
        <w:tc>
          <w:tcPr>
            <w:tcW w:w="1034" w:type="dxa"/>
            <w:vMerge w:val="continue"/>
            <w:vAlign w:val="center"/>
          </w:tcPr>
          <w:p>
            <w:pPr>
              <w:keepNext w:val="0"/>
              <w:keepLines w:val="0"/>
              <w:pageBreakBefore w:val="0"/>
              <w:widowControl w:val="0"/>
              <w:suppressAutoHyphen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val="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958" w:type="dxa"/>
            <w:vAlign w:val="center"/>
          </w:tcPr>
          <w:p>
            <w:pPr>
              <w:keepNext w:val="0"/>
              <w:keepLines w:val="0"/>
              <w:pageBreakBefore w:val="0"/>
              <w:widowControl w:val="0"/>
              <w:suppressAutoHyphen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color w:val="auto"/>
                <w:kern w:val="0"/>
                <w:sz w:val="24"/>
                <w:szCs w:val="24"/>
                <w:highlight w:val="none"/>
                <w:lang w:val="en-US" w:eastAsia="zh-CN" w:bidi="zh-CN"/>
              </w:rPr>
            </w:pPr>
            <w:r>
              <w:rPr>
                <w:rFonts w:hint="eastAsia" w:ascii="宋体" w:hAnsi="宋体" w:eastAsia="宋体" w:cs="宋体"/>
                <w:b w:val="0"/>
                <w:bCs w:val="0"/>
                <w:color w:val="auto"/>
                <w:kern w:val="0"/>
                <w:sz w:val="24"/>
                <w:szCs w:val="24"/>
                <w:highlight w:val="none"/>
                <w:lang w:val="en-US" w:eastAsia="zh-CN"/>
              </w:rPr>
              <w:t>7</w:t>
            </w:r>
          </w:p>
        </w:tc>
        <w:tc>
          <w:tcPr>
            <w:tcW w:w="1369" w:type="dxa"/>
            <w:vMerge w:val="continue"/>
            <w:vAlign w:val="center"/>
          </w:tcPr>
          <w:p>
            <w:pPr>
              <w:keepNext w:val="0"/>
              <w:keepLines w:val="0"/>
              <w:pageBreakBefore w:val="0"/>
              <w:widowControl w:val="0"/>
              <w:suppressAutoHyphen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val="0"/>
                <w:kern w:val="0"/>
                <w:sz w:val="24"/>
                <w:szCs w:val="24"/>
              </w:rPr>
            </w:pPr>
          </w:p>
        </w:tc>
        <w:tc>
          <w:tcPr>
            <w:tcW w:w="3882" w:type="dxa"/>
            <w:vAlign w:val="center"/>
          </w:tcPr>
          <w:p>
            <w:pPr>
              <w:keepNext w:val="0"/>
              <w:keepLines w:val="0"/>
              <w:pageBreakBefore w:val="0"/>
              <w:widowControl w:val="0"/>
              <w:suppressAutoHyphen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ascii="宋体" w:hAnsi="宋体" w:eastAsia="宋体" w:cs="宋体"/>
                <w:b w:val="0"/>
                <w:bCs w:val="0"/>
                <w:color w:val="auto"/>
                <w:kern w:val="0"/>
                <w:sz w:val="24"/>
                <w:szCs w:val="24"/>
                <w:highlight w:val="none"/>
                <w:lang w:val="en-US" w:eastAsia="zh-CN" w:bidi="zh-CN"/>
              </w:rPr>
            </w:pPr>
            <w:r>
              <w:rPr>
                <w:rFonts w:hint="eastAsia" w:ascii="宋体" w:hAnsi="宋体" w:eastAsia="宋体" w:cs="宋体"/>
                <w:b w:val="0"/>
                <w:bCs w:val="0"/>
                <w:color w:val="auto"/>
                <w:kern w:val="0"/>
                <w:sz w:val="24"/>
                <w:szCs w:val="24"/>
                <w:highlight w:val="none"/>
                <w:lang w:val="en-US" w:eastAsia="zh-CN"/>
              </w:rPr>
              <w:t>锯切机构冷却系统</w:t>
            </w:r>
          </w:p>
        </w:tc>
        <w:tc>
          <w:tcPr>
            <w:tcW w:w="995" w:type="dxa"/>
            <w:vMerge w:val="continue"/>
            <w:vAlign w:val="center"/>
          </w:tcPr>
          <w:p>
            <w:pPr>
              <w:keepNext w:val="0"/>
              <w:keepLines w:val="0"/>
              <w:pageBreakBefore w:val="0"/>
              <w:widowControl w:val="0"/>
              <w:suppressAutoHyphen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val="0"/>
                <w:color w:val="auto"/>
                <w:kern w:val="0"/>
                <w:sz w:val="24"/>
                <w:szCs w:val="24"/>
                <w:highlight w:val="none"/>
                <w:lang w:val="en-US" w:eastAsia="zh-CN"/>
              </w:rPr>
            </w:pPr>
          </w:p>
        </w:tc>
        <w:tc>
          <w:tcPr>
            <w:tcW w:w="1034" w:type="dxa"/>
            <w:vMerge w:val="continue"/>
            <w:vAlign w:val="center"/>
          </w:tcPr>
          <w:p>
            <w:pPr>
              <w:keepNext w:val="0"/>
              <w:keepLines w:val="0"/>
              <w:pageBreakBefore w:val="0"/>
              <w:widowControl w:val="0"/>
              <w:suppressAutoHyphen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val="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958" w:type="dxa"/>
            <w:vAlign w:val="center"/>
          </w:tcPr>
          <w:p>
            <w:pPr>
              <w:keepNext w:val="0"/>
              <w:keepLines w:val="0"/>
              <w:pageBreakBefore w:val="0"/>
              <w:widowControl w:val="0"/>
              <w:suppressAutoHyphens/>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8</w:t>
            </w:r>
          </w:p>
        </w:tc>
        <w:tc>
          <w:tcPr>
            <w:tcW w:w="1369" w:type="dxa"/>
            <w:vMerge w:val="continue"/>
            <w:vAlign w:val="center"/>
          </w:tcPr>
          <w:p>
            <w:pPr>
              <w:keepNext w:val="0"/>
              <w:keepLines w:val="0"/>
              <w:pageBreakBefore w:val="0"/>
              <w:widowControl w:val="0"/>
              <w:suppressAutoHyphen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val="0"/>
                <w:kern w:val="0"/>
                <w:sz w:val="24"/>
                <w:szCs w:val="24"/>
              </w:rPr>
            </w:pPr>
          </w:p>
        </w:tc>
        <w:tc>
          <w:tcPr>
            <w:tcW w:w="3882" w:type="dxa"/>
            <w:vAlign w:val="center"/>
          </w:tcPr>
          <w:p>
            <w:pPr>
              <w:keepNext w:val="0"/>
              <w:keepLines w:val="0"/>
              <w:pageBreakBefore w:val="0"/>
              <w:widowControl w:val="0"/>
              <w:suppressAutoHyphen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rPr>
              <w:t>自动控制系统</w:t>
            </w:r>
          </w:p>
        </w:tc>
        <w:tc>
          <w:tcPr>
            <w:tcW w:w="995" w:type="dxa"/>
            <w:vMerge w:val="continue"/>
            <w:vAlign w:val="center"/>
          </w:tcPr>
          <w:p>
            <w:pPr>
              <w:keepNext w:val="0"/>
              <w:keepLines w:val="0"/>
              <w:pageBreakBefore w:val="0"/>
              <w:widowControl w:val="0"/>
              <w:suppressAutoHyphen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val="0"/>
                <w:color w:val="auto"/>
                <w:kern w:val="0"/>
                <w:sz w:val="24"/>
                <w:szCs w:val="24"/>
                <w:highlight w:val="none"/>
                <w:lang w:val="en-US" w:eastAsia="zh-CN"/>
              </w:rPr>
            </w:pPr>
          </w:p>
        </w:tc>
        <w:tc>
          <w:tcPr>
            <w:tcW w:w="1034" w:type="dxa"/>
            <w:vMerge w:val="continue"/>
            <w:vAlign w:val="center"/>
          </w:tcPr>
          <w:p>
            <w:pPr>
              <w:keepNext w:val="0"/>
              <w:keepLines w:val="0"/>
              <w:pageBreakBefore w:val="0"/>
              <w:widowControl w:val="0"/>
              <w:suppressAutoHyphen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val="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958" w:type="dxa"/>
            <w:vAlign w:val="center"/>
          </w:tcPr>
          <w:p>
            <w:pPr>
              <w:keepNext w:val="0"/>
              <w:keepLines w:val="0"/>
              <w:pageBreakBefore w:val="0"/>
              <w:widowControl w:val="0"/>
              <w:suppressAutoHyphens/>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9</w:t>
            </w:r>
          </w:p>
        </w:tc>
        <w:tc>
          <w:tcPr>
            <w:tcW w:w="1369" w:type="dxa"/>
            <w:vMerge w:val="continue"/>
            <w:vAlign w:val="center"/>
          </w:tcPr>
          <w:p>
            <w:pPr>
              <w:keepNext w:val="0"/>
              <w:keepLines w:val="0"/>
              <w:pageBreakBefore w:val="0"/>
              <w:widowControl w:val="0"/>
              <w:suppressAutoHyphen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val="0"/>
                <w:kern w:val="0"/>
                <w:sz w:val="24"/>
                <w:szCs w:val="24"/>
              </w:rPr>
            </w:pPr>
          </w:p>
        </w:tc>
        <w:tc>
          <w:tcPr>
            <w:tcW w:w="3882" w:type="dxa"/>
            <w:vAlign w:val="center"/>
          </w:tcPr>
          <w:p>
            <w:pPr>
              <w:keepNext w:val="0"/>
              <w:keepLines w:val="0"/>
              <w:pageBreakBefore w:val="0"/>
              <w:widowControl w:val="0"/>
              <w:suppressAutoHyphen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color w:val="auto"/>
                <w:kern w:val="0"/>
                <w:sz w:val="24"/>
                <w:szCs w:val="24"/>
                <w:highlight w:val="none"/>
                <w:lang w:val="en-US" w:eastAsia="zh-CN" w:bidi="zh-CN"/>
              </w:rPr>
            </w:pPr>
            <w:r>
              <w:rPr>
                <w:rFonts w:hint="eastAsia" w:ascii="宋体" w:hAnsi="宋体" w:eastAsia="宋体" w:cs="宋体"/>
                <w:b w:val="0"/>
                <w:bCs w:val="0"/>
                <w:color w:val="auto"/>
                <w:kern w:val="0"/>
                <w:sz w:val="24"/>
                <w:szCs w:val="24"/>
                <w:highlight w:val="none"/>
                <w:lang w:val="en-US" w:eastAsia="zh-CN"/>
              </w:rPr>
              <w:t>液压系统</w:t>
            </w:r>
          </w:p>
        </w:tc>
        <w:tc>
          <w:tcPr>
            <w:tcW w:w="995" w:type="dxa"/>
            <w:vMerge w:val="continue"/>
            <w:vAlign w:val="center"/>
          </w:tcPr>
          <w:p>
            <w:pPr>
              <w:keepNext w:val="0"/>
              <w:keepLines w:val="0"/>
              <w:pageBreakBefore w:val="0"/>
              <w:widowControl w:val="0"/>
              <w:suppressAutoHyphen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val="0"/>
                <w:color w:val="auto"/>
                <w:kern w:val="0"/>
                <w:sz w:val="24"/>
                <w:szCs w:val="24"/>
                <w:highlight w:val="none"/>
                <w:lang w:val="en-US" w:eastAsia="zh-CN"/>
              </w:rPr>
            </w:pPr>
          </w:p>
        </w:tc>
        <w:tc>
          <w:tcPr>
            <w:tcW w:w="1034" w:type="dxa"/>
            <w:vMerge w:val="continue"/>
            <w:vAlign w:val="center"/>
          </w:tcPr>
          <w:p>
            <w:pPr>
              <w:keepNext w:val="0"/>
              <w:keepLines w:val="0"/>
              <w:pageBreakBefore w:val="0"/>
              <w:widowControl w:val="0"/>
              <w:suppressAutoHyphen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val="0"/>
                <w:kern w:val="0"/>
                <w:sz w:val="24"/>
                <w:szCs w:val="24"/>
                <w:highlight w:val="none"/>
              </w:rPr>
            </w:pPr>
          </w:p>
        </w:tc>
      </w:tr>
    </w:tbl>
    <w:p>
      <w:pPr>
        <w:pStyle w:val="4"/>
        <w:keepNext w:val="0"/>
        <w:keepLines w:val="0"/>
        <w:pageBreakBefore w:val="0"/>
        <w:widowControl w:val="0"/>
        <w:kinsoku/>
        <w:wordWrap/>
        <w:overflowPunct/>
        <w:topLinePunct w:val="0"/>
        <w:autoSpaceDE w:val="0"/>
        <w:autoSpaceDN w:val="0"/>
        <w:bidi w:val="0"/>
        <w:adjustRightInd/>
        <w:snapToGrid/>
        <w:spacing w:before="0" w:beforeLines="50" w:after="0" w:afterLines="50" w:line="600" w:lineRule="exact"/>
        <w:textAlignment w:val="auto"/>
        <w:rPr>
          <w:rFonts w:hint="eastAsia" w:ascii="宋体" w:hAnsi="宋体" w:eastAsia="宋体" w:cs="宋体"/>
        </w:rPr>
      </w:pPr>
      <w:r>
        <w:rPr>
          <w:rFonts w:hint="eastAsia" w:ascii="宋体" w:hAnsi="宋体" w:eastAsia="宋体" w:cs="宋体"/>
        </w:rPr>
        <w:t>四、</w:t>
      </w:r>
      <w:r>
        <w:rPr>
          <w:rFonts w:hint="eastAsia" w:ascii="宋体" w:hAnsi="宋体" w:eastAsia="宋体" w:cs="宋体"/>
          <w:lang w:eastAsia="zh-CN"/>
        </w:rPr>
        <w:t>产品制作、检验</w:t>
      </w:r>
    </w:p>
    <w:p>
      <w:pPr>
        <w:pStyle w:val="3"/>
        <w:keepNext w:val="0"/>
        <w:keepLines w:val="0"/>
        <w:pageBreakBefore w:val="0"/>
        <w:widowControl w:val="0"/>
        <w:numPr>
          <w:ilvl w:val="0"/>
          <w:numId w:val="0"/>
        </w:numPr>
        <w:tabs>
          <w:tab w:val="left" w:pos="1174"/>
        </w:tabs>
        <w:kinsoku/>
        <w:wordWrap/>
        <w:overflowPunct/>
        <w:topLinePunct w:val="0"/>
        <w:autoSpaceDE w:val="0"/>
        <w:autoSpaceDN w:val="0"/>
        <w:bidi w:val="0"/>
        <w:adjustRightInd/>
        <w:snapToGrid/>
        <w:spacing w:before="35" w:after="0" w:line="600" w:lineRule="exact"/>
        <w:ind w:right="317" w:rightChars="0" w:firstLine="560" w:firstLineChars="200"/>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乙方保证其向甲方提供的设备是由其自主研发设计制作并从未使用过的新设备，外购件满足设备长期稳定运行需要</w:t>
      </w:r>
      <w:r>
        <w:rPr>
          <w:rFonts w:hint="eastAsia" w:ascii="宋体" w:hAnsi="宋体" w:eastAsia="宋体" w:cs="宋体"/>
          <w:color w:val="auto"/>
          <w:sz w:val="28"/>
          <w:szCs w:val="28"/>
          <w:lang w:eastAsia="zh-CN"/>
        </w:rPr>
        <w:t>；</w:t>
      </w:r>
    </w:p>
    <w:p>
      <w:pPr>
        <w:pStyle w:val="3"/>
        <w:keepNext w:val="0"/>
        <w:keepLines w:val="0"/>
        <w:pageBreakBefore w:val="0"/>
        <w:widowControl w:val="0"/>
        <w:numPr>
          <w:ilvl w:val="0"/>
          <w:numId w:val="0"/>
        </w:numPr>
        <w:tabs>
          <w:tab w:val="left" w:pos="1174"/>
        </w:tabs>
        <w:kinsoku/>
        <w:wordWrap/>
        <w:overflowPunct/>
        <w:topLinePunct w:val="0"/>
        <w:autoSpaceDE w:val="0"/>
        <w:autoSpaceDN w:val="0"/>
        <w:bidi w:val="0"/>
        <w:adjustRightInd/>
        <w:snapToGrid/>
        <w:spacing w:before="35" w:after="0" w:line="600" w:lineRule="exact"/>
        <w:ind w:right="317" w:rightChars="0"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2、设备生产过程严格按照设计要求进行，并严格执行自检、互检和专检，出厂前经调试并检验合格；</w:t>
      </w:r>
    </w:p>
    <w:p>
      <w:pPr>
        <w:pStyle w:val="3"/>
        <w:keepNext w:val="0"/>
        <w:keepLines w:val="0"/>
        <w:pageBreakBefore w:val="0"/>
        <w:widowControl w:val="0"/>
        <w:numPr>
          <w:ilvl w:val="0"/>
          <w:numId w:val="0"/>
        </w:numPr>
        <w:tabs>
          <w:tab w:val="left" w:pos="1174"/>
        </w:tabs>
        <w:kinsoku/>
        <w:wordWrap/>
        <w:overflowPunct/>
        <w:topLinePunct w:val="0"/>
        <w:autoSpaceDE w:val="0"/>
        <w:autoSpaceDN w:val="0"/>
        <w:bidi w:val="0"/>
        <w:adjustRightInd/>
        <w:snapToGrid/>
        <w:spacing w:before="35" w:after="0" w:line="600" w:lineRule="exact"/>
        <w:ind w:right="317" w:rightChars="0"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3、设备到货后按照技术要求内容进行检验。</w:t>
      </w:r>
    </w:p>
    <w:p>
      <w:pPr>
        <w:pStyle w:val="4"/>
        <w:keepNext w:val="0"/>
        <w:keepLines w:val="0"/>
        <w:pageBreakBefore w:val="0"/>
        <w:widowControl w:val="0"/>
        <w:kinsoku/>
        <w:wordWrap/>
        <w:overflowPunct/>
        <w:topLinePunct w:val="0"/>
        <w:autoSpaceDE w:val="0"/>
        <w:autoSpaceDN w:val="0"/>
        <w:bidi w:val="0"/>
        <w:adjustRightInd/>
        <w:snapToGrid/>
        <w:spacing w:before="0" w:beforeLines="50" w:after="0" w:afterLines="50" w:line="600" w:lineRule="exact"/>
        <w:textAlignment w:val="auto"/>
        <w:rPr>
          <w:rFonts w:hint="eastAsia" w:ascii="宋体" w:hAnsi="宋体" w:eastAsia="宋体" w:cs="宋体"/>
        </w:rPr>
      </w:pPr>
      <w:r>
        <w:rPr>
          <w:rFonts w:hint="eastAsia" w:ascii="宋体" w:hAnsi="宋体" w:eastAsia="宋体" w:cs="宋体"/>
          <w:lang w:eastAsia="zh-CN"/>
        </w:rPr>
        <w:t>五</w:t>
      </w:r>
      <w:r>
        <w:rPr>
          <w:rFonts w:hint="eastAsia" w:ascii="宋体" w:hAnsi="宋体" w:eastAsia="宋体" w:cs="宋体"/>
        </w:rPr>
        <w:t>、质量</w:t>
      </w:r>
      <w:r>
        <w:rPr>
          <w:rFonts w:hint="eastAsia" w:ascii="宋体" w:hAnsi="宋体" w:eastAsia="宋体" w:cs="宋体"/>
          <w:lang w:eastAsia="zh-CN"/>
        </w:rPr>
        <w:t>保证及售后</w:t>
      </w:r>
      <w:r>
        <w:rPr>
          <w:rFonts w:hint="eastAsia" w:ascii="宋体" w:hAnsi="宋体" w:eastAsia="宋体" w:cs="宋体"/>
        </w:rPr>
        <w:t>服务</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textAlignment w:val="auto"/>
        <w:rPr>
          <w:rFonts w:hint="default" w:ascii="宋体" w:hAnsi="宋体" w:eastAsia="宋体" w:cs="宋体"/>
          <w:color w:val="auto"/>
          <w:lang w:val="en-US" w:eastAsia="zh-CN"/>
        </w:rPr>
      </w:pPr>
      <w:r>
        <w:rPr>
          <w:rFonts w:hint="eastAsia" w:ascii="宋体" w:hAnsi="宋体" w:eastAsia="宋体" w:cs="宋体"/>
          <w:color w:val="auto"/>
          <w:lang w:val="en-US" w:eastAsia="zh-CN"/>
        </w:rPr>
        <w:t>1、质保期：设备调试运行验收合格后12个月。</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textAlignment w:val="auto"/>
        <w:rPr>
          <w:rFonts w:hint="eastAsia" w:ascii="宋体" w:hAnsi="宋体" w:eastAsia="宋体" w:cs="宋体"/>
          <w:color w:val="auto"/>
        </w:rPr>
      </w:pPr>
      <w:r>
        <w:rPr>
          <w:rFonts w:hint="eastAsia" w:ascii="宋体" w:hAnsi="宋体" w:eastAsia="宋体" w:cs="宋体"/>
          <w:color w:val="auto"/>
          <w:lang w:val="en-US" w:eastAsia="zh-CN"/>
        </w:rPr>
        <w:t>2</w:t>
      </w:r>
      <w:r>
        <w:rPr>
          <w:rFonts w:hint="eastAsia" w:ascii="宋体" w:hAnsi="宋体" w:eastAsia="宋体" w:cs="宋体"/>
          <w:color w:val="auto"/>
        </w:rPr>
        <w:t>.技术服务过程透明公开，甲方技术人员可参与到乙方提供的整个技术服务过程。</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textAlignment w:val="auto"/>
        <w:rPr>
          <w:rFonts w:hint="eastAsia" w:ascii="宋体" w:hAnsi="宋体" w:eastAsia="宋体" w:cs="宋体"/>
          <w:color w:val="auto"/>
        </w:rPr>
      </w:pPr>
      <w:r>
        <w:rPr>
          <w:rFonts w:hint="eastAsia" w:ascii="宋体" w:hAnsi="宋体" w:eastAsia="宋体" w:cs="宋体"/>
          <w:color w:val="auto"/>
          <w:lang w:val="en-US" w:eastAsia="zh-CN"/>
        </w:rPr>
        <w:t>3</w:t>
      </w:r>
      <w:r>
        <w:rPr>
          <w:rFonts w:hint="eastAsia" w:ascii="宋体" w:hAnsi="宋体" w:eastAsia="宋体" w:cs="宋体"/>
          <w:color w:val="auto"/>
        </w:rPr>
        <w:t>.乙方提供的设备满足甲方现场使用要求，并按照要求完成设备的指导安装、调试等一系列工作，并且乙方保证其向甲方提供的设备是由其自主研发设计制作并从未使用过的新设备，外购件满足设备长期稳定运行需要。</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textAlignment w:val="auto"/>
        <w:rPr>
          <w:rFonts w:hint="eastAsia" w:ascii="宋体" w:hAnsi="宋体" w:eastAsia="宋体" w:cs="宋体"/>
          <w:color w:val="auto"/>
          <w:lang w:eastAsia="zh-CN"/>
        </w:rPr>
      </w:pPr>
      <w:r>
        <w:rPr>
          <w:rFonts w:hint="eastAsia" w:ascii="宋体" w:hAnsi="宋体" w:eastAsia="宋体" w:cs="宋体"/>
          <w:color w:val="auto"/>
          <w:lang w:val="en-US" w:eastAsia="zh-CN"/>
        </w:rPr>
        <w:t>4</w:t>
      </w:r>
      <w:r>
        <w:rPr>
          <w:rFonts w:hint="eastAsia" w:ascii="宋体" w:hAnsi="宋体" w:eastAsia="宋体" w:cs="宋体"/>
          <w:color w:val="auto"/>
        </w:rPr>
        <w:t>.乙方在技术服务过程中不得随意更改内容，必须要更改时，提出更改理由及方案，经甲方同意后更改</w:t>
      </w:r>
      <w:r>
        <w:rPr>
          <w:rFonts w:hint="eastAsia" w:ascii="宋体" w:hAnsi="宋体" w:eastAsia="宋体" w:cs="宋体"/>
          <w:color w:val="auto"/>
          <w:lang w:val="en-US" w:eastAsia="zh-CN"/>
        </w:rPr>
        <w:t>。</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textAlignment w:val="auto"/>
        <w:rPr>
          <w:rFonts w:hint="eastAsia" w:ascii="宋体" w:hAnsi="宋体" w:eastAsia="宋体" w:cs="宋体"/>
          <w:color w:val="auto"/>
        </w:rPr>
      </w:pPr>
      <w:r>
        <w:rPr>
          <w:rFonts w:hint="eastAsia" w:ascii="宋体" w:hAnsi="宋体" w:eastAsia="宋体" w:cs="宋体"/>
          <w:color w:val="auto"/>
          <w:lang w:val="en-US" w:eastAsia="zh-CN"/>
        </w:rPr>
        <w:t>5</w:t>
      </w:r>
      <w:r>
        <w:rPr>
          <w:rFonts w:hint="eastAsia" w:ascii="宋体" w:hAnsi="宋体" w:eastAsia="宋体" w:cs="宋体"/>
          <w:color w:val="auto"/>
        </w:rPr>
        <w:t>.乙方在技术服务过程中不得损坏甲方原有设备设施，在技术服务过程中出现有疑义的需向甲方进行确认。</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textAlignment w:val="auto"/>
        <w:rPr>
          <w:rFonts w:hint="eastAsia" w:ascii="宋体" w:hAnsi="宋体" w:eastAsia="宋体" w:cs="宋体"/>
          <w:color w:val="auto"/>
        </w:rPr>
      </w:pPr>
      <w:r>
        <w:rPr>
          <w:rFonts w:hint="eastAsia" w:ascii="宋体" w:hAnsi="宋体" w:eastAsia="宋体" w:cs="宋体"/>
          <w:color w:val="auto"/>
          <w:lang w:val="en-US" w:eastAsia="zh-CN"/>
        </w:rPr>
        <w:t>6</w:t>
      </w:r>
      <w:r>
        <w:rPr>
          <w:rFonts w:hint="eastAsia" w:ascii="宋体" w:hAnsi="宋体" w:eastAsia="宋体" w:cs="宋体"/>
          <w:color w:val="auto"/>
        </w:rPr>
        <w:t>.质保期内，若设备出现任何故障，乙方应在接到甲方告知后24小时内作出处理。</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textAlignment w:val="auto"/>
        <w:rPr>
          <w:rFonts w:hint="eastAsia" w:ascii="宋体" w:hAnsi="宋体" w:eastAsia="宋体" w:cs="宋体"/>
          <w:color w:val="auto"/>
        </w:rPr>
      </w:pPr>
      <w:r>
        <w:rPr>
          <w:rFonts w:hint="eastAsia" w:ascii="宋体" w:hAnsi="宋体" w:eastAsia="宋体" w:cs="宋体"/>
          <w:color w:val="auto"/>
        </w:rPr>
        <w:t>7.质保期内因设备的质量问题出现的任何故障均由乙方负责免费维修</w:t>
      </w:r>
      <w:r>
        <w:rPr>
          <w:rFonts w:hint="eastAsia" w:ascii="宋体" w:hAnsi="宋体" w:eastAsia="宋体" w:cs="宋体"/>
          <w:color w:val="auto"/>
          <w:lang w:val="en-US" w:eastAsia="zh-CN"/>
        </w:rPr>
        <w:t>或</w:t>
      </w:r>
      <w:r>
        <w:rPr>
          <w:rFonts w:hint="eastAsia" w:ascii="宋体" w:hAnsi="宋体" w:eastAsia="宋体" w:cs="宋体"/>
          <w:color w:val="auto"/>
        </w:rPr>
        <w:t>更换。</w:t>
      </w:r>
    </w:p>
    <w:p>
      <w:pPr>
        <w:pStyle w:val="4"/>
        <w:keepNext w:val="0"/>
        <w:keepLines w:val="0"/>
        <w:pageBreakBefore w:val="0"/>
        <w:widowControl w:val="0"/>
        <w:kinsoku/>
        <w:wordWrap/>
        <w:overflowPunct/>
        <w:topLinePunct w:val="0"/>
        <w:autoSpaceDE w:val="0"/>
        <w:autoSpaceDN w:val="0"/>
        <w:bidi w:val="0"/>
        <w:adjustRightInd/>
        <w:snapToGrid/>
        <w:spacing w:before="0" w:beforeLines="50" w:after="0" w:afterLines="50" w:line="600" w:lineRule="exact"/>
        <w:textAlignment w:val="auto"/>
        <w:rPr>
          <w:rFonts w:hint="eastAsia" w:ascii="宋体" w:hAnsi="宋体" w:eastAsia="宋体" w:cs="宋体"/>
          <w:lang w:eastAsia="zh-CN"/>
        </w:rPr>
      </w:pPr>
      <w:r>
        <w:rPr>
          <w:rFonts w:hint="eastAsia" w:ascii="宋体" w:hAnsi="宋体" w:eastAsia="宋体" w:cs="宋体"/>
          <w:lang w:eastAsia="zh-CN"/>
        </w:rPr>
        <w:t>六</w:t>
      </w:r>
      <w:r>
        <w:rPr>
          <w:rFonts w:hint="eastAsia" w:ascii="宋体" w:hAnsi="宋体" w:eastAsia="宋体" w:cs="宋体"/>
        </w:rPr>
        <w:t>、</w:t>
      </w:r>
      <w:r>
        <w:rPr>
          <w:rFonts w:hint="eastAsia" w:ascii="宋体" w:hAnsi="宋体" w:eastAsia="宋体" w:cs="宋体"/>
          <w:lang w:eastAsia="zh-CN"/>
        </w:rPr>
        <w:t>交货时间及地点</w:t>
      </w:r>
    </w:p>
    <w:p>
      <w:pPr>
        <w:pStyle w:val="3"/>
        <w:keepNext w:val="0"/>
        <w:keepLines w:val="0"/>
        <w:pageBreakBefore w:val="0"/>
        <w:widowControl w:val="0"/>
        <w:numPr>
          <w:ilvl w:val="0"/>
          <w:numId w:val="0"/>
        </w:numPr>
        <w:tabs>
          <w:tab w:val="left" w:pos="1174"/>
        </w:tabs>
        <w:kinsoku/>
        <w:wordWrap/>
        <w:overflowPunct/>
        <w:topLinePunct w:val="0"/>
        <w:autoSpaceDE w:val="0"/>
        <w:autoSpaceDN w:val="0"/>
        <w:bidi w:val="0"/>
        <w:adjustRightInd/>
        <w:snapToGrid/>
        <w:spacing w:before="0" w:after="0" w:line="600" w:lineRule="exact"/>
        <w:ind w:left="0" w:leftChars="0" w:right="0" w:rightChars="0" w:firstLine="532" w:firstLineChars="200"/>
        <w:jc w:val="left"/>
        <w:textAlignment w:val="auto"/>
        <w:rPr>
          <w:rFonts w:hint="eastAsia" w:ascii="宋体" w:hAnsi="宋体" w:eastAsia="宋体" w:cs="宋体"/>
          <w:spacing w:val="-7"/>
          <w:sz w:val="28"/>
          <w:lang w:val="en-US" w:eastAsia="zh-CN"/>
        </w:rPr>
      </w:pPr>
      <w:r>
        <w:rPr>
          <w:rFonts w:hint="eastAsia" w:ascii="宋体" w:hAnsi="宋体" w:eastAsia="宋体" w:cs="宋体"/>
          <w:spacing w:val="-7"/>
          <w:sz w:val="28"/>
          <w:lang w:val="en-US" w:eastAsia="zh-CN"/>
        </w:rPr>
        <w:t>交货时间：合同签订生效后45天内。</w:t>
      </w:r>
    </w:p>
    <w:p>
      <w:pPr>
        <w:pStyle w:val="4"/>
        <w:keepNext w:val="0"/>
        <w:keepLines w:val="0"/>
        <w:pageBreakBefore w:val="0"/>
        <w:widowControl w:val="0"/>
        <w:kinsoku/>
        <w:wordWrap/>
        <w:overflowPunct/>
        <w:topLinePunct w:val="0"/>
        <w:autoSpaceDE w:val="0"/>
        <w:autoSpaceDN w:val="0"/>
        <w:bidi w:val="0"/>
        <w:adjustRightInd/>
        <w:snapToGrid/>
        <w:spacing w:before="0" w:beforeLines="50" w:after="0" w:afterLines="50" w:line="600" w:lineRule="exact"/>
        <w:ind w:left="0" w:firstLine="532" w:firstLineChars="200"/>
        <w:textAlignment w:val="auto"/>
        <w:rPr>
          <w:rFonts w:hint="default" w:ascii="宋体" w:hAnsi="宋体" w:eastAsia="宋体" w:cs="宋体"/>
          <w:b w:val="0"/>
          <w:bCs w:val="0"/>
          <w:spacing w:val="-7"/>
          <w:sz w:val="28"/>
          <w:lang w:val="en-US" w:eastAsia="zh-CN"/>
        </w:rPr>
      </w:pPr>
      <w:r>
        <w:rPr>
          <w:rFonts w:hint="eastAsia" w:ascii="宋体" w:hAnsi="宋体" w:eastAsia="宋体" w:cs="宋体"/>
          <w:b w:val="0"/>
          <w:bCs w:val="0"/>
          <w:spacing w:val="-7"/>
          <w:sz w:val="28"/>
          <w:lang w:val="en-US" w:eastAsia="zh-CN"/>
        </w:rPr>
        <w:t>交货地点：甲方</w:t>
      </w:r>
      <w:bookmarkStart w:id="2" w:name="_GoBack"/>
      <w:bookmarkEnd w:id="2"/>
      <w:r>
        <w:rPr>
          <w:rFonts w:hint="eastAsia" w:ascii="宋体" w:hAnsi="宋体" w:eastAsia="宋体" w:cs="宋体"/>
          <w:b w:val="0"/>
          <w:bCs w:val="0"/>
          <w:spacing w:val="-7"/>
          <w:sz w:val="28"/>
          <w:lang w:val="en-US" w:eastAsia="zh-CN"/>
        </w:rPr>
        <w:t>指定地点</w:t>
      </w:r>
    </w:p>
    <w:p>
      <w:pPr>
        <w:pStyle w:val="4"/>
        <w:keepNext w:val="0"/>
        <w:keepLines w:val="0"/>
        <w:pageBreakBefore w:val="0"/>
        <w:widowControl w:val="0"/>
        <w:kinsoku/>
        <w:wordWrap/>
        <w:overflowPunct/>
        <w:topLinePunct w:val="0"/>
        <w:autoSpaceDE w:val="0"/>
        <w:autoSpaceDN w:val="0"/>
        <w:bidi w:val="0"/>
        <w:adjustRightInd/>
        <w:snapToGrid/>
        <w:spacing w:before="0" w:beforeLines="50" w:after="0" w:afterLines="50" w:line="600" w:lineRule="exact"/>
        <w:textAlignment w:val="auto"/>
        <w:rPr>
          <w:rFonts w:hint="eastAsia" w:ascii="宋体" w:hAnsi="宋体" w:eastAsia="宋体" w:cs="宋体"/>
          <w:lang w:eastAsia="zh-CN"/>
        </w:rPr>
      </w:pPr>
      <w:r>
        <w:rPr>
          <w:rFonts w:hint="eastAsia" w:ascii="宋体" w:hAnsi="宋体" w:eastAsia="宋体" w:cs="宋体"/>
          <w:lang w:eastAsia="zh-CN"/>
        </w:rPr>
        <w:t>七</w:t>
      </w:r>
      <w:r>
        <w:rPr>
          <w:rFonts w:hint="eastAsia" w:ascii="宋体" w:hAnsi="宋体" w:eastAsia="宋体" w:cs="宋体"/>
        </w:rPr>
        <w:t>、</w:t>
      </w:r>
      <w:r>
        <w:rPr>
          <w:rFonts w:hint="eastAsia" w:ascii="宋体" w:hAnsi="宋体" w:eastAsia="宋体" w:cs="宋体"/>
          <w:lang w:eastAsia="zh-CN"/>
        </w:rPr>
        <w:t>其他</w:t>
      </w:r>
    </w:p>
    <w:p>
      <w:pPr>
        <w:pStyle w:val="3"/>
        <w:keepNext w:val="0"/>
        <w:keepLines w:val="0"/>
        <w:pageBreakBefore w:val="0"/>
        <w:widowControl w:val="0"/>
        <w:numPr>
          <w:ilvl w:val="0"/>
          <w:numId w:val="0"/>
        </w:numPr>
        <w:tabs>
          <w:tab w:val="left" w:pos="1311"/>
        </w:tabs>
        <w:kinsoku/>
        <w:wordWrap/>
        <w:overflowPunct/>
        <w:topLinePunct w:val="0"/>
        <w:autoSpaceDE w:val="0"/>
        <w:autoSpaceDN w:val="0"/>
        <w:bidi w:val="0"/>
        <w:adjustRightInd/>
        <w:snapToGrid/>
        <w:spacing w:before="0" w:after="0" w:line="600" w:lineRule="exact"/>
        <w:ind w:left="0" w:leftChars="0" w:right="0" w:rightChars="0" w:firstLine="548" w:firstLineChars="200"/>
        <w:jc w:val="left"/>
        <w:textAlignment w:val="auto"/>
        <w:rPr>
          <w:rFonts w:hint="eastAsia" w:ascii="宋体" w:hAnsi="宋体" w:eastAsia="宋体" w:cs="宋体"/>
          <w:sz w:val="28"/>
        </w:rPr>
      </w:pPr>
      <w:r>
        <w:rPr>
          <w:rFonts w:hint="eastAsia" w:ascii="宋体" w:hAnsi="宋体" w:eastAsia="宋体" w:cs="宋体"/>
          <w:spacing w:val="-3"/>
          <w:sz w:val="28"/>
          <w:lang w:val="en-US" w:eastAsia="zh-CN"/>
        </w:rPr>
        <w:t>1.</w:t>
      </w:r>
      <w:r>
        <w:rPr>
          <w:rFonts w:hint="eastAsia" w:ascii="宋体" w:hAnsi="宋体" w:eastAsia="宋体" w:cs="宋体"/>
          <w:spacing w:val="-3"/>
          <w:sz w:val="28"/>
        </w:rPr>
        <w:t>本协议一式</w:t>
      </w:r>
      <w:r>
        <w:rPr>
          <w:rFonts w:hint="eastAsia" w:ascii="宋体" w:hAnsi="宋体" w:eastAsia="宋体" w:cs="宋体"/>
          <w:spacing w:val="-3"/>
          <w:sz w:val="28"/>
          <w:lang w:eastAsia="zh-CN"/>
        </w:rPr>
        <w:t>四</w:t>
      </w:r>
      <w:r>
        <w:rPr>
          <w:rFonts w:hint="eastAsia" w:ascii="宋体" w:hAnsi="宋体" w:eastAsia="宋体" w:cs="宋体"/>
          <w:spacing w:val="-3"/>
          <w:sz w:val="28"/>
        </w:rPr>
        <w:t>份，甲方执</w:t>
      </w:r>
      <w:r>
        <w:rPr>
          <w:rFonts w:hint="eastAsia" w:ascii="宋体" w:hAnsi="宋体" w:eastAsia="宋体" w:cs="宋体"/>
          <w:spacing w:val="-3"/>
          <w:sz w:val="28"/>
          <w:lang w:eastAsia="zh-CN"/>
        </w:rPr>
        <w:t>三</w:t>
      </w:r>
      <w:r>
        <w:rPr>
          <w:rFonts w:hint="eastAsia" w:ascii="宋体" w:hAnsi="宋体" w:eastAsia="宋体" w:cs="宋体"/>
          <w:spacing w:val="-3"/>
          <w:sz w:val="28"/>
        </w:rPr>
        <w:t>份，乙方执</w:t>
      </w:r>
      <w:r>
        <w:rPr>
          <w:rFonts w:hint="eastAsia" w:ascii="宋体" w:hAnsi="宋体" w:eastAsia="宋体" w:cs="宋体"/>
          <w:spacing w:val="-3"/>
          <w:sz w:val="28"/>
          <w:lang w:eastAsia="zh-CN"/>
        </w:rPr>
        <w:t>一</w:t>
      </w:r>
      <w:r>
        <w:rPr>
          <w:rFonts w:hint="eastAsia" w:ascii="宋体" w:hAnsi="宋体" w:eastAsia="宋体" w:cs="宋体"/>
          <w:spacing w:val="-3"/>
          <w:sz w:val="28"/>
        </w:rPr>
        <w:t>份。</w:t>
      </w:r>
    </w:p>
    <w:p>
      <w:pPr>
        <w:pStyle w:val="3"/>
        <w:keepNext w:val="0"/>
        <w:keepLines w:val="0"/>
        <w:pageBreakBefore w:val="0"/>
        <w:widowControl w:val="0"/>
        <w:numPr>
          <w:ilvl w:val="0"/>
          <w:numId w:val="0"/>
        </w:numPr>
        <w:tabs>
          <w:tab w:val="left" w:pos="1313"/>
        </w:tabs>
        <w:kinsoku/>
        <w:wordWrap/>
        <w:overflowPunct/>
        <w:topLinePunct w:val="0"/>
        <w:autoSpaceDE w:val="0"/>
        <w:autoSpaceDN w:val="0"/>
        <w:bidi w:val="0"/>
        <w:adjustRightInd/>
        <w:snapToGrid/>
        <w:spacing w:before="0" w:after="0" w:line="600" w:lineRule="exact"/>
        <w:ind w:left="0" w:leftChars="0" w:right="0" w:rightChars="0" w:firstLine="560" w:firstLineChars="200"/>
        <w:jc w:val="left"/>
        <w:textAlignment w:val="auto"/>
        <w:rPr>
          <w:rFonts w:hint="eastAsia" w:ascii="宋体" w:hAnsi="宋体" w:eastAsia="宋体" w:cs="宋体"/>
          <w:sz w:val="28"/>
        </w:rPr>
      </w:pPr>
      <w:r>
        <w:rPr>
          <w:rFonts w:hint="eastAsia" w:ascii="宋体" w:hAnsi="宋体" w:eastAsia="宋体" w:cs="宋体"/>
          <w:sz w:val="28"/>
          <w:lang w:val="en-US" w:eastAsia="zh-CN"/>
        </w:rPr>
        <w:t>2.</w:t>
      </w:r>
      <w:r>
        <w:rPr>
          <w:rFonts w:hint="eastAsia" w:ascii="宋体" w:hAnsi="宋体" w:eastAsia="宋体" w:cs="宋体"/>
          <w:sz w:val="28"/>
        </w:rPr>
        <w:t>本协议自双方签字之日起生效，协议事项全部完成之日后</w:t>
      </w:r>
      <w:r>
        <w:rPr>
          <w:rFonts w:hint="eastAsia" w:ascii="宋体" w:hAnsi="宋体" w:eastAsia="宋体" w:cs="宋体"/>
          <w:spacing w:val="-2"/>
          <w:sz w:val="28"/>
        </w:rPr>
        <w:t>失效。</w:t>
      </w:r>
    </w:p>
    <w:p>
      <w:pPr>
        <w:pStyle w:val="2"/>
        <w:keepNext w:val="0"/>
        <w:keepLines w:val="0"/>
        <w:pageBreakBefore w:val="0"/>
        <w:widowControl w:val="0"/>
        <w:tabs>
          <w:tab w:val="left" w:pos="4739"/>
        </w:tabs>
        <w:kinsoku/>
        <w:wordWrap/>
        <w:overflowPunct/>
        <w:topLinePunct w:val="0"/>
        <w:autoSpaceDE w:val="0"/>
        <w:autoSpaceDN w:val="0"/>
        <w:bidi w:val="0"/>
        <w:adjustRightInd/>
        <w:snapToGrid/>
        <w:spacing w:line="600" w:lineRule="exact"/>
        <w:ind w:right="0"/>
        <w:textAlignment w:val="auto"/>
        <w:rPr>
          <w:rFonts w:hint="eastAsia" w:ascii="宋体" w:hAnsi="宋体" w:eastAsia="宋体" w:cs="宋体"/>
        </w:rPr>
      </w:pPr>
    </w:p>
    <w:p>
      <w:pPr>
        <w:pStyle w:val="2"/>
        <w:keepNext w:val="0"/>
        <w:keepLines w:val="0"/>
        <w:pageBreakBefore w:val="0"/>
        <w:widowControl w:val="0"/>
        <w:tabs>
          <w:tab w:val="left" w:pos="4739"/>
        </w:tabs>
        <w:kinsoku/>
        <w:wordWrap/>
        <w:overflowPunct/>
        <w:topLinePunct w:val="0"/>
        <w:autoSpaceDE w:val="0"/>
        <w:autoSpaceDN w:val="0"/>
        <w:bidi w:val="0"/>
        <w:adjustRightInd/>
        <w:snapToGrid/>
        <w:spacing w:line="600" w:lineRule="exact"/>
        <w:ind w:right="0"/>
        <w:textAlignment w:val="auto"/>
        <w:rPr>
          <w:rFonts w:hint="eastAsia" w:ascii="宋体" w:hAnsi="宋体" w:eastAsia="宋体" w:cs="宋体"/>
          <w:spacing w:val="-15"/>
        </w:rPr>
      </w:pPr>
      <w:r>
        <w:rPr>
          <w:rFonts w:hint="eastAsia" w:ascii="宋体" w:hAnsi="宋体" w:eastAsia="宋体" w:cs="宋体"/>
        </w:rPr>
        <w:t>甲</w:t>
      </w:r>
      <w:r>
        <w:rPr>
          <w:rFonts w:hint="eastAsia" w:ascii="宋体" w:hAnsi="宋体" w:eastAsia="宋体" w:cs="宋体"/>
          <w:spacing w:val="-3"/>
        </w:rPr>
        <w:t>方</w:t>
      </w:r>
      <w:r>
        <w:rPr>
          <w:rFonts w:hint="eastAsia" w:ascii="宋体" w:hAnsi="宋体" w:eastAsia="宋体" w:cs="宋体"/>
        </w:rPr>
        <w:t>：甘</w:t>
      </w:r>
      <w:r>
        <w:rPr>
          <w:rFonts w:hint="eastAsia" w:ascii="宋体" w:hAnsi="宋体" w:eastAsia="宋体" w:cs="宋体"/>
          <w:spacing w:val="-3"/>
        </w:rPr>
        <w:t>肃</w:t>
      </w:r>
      <w:r>
        <w:rPr>
          <w:rFonts w:hint="eastAsia" w:ascii="宋体" w:hAnsi="宋体" w:eastAsia="宋体" w:cs="宋体"/>
        </w:rPr>
        <w:t>东兴</w:t>
      </w:r>
      <w:r>
        <w:rPr>
          <w:rFonts w:hint="eastAsia" w:ascii="宋体" w:hAnsi="宋体" w:eastAsia="宋体" w:cs="宋体"/>
          <w:spacing w:val="-3"/>
        </w:rPr>
        <w:t>铝</w:t>
      </w:r>
      <w:r>
        <w:rPr>
          <w:rFonts w:hint="eastAsia" w:ascii="宋体" w:hAnsi="宋体" w:eastAsia="宋体" w:cs="宋体"/>
        </w:rPr>
        <w:t>业有</w:t>
      </w:r>
      <w:r>
        <w:rPr>
          <w:rFonts w:hint="eastAsia" w:ascii="宋体" w:hAnsi="宋体" w:eastAsia="宋体" w:cs="宋体"/>
          <w:spacing w:val="-3"/>
        </w:rPr>
        <w:t>限</w:t>
      </w:r>
      <w:r>
        <w:rPr>
          <w:rFonts w:hint="eastAsia" w:ascii="宋体" w:hAnsi="宋体" w:eastAsia="宋体" w:cs="宋体"/>
        </w:rPr>
        <w:t>公司</w:t>
      </w:r>
      <w:r>
        <w:rPr>
          <w:rFonts w:hint="eastAsia" w:ascii="宋体" w:hAnsi="宋体" w:eastAsia="宋体" w:cs="宋体"/>
          <w:lang w:val="en-US" w:eastAsia="zh-CN"/>
        </w:rPr>
        <w:t xml:space="preserve">      </w:t>
      </w:r>
      <w:r>
        <w:rPr>
          <w:rFonts w:hint="eastAsia" w:ascii="宋体" w:hAnsi="宋体" w:eastAsia="宋体" w:cs="宋体"/>
        </w:rPr>
        <w:t>乙</w:t>
      </w:r>
      <w:r>
        <w:rPr>
          <w:rFonts w:hint="eastAsia" w:ascii="宋体" w:hAnsi="宋体" w:eastAsia="宋体" w:cs="宋体"/>
          <w:spacing w:val="-3"/>
        </w:rPr>
        <w:t>方</w:t>
      </w:r>
      <w:r>
        <w:rPr>
          <w:rFonts w:hint="eastAsia" w:ascii="宋体" w:hAnsi="宋体" w:eastAsia="宋体" w:cs="宋体"/>
          <w:spacing w:val="-15"/>
        </w:rPr>
        <w:t xml:space="preserve">： </w:t>
      </w:r>
    </w:p>
    <w:p>
      <w:pPr>
        <w:pStyle w:val="2"/>
        <w:keepNext w:val="0"/>
        <w:keepLines w:val="0"/>
        <w:pageBreakBefore w:val="0"/>
        <w:widowControl w:val="0"/>
        <w:tabs>
          <w:tab w:val="left" w:pos="4739"/>
        </w:tabs>
        <w:kinsoku/>
        <w:wordWrap/>
        <w:overflowPunct/>
        <w:topLinePunct w:val="0"/>
        <w:autoSpaceDE w:val="0"/>
        <w:autoSpaceDN w:val="0"/>
        <w:bidi w:val="0"/>
        <w:adjustRightInd/>
        <w:snapToGrid/>
        <w:spacing w:line="600" w:lineRule="exact"/>
        <w:ind w:right="0" w:firstLine="840" w:firstLineChars="300"/>
        <w:textAlignment w:val="auto"/>
        <w:rPr>
          <w:rFonts w:hint="eastAsia" w:ascii="宋体" w:hAnsi="宋体" w:eastAsia="宋体" w:cs="宋体"/>
        </w:rPr>
      </w:pPr>
      <w:r>
        <w:rPr>
          <w:rFonts w:hint="eastAsia" w:ascii="宋体" w:hAnsi="宋体" w:eastAsia="宋体" w:cs="宋体"/>
          <w:lang w:eastAsia="zh-CN"/>
        </w:rPr>
        <w:t>嘉峪关</w:t>
      </w:r>
      <w:r>
        <w:rPr>
          <w:rFonts w:hint="eastAsia" w:ascii="宋体" w:hAnsi="宋体" w:eastAsia="宋体" w:cs="宋体"/>
        </w:rPr>
        <w:t>分</w:t>
      </w:r>
      <w:r>
        <w:rPr>
          <w:rFonts w:hint="eastAsia" w:ascii="宋体" w:hAnsi="宋体" w:eastAsia="宋体" w:cs="宋体"/>
          <w:spacing w:val="-3"/>
        </w:rPr>
        <w:t>公</w:t>
      </w:r>
      <w:r>
        <w:rPr>
          <w:rFonts w:hint="eastAsia" w:ascii="宋体" w:hAnsi="宋体" w:eastAsia="宋体" w:cs="宋体"/>
        </w:rPr>
        <w:t>司</w:t>
      </w:r>
    </w:p>
    <w:p>
      <w:pPr>
        <w:pStyle w:val="2"/>
        <w:keepNext w:val="0"/>
        <w:keepLines w:val="0"/>
        <w:pageBreakBefore w:val="0"/>
        <w:widowControl w:val="0"/>
        <w:tabs>
          <w:tab w:val="left" w:pos="4739"/>
        </w:tabs>
        <w:kinsoku/>
        <w:wordWrap/>
        <w:overflowPunct/>
        <w:topLinePunct w:val="0"/>
        <w:autoSpaceDE w:val="0"/>
        <w:autoSpaceDN w:val="0"/>
        <w:bidi w:val="0"/>
        <w:adjustRightInd/>
        <w:snapToGrid/>
        <w:spacing w:line="600" w:lineRule="exact"/>
        <w:ind w:left="0" w:right="0"/>
        <w:textAlignment w:val="auto"/>
        <w:rPr>
          <w:rFonts w:hint="eastAsia" w:ascii="宋体" w:hAnsi="宋体" w:eastAsia="宋体" w:cs="宋体"/>
        </w:rPr>
      </w:pPr>
      <w:r>
        <w:rPr>
          <w:rFonts w:hint="eastAsia" w:ascii="宋体" w:hAnsi="宋体" w:eastAsia="宋体" w:cs="宋体"/>
        </w:rPr>
        <w:t>地</w:t>
      </w:r>
      <w:r>
        <w:rPr>
          <w:rFonts w:hint="eastAsia" w:ascii="宋体" w:hAnsi="宋体" w:eastAsia="宋体" w:cs="宋体"/>
          <w:spacing w:val="-3"/>
        </w:rPr>
        <w:t>址</w:t>
      </w:r>
      <w:r>
        <w:rPr>
          <w:rFonts w:hint="eastAsia" w:ascii="宋体" w:hAnsi="宋体" w:eastAsia="宋体" w:cs="宋体"/>
        </w:rPr>
        <w:t>：</w:t>
      </w:r>
      <w:r>
        <w:rPr>
          <w:rFonts w:hint="eastAsia" w:ascii="宋体" w:hAnsi="宋体" w:eastAsia="宋体" w:cs="宋体"/>
          <w:lang w:val="en-US" w:eastAsia="zh-CN"/>
        </w:rPr>
        <w:t xml:space="preserve">                          </w:t>
      </w:r>
      <w:r>
        <w:rPr>
          <w:rFonts w:hint="eastAsia" w:ascii="宋体" w:hAnsi="宋体" w:eastAsia="宋体" w:cs="宋体"/>
        </w:rPr>
        <w:t>地</w:t>
      </w:r>
      <w:r>
        <w:rPr>
          <w:rFonts w:hint="eastAsia" w:ascii="宋体" w:hAnsi="宋体" w:eastAsia="宋体" w:cs="宋体"/>
          <w:spacing w:val="-3"/>
        </w:rPr>
        <w:t>址</w:t>
      </w:r>
      <w:r>
        <w:rPr>
          <w:rFonts w:hint="eastAsia" w:ascii="宋体" w:hAnsi="宋体" w:eastAsia="宋体" w:cs="宋体"/>
        </w:rPr>
        <w:t>：</w:t>
      </w:r>
    </w:p>
    <w:p>
      <w:pPr>
        <w:keepNext w:val="0"/>
        <w:keepLines w:val="0"/>
        <w:pageBreakBefore w:val="0"/>
        <w:widowControl w:val="0"/>
        <w:kinsoku/>
        <w:wordWrap/>
        <w:overflowPunct/>
        <w:topLinePunct w:val="0"/>
        <w:autoSpaceDE w:val="0"/>
        <w:autoSpaceDN w:val="0"/>
        <w:bidi w:val="0"/>
        <w:adjustRightInd/>
        <w:snapToGrid/>
        <w:spacing w:line="600" w:lineRule="exact"/>
        <w:ind w:left="0" w:right="0"/>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val="0"/>
        <w:autoSpaceDN w:val="0"/>
        <w:bidi w:val="0"/>
        <w:adjustRightInd/>
        <w:snapToGrid/>
        <w:spacing w:line="600" w:lineRule="exact"/>
        <w:ind w:left="0" w:right="0"/>
        <w:textAlignment w:val="auto"/>
        <w:rPr>
          <w:rFonts w:hint="eastAsia" w:ascii="宋体" w:hAnsi="宋体" w:eastAsia="宋体" w:cs="宋体"/>
          <w:sz w:val="28"/>
          <w:szCs w:val="28"/>
        </w:rPr>
      </w:pPr>
      <w:r>
        <w:rPr>
          <w:rFonts w:hint="eastAsia" w:ascii="宋体" w:hAnsi="宋体" w:eastAsia="宋体" w:cs="宋体"/>
          <w:sz w:val="28"/>
          <w:szCs w:val="28"/>
        </w:rPr>
        <w:t>联系电话：</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联系电话：</w:t>
      </w:r>
    </w:p>
    <w:p>
      <w:pPr>
        <w:keepNext w:val="0"/>
        <w:keepLines w:val="0"/>
        <w:pageBreakBefore w:val="0"/>
        <w:widowControl w:val="0"/>
        <w:kinsoku/>
        <w:wordWrap/>
        <w:overflowPunct/>
        <w:topLinePunct w:val="0"/>
        <w:autoSpaceDE w:val="0"/>
        <w:autoSpaceDN w:val="0"/>
        <w:bidi w:val="0"/>
        <w:adjustRightInd/>
        <w:snapToGrid/>
        <w:spacing w:line="600" w:lineRule="exact"/>
        <w:ind w:left="0" w:right="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600" w:lineRule="exact"/>
        <w:ind w:left="0" w:right="0"/>
        <w:textAlignment w:val="auto"/>
        <w:rPr>
          <w:rFonts w:hint="eastAsia" w:ascii="宋体" w:hAnsi="宋体" w:eastAsia="宋体" w:cs="宋体"/>
          <w:sz w:val="28"/>
          <w:szCs w:val="28"/>
        </w:rPr>
      </w:pPr>
      <w:r>
        <w:rPr>
          <w:rFonts w:hint="eastAsia" w:ascii="宋体" w:hAnsi="宋体" w:eastAsia="宋体" w:cs="宋体"/>
          <w:sz w:val="28"/>
          <w:szCs w:val="28"/>
        </w:rPr>
        <w:t xml:space="preserve">代表：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代表： </w:t>
      </w:r>
    </w:p>
    <w:p>
      <w:pPr>
        <w:keepNext w:val="0"/>
        <w:keepLines w:val="0"/>
        <w:pageBreakBefore w:val="0"/>
        <w:widowControl w:val="0"/>
        <w:kinsoku/>
        <w:wordWrap/>
        <w:overflowPunct/>
        <w:topLinePunct w:val="0"/>
        <w:autoSpaceDE w:val="0"/>
        <w:autoSpaceDN w:val="0"/>
        <w:bidi w:val="0"/>
        <w:adjustRightInd/>
        <w:snapToGrid/>
        <w:spacing w:line="600" w:lineRule="exact"/>
        <w:ind w:left="0" w:right="0"/>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val="0"/>
        <w:autoSpaceDN w:val="0"/>
        <w:bidi w:val="0"/>
        <w:adjustRightInd/>
        <w:snapToGrid/>
        <w:spacing w:line="600" w:lineRule="exact"/>
        <w:ind w:left="0" w:right="0"/>
        <w:textAlignment w:val="auto"/>
        <w:rPr>
          <w:rFonts w:hint="eastAsia" w:ascii="宋体" w:hAnsi="宋体" w:eastAsia="宋体" w:cs="宋体"/>
          <w:sz w:val="28"/>
          <w:szCs w:val="28"/>
        </w:rPr>
      </w:pPr>
      <w:r>
        <w:rPr>
          <w:rFonts w:hint="eastAsia" w:ascii="宋体" w:hAnsi="宋体" w:eastAsia="宋体" w:cs="宋体"/>
          <w:sz w:val="28"/>
          <w:szCs w:val="28"/>
        </w:rPr>
        <w:t>签订日期：</w:t>
      </w:r>
      <w:r>
        <w:rPr>
          <w:rFonts w:hint="eastAsia" w:ascii="宋体" w:hAnsi="宋体" w:eastAsia="宋体" w:cs="宋体"/>
          <w:sz w:val="28"/>
          <w:szCs w:val="28"/>
        </w:rPr>
        <w:tab/>
      </w:r>
      <w:r>
        <w:rPr>
          <w:rFonts w:hint="eastAsia" w:ascii="宋体" w:hAnsi="宋体" w:eastAsia="宋体" w:cs="宋体"/>
          <w:sz w:val="28"/>
          <w:szCs w:val="28"/>
        </w:rPr>
        <w:t xml:space="preserve"> 年  月   日          签订日期：  年  月  日</w:t>
      </w:r>
    </w:p>
    <w:p>
      <w:pPr>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auto"/>
        <w:rPr>
          <w:rFonts w:hint="eastAsia" w:ascii="仿宋_GB2312" w:hAnsi="仿宋_GB2312" w:eastAsia="仿宋_GB2312" w:cs="仿宋_GB2312"/>
          <w:sz w:val="28"/>
          <w:szCs w:val="28"/>
        </w:rPr>
      </w:pPr>
    </w:p>
    <w:p>
      <w:pPr>
        <w:pStyle w:val="2"/>
        <w:tabs>
          <w:tab w:val="left" w:pos="4739"/>
        </w:tabs>
        <w:spacing w:line="358" w:lineRule="exact"/>
        <w:ind w:left="120"/>
      </w:pPr>
    </w:p>
    <w:sectPr>
      <w:pgSz w:w="11910" w:h="16840"/>
      <w:pgMar w:top="1520" w:right="1480" w:bottom="1180" w:left="1680" w:header="0" w:footer="98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60101010101"/>
    <w:charset w:val="86"/>
    <w:family w:val="modern"/>
    <w:pitch w:val="default"/>
    <w:sig w:usb0="800002BF" w:usb1="38CF7CFA" w:usb2="00000016" w:usb3="00000000" w:csb0="00040001" w:csb1="00000000"/>
  </w:font>
  <w:font w:name="Source Han Sans CN Light">
    <w:altName w:val="Segoe Print"/>
    <w:panose1 w:val="00000000000000000000"/>
    <w:charset w:val="00"/>
    <w:family w:val="auto"/>
    <w:pitch w:val="default"/>
    <w:sig w:usb0="00000000" w:usb1="00000000" w:usb2="00000000" w:usb3="00000000" w:csb0="00040001" w:csb1="00000000"/>
  </w:font>
  <w:font w:name="BotonPro-Regular">
    <w:altName w:val="Segoe Print"/>
    <w:panose1 w:val="00000000000000000000"/>
    <w:charset w:val="00"/>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0" distR="0" simplePos="0" relativeHeight="251659264" behindDoc="1" locked="0" layoutInCell="1" allowOverlap="1">
              <wp:simplePos x="0" y="0"/>
              <wp:positionH relativeFrom="page">
                <wp:posOffset>3338195</wp:posOffset>
              </wp:positionH>
              <wp:positionV relativeFrom="page">
                <wp:posOffset>9929495</wp:posOffset>
              </wp:positionV>
              <wp:extent cx="883920" cy="152400"/>
              <wp:effectExtent l="0" t="0" r="0" b="0"/>
              <wp:wrapNone/>
              <wp:docPr id="4097" name="文本框 1025"/>
              <wp:cNvGraphicFramePr/>
              <a:graphic xmlns:a="http://schemas.openxmlformats.org/drawingml/2006/main">
                <a:graphicData uri="http://schemas.microsoft.com/office/word/2010/wordprocessingShape">
                  <wps:wsp>
                    <wps:cNvSpPr/>
                    <wps:spPr>
                      <a:xfrm>
                        <a:off x="0" y="0"/>
                        <a:ext cx="883920" cy="152400"/>
                      </a:xfrm>
                      <a:prstGeom prst="rect">
                        <a:avLst/>
                      </a:prstGeom>
                      <a:ln>
                        <a:noFill/>
                      </a:ln>
                    </wps:spPr>
                    <wps:txbx>
                      <w:txbxContent>
                        <w:p>
                          <w:pPr>
                            <w:spacing w:before="0" w:line="225" w:lineRule="exact"/>
                            <w:ind w:left="20" w:right="0" w:firstLine="0"/>
                            <w:jc w:val="left"/>
                            <w:rPr>
                              <w:rFonts w:hint="eastAsia" w:ascii="宋体" w:eastAsia="宋体"/>
                              <w:sz w:val="18"/>
                            </w:rPr>
                          </w:pPr>
                          <w:r>
                            <w:rPr>
                              <w:rFonts w:hint="eastAsia" w:ascii="宋体" w:eastAsia="宋体"/>
                              <w:sz w:val="18"/>
                            </w:rPr>
                            <w:t xml:space="preserve">第 </w:t>
                          </w:r>
                          <w:r>
                            <w:fldChar w:fldCharType="begin"/>
                          </w:r>
                          <w:r>
                            <w:rPr>
                              <w:rFonts w:ascii="Calibri" w:eastAsia="Calibri"/>
                              <w:sz w:val="18"/>
                            </w:rPr>
                            <w:instrText xml:space="preserve"> PAGE </w:instrText>
                          </w:r>
                          <w:r>
                            <w:fldChar w:fldCharType="separate"/>
                          </w:r>
                          <w:r>
                            <w:t>1</w:t>
                          </w:r>
                          <w:r>
                            <w:fldChar w:fldCharType="end"/>
                          </w:r>
                          <w:r>
                            <w:rPr>
                              <w:rFonts w:ascii="Calibri" w:eastAsia="Calibri"/>
                              <w:sz w:val="18"/>
                            </w:rPr>
                            <w:t xml:space="preserve"> </w:t>
                          </w:r>
                          <w:r>
                            <w:rPr>
                              <w:rFonts w:hint="eastAsia" w:ascii="宋体" w:eastAsia="宋体"/>
                              <w:sz w:val="18"/>
                            </w:rPr>
                            <w:t xml:space="preserve">页 共 </w:t>
                          </w:r>
                          <w:r>
                            <w:rPr>
                              <w:rFonts w:hint="eastAsia" w:ascii="Calibri" w:eastAsia="宋体"/>
                              <w:sz w:val="18"/>
                              <w:lang w:val="en-US" w:eastAsia="zh-CN"/>
                            </w:rPr>
                            <w:t xml:space="preserve">8 </w:t>
                          </w:r>
                          <w:r>
                            <w:rPr>
                              <w:rFonts w:ascii="Calibri" w:eastAsia="Calibri"/>
                              <w:sz w:val="18"/>
                            </w:rPr>
                            <w:t xml:space="preserve"> </w:t>
                          </w:r>
                          <w:r>
                            <w:rPr>
                              <w:rFonts w:hint="eastAsia" w:ascii="宋体" w:eastAsia="宋体"/>
                              <w:sz w:val="18"/>
                            </w:rPr>
                            <w:t>页</w:t>
                          </w:r>
                        </w:p>
                      </w:txbxContent>
                    </wps:txbx>
                    <wps:bodyPr lIns="0" tIns="0" rIns="0" bIns="0" upright="1"/>
                  </wps:wsp>
                </a:graphicData>
              </a:graphic>
            </wp:anchor>
          </w:drawing>
        </mc:Choice>
        <mc:Fallback>
          <w:pict>
            <v:rect id="文本框 1025" o:spid="_x0000_s1026" o:spt="1" style="position:absolute;left:0pt;margin-left:262.85pt;margin-top:781.85pt;height:12pt;width:69.6pt;mso-position-horizontal-relative:page;mso-position-vertical-relative:page;z-index:-251657216;mso-width-relative:page;mso-height-relative:page;" filled="f" stroked="f" coordsize="21600,21600" o:gfxdata="UEsDBAoAAAAAAIdO4kAAAAAAAAAAAAAAAAAEAAAAZHJzL1BLAwQUAAAACACHTuJA1+5JwtwAAAAN&#10;AQAADwAAAGRycy9kb3ducmV2LnhtbE2PS0/DMBCE70j8B2uRuFGnhTyJUyEeKkdokQo3N1mSCHsd&#10;xW5T+PVsT3Db3RnNflMuj9aIA46+d6RgPotAINWu6alV8LZ5uspA+KCp0cYRKvhGD8vq/KzUReMm&#10;esXDOrSCQ8gXWkEXwlBI6esOrfYzNyCx9ulGqwOvYyubUU8cbo1cRFEire6JP3R6wPsO66/13ipY&#10;ZcPd+7P7mVrz+LHavmzzh00elLq8mEe3IAIew58ZTviMDhUz7dyeGi+MgngRp2xlIU6ueWJLktzk&#10;IHanU5amIKtS/m9R/QJQSwMEFAAAAAgAh07iQG/OdHubAQAAFAMAAA4AAABkcnMvZTJvRG9jLnht&#10;bK1SS27bMBDdF+gdCO5rSmrSOoLlbIIEAYo2QJID0BRpEeAPQ8aSL9DeoKtuuu+5fI4O6U+KZBd0&#10;MxrOjB7fe8PF5WQN2UiI2ruO1rOKEumE77Vbd/Tx4frDnJKYuOu58U52dCsjvVy+f7cYQysbP3jT&#10;SyAI4mI7ho4OKYWWsSgGaXmc+SAdNpUHyxMeYc164COiW8OaqvrERg99AC9kjFi92jfpsuArJUX6&#10;plSUiZiOIrdUIpS4ypEtF7xdAw+DFgca/A0sLNcOLz1BXfHEyRPoV1BWC/DRqzQT3jKvlBayaEA1&#10;dfVCzf3Agyxa0JwYTjbF/wcrvm7ugOi+o2fVxWdKHLe4pd3PH7tff3a/v5O6as6zSWOILc7ehzs4&#10;nCKmWfGkwOYvaiFTMXZ7MlZOiQgszucfLxq0X2CrPm/OqmI8e/45QEw30luSk44C7q3YyTdfYsIL&#10;cfQ4ku8yLkfnr7Ux+26usExyTytnaVpNB64r329Rprl1aF1+BscEjsnqmDwF0OsBOdRZdoFE6wuD&#10;wzPJu/33XKaeH/Py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fuScLcAAAADQEAAA8AAAAAAAAA&#10;AQAgAAAAIgAAAGRycy9kb3ducmV2LnhtbFBLAQIUABQAAAAIAIdO4kBvznR7mwEAABQDAAAOAAAA&#10;AAAAAAEAIAAAACsBAABkcnMvZTJvRG9jLnhtbFBLBQYAAAAABgAGAFkBAAA4BQAAAAA=&#10;">
              <v:fill on="f" focussize="0,0"/>
              <v:stroke on="f"/>
              <v:imagedata o:title=""/>
              <o:lock v:ext="edit" aspectratio="f"/>
              <v:textbox inset="0mm,0mm,0mm,0mm">
                <w:txbxContent>
                  <w:p>
                    <w:pPr>
                      <w:spacing w:before="0" w:line="225" w:lineRule="exact"/>
                      <w:ind w:left="20" w:right="0" w:firstLine="0"/>
                      <w:jc w:val="left"/>
                      <w:rPr>
                        <w:rFonts w:hint="eastAsia" w:ascii="宋体" w:eastAsia="宋体"/>
                        <w:sz w:val="18"/>
                      </w:rPr>
                    </w:pPr>
                    <w:r>
                      <w:rPr>
                        <w:rFonts w:hint="eastAsia" w:ascii="宋体" w:eastAsia="宋体"/>
                        <w:sz w:val="18"/>
                      </w:rPr>
                      <w:t xml:space="preserve">第 </w:t>
                    </w:r>
                    <w:r>
                      <w:fldChar w:fldCharType="begin"/>
                    </w:r>
                    <w:r>
                      <w:rPr>
                        <w:rFonts w:ascii="Calibri" w:eastAsia="Calibri"/>
                        <w:sz w:val="18"/>
                      </w:rPr>
                      <w:instrText xml:space="preserve"> PAGE </w:instrText>
                    </w:r>
                    <w:r>
                      <w:fldChar w:fldCharType="separate"/>
                    </w:r>
                    <w:r>
                      <w:t>1</w:t>
                    </w:r>
                    <w:r>
                      <w:fldChar w:fldCharType="end"/>
                    </w:r>
                    <w:r>
                      <w:rPr>
                        <w:rFonts w:ascii="Calibri" w:eastAsia="Calibri"/>
                        <w:sz w:val="18"/>
                      </w:rPr>
                      <w:t xml:space="preserve"> </w:t>
                    </w:r>
                    <w:r>
                      <w:rPr>
                        <w:rFonts w:hint="eastAsia" w:ascii="宋体" w:eastAsia="宋体"/>
                        <w:sz w:val="18"/>
                      </w:rPr>
                      <w:t xml:space="preserve">页 共 </w:t>
                    </w:r>
                    <w:r>
                      <w:rPr>
                        <w:rFonts w:hint="eastAsia" w:ascii="Calibri" w:eastAsia="宋体"/>
                        <w:sz w:val="18"/>
                        <w:lang w:val="en-US" w:eastAsia="zh-CN"/>
                      </w:rPr>
                      <w:t xml:space="preserve">8 </w:t>
                    </w:r>
                    <w:r>
                      <w:rPr>
                        <w:rFonts w:ascii="Calibri" w:eastAsia="Calibri"/>
                        <w:sz w:val="18"/>
                      </w:rPr>
                      <w:t xml:space="preserve"> </w:t>
                    </w:r>
                    <w:r>
                      <w:rPr>
                        <w:rFonts w:hint="eastAsia" w:ascii="宋体" w:eastAsia="宋体"/>
                        <w:sz w:val="18"/>
                      </w:rPr>
                      <w:t>页</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000000"/>
    <w:lvl w:ilvl="0" w:tentative="0">
      <w:start w:val="1"/>
      <w:numFmt w:val="decimal"/>
      <w:pStyle w:val="10"/>
      <w:lvlText w:val="（%1）"/>
      <w:lvlJc w:val="left"/>
      <w:pPr>
        <w:ind w:left="987" w:hanging="420"/>
      </w:pPr>
      <w:rPr>
        <w:rFonts w:hint="eastAsia"/>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1">
    <w:nsid w:val="00000001"/>
    <w:multiLevelType w:val="multilevel"/>
    <w:tmpl w:val="00000001"/>
    <w:lvl w:ilvl="0" w:tentative="0">
      <w:start w:val="1"/>
      <w:numFmt w:val="decimal"/>
      <w:lvlText w:val="1.4.5.%1"/>
      <w:lvlJc w:val="left"/>
      <w:pPr>
        <w:tabs>
          <w:tab w:val="left" w:pos="720"/>
        </w:tabs>
        <w:ind w:left="0" w:firstLine="0"/>
      </w:pPr>
      <w:rPr>
        <w:rFonts w:hint="eastAsia"/>
      </w:rPr>
    </w:lvl>
    <w:lvl w:ilvl="1" w:tentative="0">
      <w:start w:val="1"/>
      <w:numFmt w:val="decimal"/>
      <w:pStyle w:val="9"/>
      <w:lvlText w:val="%1.%2"/>
      <w:lvlJc w:val="left"/>
      <w:pPr>
        <w:tabs>
          <w:tab w:val="left" w:pos="360"/>
        </w:tabs>
        <w:ind w:left="0" w:firstLine="0"/>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0MmZiYzVlYWI4ZmFiMDE2MDEzMDU0NDQ2ZmQ1ZmEifQ=="/>
  </w:docVars>
  <w:rsids>
    <w:rsidRoot w:val="00000000"/>
    <w:rsid w:val="20480548"/>
    <w:rsid w:val="22B84E37"/>
    <w:rsid w:val="2F6F4B85"/>
    <w:rsid w:val="318C4BDF"/>
    <w:rsid w:val="375234AF"/>
    <w:rsid w:val="3D473615"/>
    <w:rsid w:val="497804BE"/>
    <w:rsid w:val="4F9D0608"/>
    <w:rsid w:val="53BE6A75"/>
    <w:rsid w:val="728E578D"/>
    <w:rsid w:val="75ED11D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zh-CN" w:eastAsia="zh-CN" w:bidi="zh-CN"/>
    </w:rPr>
  </w:style>
  <w:style w:type="paragraph" w:styleId="4">
    <w:name w:val="heading 1"/>
    <w:basedOn w:val="1"/>
    <w:next w:val="1"/>
    <w:qFormat/>
    <w:uiPriority w:val="1"/>
    <w:pPr>
      <w:ind w:left="120"/>
      <w:outlineLvl w:val="1"/>
    </w:pPr>
    <w:rPr>
      <w:rFonts w:ascii="仿宋_GB2312" w:hAnsi="仿宋_GB2312" w:eastAsia="仿宋_GB2312" w:cs="仿宋_GB2312"/>
      <w:b/>
      <w:bCs/>
      <w:sz w:val="28"/>
      <w:szCs w:val="28"/>
      <w:lang w:val="zh-CN" w:eastAsia="zh-CN" w:bidi="zh-CN"/>
    </w:rPr>
  </w:style>
  <w:style w:type="character" w:default="1" w:styleId="8">
    <w:name w:val="Default Paragraph Font"/>
    <w:qFormat/>
    <w:uiPriority w:val="1"/>
  </w:style>
  <w:style w:type="table" w:default="1" w:styleId="7">
    <w:name w:val="Normal Table"/>
    <w:qFormat/>
    <w:uiPriority w:val="0"/>
    <w:tblPr>
      <w:tblCellMar>
        <w:top w:w="0" w:type="dxa"/>
        <w:left w:w="108" w:type="dxa"/>
        <w:bottom w:w="0" w:type="dxa"/>
        <w:right w:w="108" w:type="dxa"/>
      </w:tblCellMar>
    </w:tblPr>
  </w:style>
  <w:style w:type="paragraph" w:styleId="2">
    <w:name w:val="Body Text"/>
    <w:basedOn w:val="1"/>
    <w:next w:val="3"/>
    <w:qFormat/>
    <w:uiPriority w:val="1"/>
    <w:rPr>
      <w:rFonts w:ascii="仿宋_GB2312" w:hAnsi="仿宋_GB2312" w:eastAsia="仿宋_GB2312" w:cs="仿宋_GB2312"/>
      <w:sz w:val="28"/>
      <w:szCs w:val="28"/>
      <w:lang w:val="zh-CN" w:eastAsia="zh-CN" w:bidi="zh-CN"/>
    </w:rPr>
  </w:style>
  <w:style w:type="paragraph" w:styleId="3">
    <w:name w:val="List Paragraph"/>
    <w:basedOn w:val="1"/>
    <w:qFormat/>
    <w:uiPriority w:val="1"/>
    <w:pPr>
      <w:ind w:left="120" w:right="317" w:firstLine="559"/>
    </w:pPr>
    <w:rPr>
      <w:rFonts w:ascii="仿宋_GB2312" w:hAnsi="仿宋_GB2312" w:eastAsia="仿宋_GB2312" w:cs="仿宋_GB2312"/>
      <w:lang w:val="zh-CN" w:eastAsia="zh-CN" w:bidi="zh-CN"/>
    </w:rPr>
  </w:style>
  <w:style w:type="paragraph" w:styleId="5">
    <w:name w:val="toc 3"/>
    <w:basedOn w:val="1"/>
    <w:next w:val="1"/>
    <w:qFormat/>
    <w:uiPriority w:val="0"/>
    <w:pPr>
      <w:ind w:left="840" w:leftChars="400"/>
    </w:p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引言二级条标题"/>
    <w:basedOn w:val="10"/>
    <w:next w:val="11"/>
    <w:qFormat/>
    <w:uiPriority w:val="0"/>
    <w:pPr>
      <w:numPr>
        <w:ilvl w:val="1"/>
        <w:numId w:val="1"/>
      </w:numPr>
    </w:pPr>
  </w:style>
  <w:style w:type="paragraph" w:customStyle="1" w:styleId="10">
    <w:name w:val="引言一级条标题"/>
    <w:basedOn w:val="1"/>
    <w:next w:val="11"/>
    <w:qFormat/>
    <w:uiPriority w:val="0"/>
    <w:pPr>
      <w:widowControl/>
      <w:numPr>
        <w:ilvl w:val="0"/>
        <w:numId w:val="2"/>
      </w:numPr>
    </w:pPr>
    <w:rPr>
      <w:rFonts w:eastAsia="黑体"/>
      <w:b/>
    </w:rPr>
  </w:style>
  <w:style w:type="paragraph" w:customStyle="1" w:styleId="11">
    <w:name w:val="段"/>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table" w:customStyle="1" w:styleId="12">
    <w:name w:val="Table Normal"/>
    <w:qFormat/>
    <w:uiPriority w:val="2"/>
    <w:tblPr>
      <w:tblCellMar>
        <w:top w:w="0" w:type="dxa"/>
        <w:left w:w="0" w:type="dxa"/>
        <w:bottom w:w="0" w:type="dxa"/>
        <w:right w:w="0" w:type="dxa"/>
      </w:tblCellMar>
    </w:tblPr>
  </w:style>
  <w:style w:type="paragraph" w:customStyle="1" w:styleId="13">
    <w:name w:val="Table Paragraph"/>
    <w:basedOn w:val="1"/>
    <w:qFormat/>
    <w:uiPriority w:val="1"/>
    <w:rPr>
      <w:rFonts w:ascii="宋体" w:hAnsi="宋体" w:eastAsia="宋体" w:cs="宋体"/>
      <w:lang w:val="zh-CN" w:eastAsia="zh-CN" w:bidi="zh-CN"/>
    </w:rPr>
  </w:style>
  <w:style w:type="character" w:customStyle="1" w:styleId="14">
    <w:name w:val="font61"/>
    <w:qFormat/>
    <w:uiPriority w:val="0"/>
    <w:rPr>
      <w:rFonts w:hint="eastAsia" w:ascii="宋体" w:hAnsi="宋体" w:eastAsia="宋体" w:cs="宋体"/>
      <w:color w:val="231F20"/>
      <w:sz w:val="24"/>
      <w:szCs w:val="24"/>
      <w:u w:val="none"/>
    </w:rPr>
  </w:style>
  <w:style w:type="character" w:customStyle="1" w:styleId="15">
    <w:name w:val="font41"/>
    <w:qFormat/>
    <w:uiPriority w:val="0"/>
    <w:rPr>
      <w:rFonts w:hint="default" w:ascii="Source Han Sans CN Light" w:hAnsi="Source Han Sans CN Light" w:eastAsia="Source Han Sans CN Light" w:cs="Source Han Sans CN Light"/>
      <w:color w:val="231F20"/>
      <w:sz w:val="24"/>
      <w:szCs w:val="24"/>
      <w:u w:val="none"/>
    </w:rPr>
  </w:style>
  <w:style w:type="character" w:customStyle="1" w:styleId="16">
    <w:name w:val="font51"/>
    <w:qFormat/>
    <w:uiPriority w:val="0"/>
    <w:rPr>
      <w:rFonts w:hint="default" w:ascii="BotonPro-Regular" w:hAnsi="BotonPro-Regular" w:eastAsia="BotonPro-Regular" w:cs="BotonPro-Regular"/>
      <w:color w:val="231F20"/>
      <w:sz w:val="24"/>
      <w:szCs w:val="24"/>
      <w:u w:val="none"/>
    </w:rPr>
  </w:style>
  <w:style w:type="character" w:customStyle="1" w:styleId="17">
    <w:name w:val="font21"/>
    <w:qFormat/>
    <w:uiPriority w:val="0"/>
    <w:rPr>
      <w:rFonts w:hint="default" w:ascii="BotonPro-Regular" w:hAnsi="BotonPro-Regular" w:eastAsia="BotonPro-Regular" w:cs="BotonPro-Regular"/>
      <w:color w:val="231F20"/>
      <w:sz w:val="22"/>
      <w:szCs w:val="22"/>
      <w:u w:val="none"/>
    </w:rPr>
  </w:style>
  <w:style w:type="character" w:customStyle="1" w:styleId="18">
    <w:name w:val="font31"/>
    <w:qFormat/>
    <w:uiPriority w:val="0"/>
    <w:rPr>
      <w:rFonts w:hint="eastAsia" w:ascii="宋体" w:hAnsi="宋体" w:eastAsia="宋体" w:cs="宋体"/>
      <w:color w:val="231F2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Words>2763</Words>
  <Characters>3023</Characters>
  <Paragraphs>247</Paragraphs>
  <TotalTime>55</TotalTime>
  <ScaleCrop>false</ScaleCrop>
  <LinksUpToDate>false</LinksUpToDate>
  <CharactersWithSpaces>3160</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2020-09-16T03:14:00Z</dcterms:created>
  <dc:creator>刘德财</dc:creator>
  <cp:lastModifiedBy>- Miraitowa</cp:lastModifiedBy>
  <dcterms:modified xsi:type="dcterms:W3CDTF">2026-04-13T02:58:33Z</dcterms:modified>
  <dc:title>12吨叉车购置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2020-04-08T00:00:00Z</vt:filetime>
  </property>
  <property fmtid="{D5CDD505-2E9C-101B-9397-08002B2CF9AE}" pid="3" name="Creator">
    <vt:lpwstr>WPS 文字</vt:lpwstr>
  </property>
  <property fmtid="{D5CDD505-2E9C-101B-9397-08002B2CF9AE}" pid="4" name="LastSaved">
    <vt:filetime>2020-09-16T00:00:00Z</vt:filetime>
  </property>
  <property fmtid="{D5CDD505-2E9C-101B-9397-08002B2CF9AE}" pid="5" name="KSOProductBuildVer">
    <vt:lpwstr>2052-11.1.0.10000</vt:lpwstr>
  </property>
  <property fmtid="{D5CDD505-2E9C-101B-9397-08002B2CF9AE}" pid="6" name="ICV">
    <vt:lpwstr>C361A5B485D54C649ADF41712743AF6A_13</vt:lpwstr>
  </property>
</Properties>
</file>