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E7AD">
      <w:pPr>
        <w:jc w:val="center"/>
        <w:rPr>
          <w:rFonts w:ascii="华文中宋" w:hAnsi="华文中宋" w:eastAsia="华文中宋"/>
          <w:color w:val="0D0D2E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/>
          <w:color w:val="0D0D2E"/>
          <w:sz w:val="36"/>
          <w:szCs w:val="36"/>
          <w:shd w:val="clear" w:color="auto" w:fill="FFFFFF"/>
          <w:lang w:val="en-US" w:eastAsia="zh-CN"/>
        </w:rPr>
        <w:t>集团公司办公楼院内局部绿化改造</w:t>
      </w:r>
      <w:r>
        <w:rPr>
          <w:rFonts w:ascii="华文中宋" w:hAnsi="华文中宋" w:eastAsia="华文中宋"/>
          <w:color w:val="0D0D2E"/>
          <w:sz w:val="36"/>
          <w:szCs w:val="36"/>
          <w:shd w:val="clear" w:color="auto" w:fill="FFFFFF"/>
        </w:rPr>
        <w:t>服务采购</w:t>
      </w:r>
      <w:r>
        <w:rPr>
          <w:rFonts w:hint="eastAsia" w:ascii="华文中宋" w:hAnsi="华文中宋" w:eastAsia="华文中宋"/>
          <w:color w:val="0D0D2E"/>
          <w:sz w:val="36"/>
          <w:szCs w:val="36"/>
          <w:shd w:val="clear" w:color="auto" w:fill="FFFFFF"/>
        </w:rPr>
        <w:t>内容</w:t>
      </w:r>
    </w:p>
    <w:p w14:paraId="6F1A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绿化服务改造项目概况</w:t>
      </w:r>
    </w:p>
    <w:p w14:paraId="7CF28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本项目针对是集团公司办公楼院内部分区域进行绿化改造，主要是大门内花池原有地被植物移除，重新安装喷灌，铺设草坪，其次是其他零星区域进行苗木复壮、种植时令花卉等。</w:t>
      </w:r>
    </w:p>
    <w:p w14:paraId="23E8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服务项目</w:t>
      </w:r>
      <w:r>
        <w:rPr>
          <w:rFonts w:hint="eastAsia" w:ascii="仿宋" w:hAnsi="仿宋" w:eastAsia="仿宋" w:cs="仿宋"/>
          <w:sz w:val="28"/>
          <w:szCs w:val="28"/>
        </w:rPr>
        <w:t>内容</w:t>
      </w:r>
    </w:p>
    <w:p w14:paraId="10D4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OLE_LINK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施工内容主要包含土壤清表、种植土回填、起坡造型、苗木种植、喷灌铺设和透气装置安装等。</w:t>
      </w:r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种植土换填要求：种植乔木土层深度≥1.2m,种植灌木土层深度≥0.8m,种植草坪土层深度≥0.6m。3158平方米土壤清表，局部增加透气装置。396平方米地被植物清理、种植土改良与地形塑造、铺设安装喷灌设施、铺设优质草坪、栽植多年生灌木及灌木球，丰富绿量层次与季相变化。具体实施内容如下：</w:t>
      </w:r>
    </w:p>
    <w:p w14:paraId="62DD7E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1.现状</w:t>
      </w:r>
    </w:p>
    <w:p w14:paraId="2F24D2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141605</wp:posOffset>
            </wp:positionV>
            <wp:extent cx="4500245" cy="3060065"/>
            <wp:effectExtent l="0" t="0" r="14605" b="6985"/>
            <wp:wrapSquare wrapText="bothSides"/>
            <wp:docPr id="1" name="图片 1" descr="9966697889d2f1800e6007972ba435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66697889d2f1800e6007972ba4357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5BFA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8A3C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302B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427A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FA29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3FF63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4815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8651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B928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419C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6DF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601E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2.种植效果图</w:t>
      </w:r>
    </w:p>
    <w:p w14:paraId="3F3756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113030</wp:posOffset>
            </wp:positionV>
            <wp:extent cx="4500245" cy="3060065"/>
            <wp:effectExtent l="0" t="0" r="14605" b="6985"/>
            <wp:wrapTopAndBottom/>
            <wp:docPr id="2" name="图片 2" descr="3abf700b9c4bfb7c458c3132ac0af1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bf700b9c4bfb7c458c3132ac0af1eb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3.实施内容</w:t>
      </w:r>
    </w:p>
    <w:p w14:paraId="7A8370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3.1将原有地被植物移除。</w:t>
      </w:r>
    </w:p>
    <w:p w14:paraId="20D3B5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3.2土石方挖运，垃圾清理外运。</w:t>
      </w:r>
    </w:p>
    <w:p w14:paraId="1CAF54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3.3回填种植土，并进行起坡造型。</w:t>
      </w:r>
    </w:p>
    <w:p w14:paraId="2E6F68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3.4安装喷灌设施，能够分组独立控制。</w:t>
      </w:r>
    </w:p>
    <w:p w14:paraId="0C05EC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3.5绿地内点缀水蜡、密枝红叶李灌木球。</w:t>
      </w:r>
    </w:p>
    <w:p w14:paraId="04304F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3.6整体铺设草坪。</w:t>
      </w:r>
    </w:p>
    <w:p w14:paraId="35272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3.7树与树之间安装透气管，透气管采用DN100PVC管进行制作，长度80cm,埋深65cm,有助于植物根系生长；</w:t>
      </w:r>
    </w:p>
    <w:p w14:paraId="41CB1D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3.8指定区域种植时令花卉，养护期间进行败花更换。</w:t>
      </w:r>
    </w:p>
    <w:p w14:paraId="3DFA94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三、项目期限：</w:t>
      </w:r>
    </w:p>
    <w:p w14:paraId="746EC5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2025年10月30日-2025年11月30日</w:t>
      </w:r>
    </w:p>
    <w:p w14:paraId="5051CE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四、依据</w:t>
      </w:r>
    </w:p>
    <w:p w14:paraId="6EAB16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1.《园林工程质量检验评定标准》</w:t>
      </w:r>
    </w:p>
    <w:p w14:paraId="3C28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《甘肃省城市园林绿地养护管理标准》（DB62/25-3003）</w:t>
      </w:r>
    </w:p>
    <w:p w14:paraId="218C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《喷灌工程技术规范》 GB/T 50085</w:t>
      </w:r>
    </w:p>
    <w:p w14:paraId="4FE79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《安全防范工程技术规范》GB50348；</w:t>
      </w:r>
      <w:bookmarkStart w:id="1" w:name="_GoBack"/>
      <w:bookmarkEnd w:id="1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MWY1NzEwZDE1ODkwYjY5YjYwZjRmNWRmMzgzNzIifQ=="/>
  </w:docVars>
  <w:rsids>
    <w:rsidRoot w:val="00A3491A"/>
    <w:rsid w:val="003658CF"/>
    <w:rsid w:val="0044445A"/>
    <w:rsid w:val="005E5C06"/>
    <w:rsid w:val="00676417"/>
    <w:rsid w:val="00981051"/>
    <w:rsid w:val="009B2951"/>
    <w:rsid w:val="00A3491A"/>
    <w:rsid w:val="00B559EC"/>
    <w:rsid w:val="00C36F1F"/>
    <w:rsid w:val="00FB657C"/>
    <w:rsid w:val="082E4EC0"/>
    <w:rsid w:val="1D6E79F7"/>
    <w:rsid w:val="1D9E1A14"/>
    <w:rsid w:val="222C750D"/>
    <w:rsid w:val="2880197B"/>
    <w:rsid w:val="2BD830E1"/>
    <w:rsid w:val="3B675658"/>
    <w:rsid w:val="4B412795"/>
    <w:rsid w:val="4B685902"/>
    <w:rsid w:val="4E4A12EF"/>
    <w:rsid w:val="553D7E00"/>
    <w:rsid w:val="5EB153BA"/>
    <w:rsid w:val="6C8E2897"/>
    <w:rsid w:val="6D9F3C75"/>
    <w:rsid w:val="70B76860"/>
    <w:rsid w:val="711834DE"/>
    <w:rsid w:val="744A28FD"/>
    <w:rsid w:val="76AF3B36"/>
    <w:rsid w:val="7C5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basedOn w:val="1"/>
    <w:qFormat/>
    <w:uiPriority w:val="0"/>
    <w:pPr>
      <w:spacing w:line="540" w:lineRule="exact"/>
      <w:ind w:firstLine="200" w:firstLineChars="200"/>
    </w:pPr>
    <w:rPr>
      <w:rFonts w:ascii="宋体" w:hAnsi="Arial Narrow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727</Characters>
  <Lines>7</Lines>
  <Paragraphs>2</Paragraphs>
  <TotalTime>1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2024-03-04T11:45:00Z</dcterms:created>
  <dc:creator>薇 赵</dc:creator>
  <cp:lastModifiedBy>Administrator</cp:lastModifiedBy>
  <dcterms:modified xsi:type="dcterms:W3CDTF">2025-10-20T08:40:29Z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09951A5BB16F4595A02821C1E95E0E16_13</vt:lpwstr>
  </property>
  <property fmtid="{D5CDD505-2E9C-101B-9397-08002B2CF9AE}" pid="4" name="KSOTemplateDocerSaveRecord">
    <vt:lpwstr>eyJoZGlkIjoiYjk5OGRiOGM0ZDViYTk2MGNhNTk3ZjZjN2M2M2FiM2IifQ==</vt:lpwstr>
  </property>
</Properties>
</file>