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numId w:val="0"/>
        </w:numPr>
        <w:kinsoku/>
        <w:wordWrap/>
        <w:overflowPunct/>
        <w:topLinePunct w:val="0"/>
        <w:autoSpaceDE/>
        <w:autoSpaceDN/>
        <w:bidi w:val="0"/>
        <w:adjustRightInd/>
        <w:snapToGrid/>
        <w:jc w:val="center"/>
        <w:textAlignment w:val="auto"/>
        <w:rPr>
          <w:rFonts w:hint="eastAsia"/>
          <w:color w:val="auto"/>
          <w:highlight w:val="none"/>
        </w:rPr>
      </w:pPr>
      <w:bookmarkStart w:id="1" w:name="_GoBack"/>
      <w:bookmarkStart w:id="0" w:name="_Toc11671"/>
      <w:r>
        <w:rPr>
          <w:rFonts w:hint="eastAsia"/>
          <w:color w:val="auto"/>
          <w:highlight w:val="none"/>
        </w:rPr>
        <w:t>技术规范</w:t>
      </w:r>
      <w:bookmarkEnd w:id="0"/>
    </w:p>
    <w:bookmarkEnd w:id="1"/>
    <w:p>
      <w:pPr>
        <w:rPr>
          <w:rFonts w:hint="eastAsia"/>
        </w:rPr>
      </w:pP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业务范围：下线送风装置耐火材料拆除、修复、打结、试压、组对、烘烤及送风装置在线状态下的发红、漏风等临时性修复维护工作。 依据甲方要求及高炉送风装置在线使用情况对直吹管、弯头及波纹管等结构件进行技术改进及结构件挖补焊接工作；上线、下线送风装置的装卸、倒运及废钢铁收交工作。 与送风装置维保业务相关的零星工作。</w:t>
      </w:r>
    </w:p>
    <w:p>
      <w:pPr>
        <w:keepNext w:val="0"/>
        <w:keepLines w:val="0"/>
        <w:pageBreakBefore w:val="0"/>
        <w:widowControl w:val="0"/>
        <w:kinsoku/>
        <w:wordWrap/>
        <w:overflowPunct/>
        <w:topLinePunct w:val="0"/>
        <w:autoSpaceDE/>
        <w:autoSpaceDN/>
        <w:bidi w:val="0"/>
        <w:spacing w:line="240" w:lineRule="auto"/>
        <w:outlineLvl w:val="9"/>
        <w:rPr>
          <w:rFonts w:hint="eastAsia" w:ascii="宋体" w:hAnsi="宋体" w:eastAsia="宋体" w:cs="宋体"/>
          <w:b w:val="0"/>
          <w:bCs/>
          <w:sz w:val="21"/>
          <w:szCs w:val="21"/>
        </w:rPr>
      </w:pPr>
      <w:r>
        <w:rPr>
          <w:rFonts w:hint="eastAsia" w:ascii="宋体" w:hAnsi="宋体" w:eastAsia="宋体" w:cs="宋体"/>
          <w:b w:val="0"/>
          <w:bCs/>
          <w:sz w:val="21"/>
          <w:szCs w:val="21"/>
        </w:rPr>
        <w:t>双方权利和义务</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甲方的职责、权利和义务</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1.1  </w:t>
      </w:r>
      <w:r>
        <w:rPr>
          <w:rFonts w:hint="eastAsia" w:ascii="宋体" w:hAnsi="宋体" w:eastAsia="宋体" w:cs="宋体"/>
          <w:sz w:val="21"/>
          <w:szCs w:val="21"/>
        </w:rPr>
        <w:t>甲方有权对</w:t>
      </w:r>
      <w:r>
        <w:rPr>
          <w:rFonts w:hint="eastAsia" w:ascii="宋体" w:hAnsi="宋体" w:eastAsia="宋体" w:cs="宋体"/>
          <w:sz w:val="21"/>
          <w:szCs w:val="21"/>
          <w:lang w:eastAsia="zh-CN"/>
        </w:rPr>
        <w:t>生产加工</w:t>
      </w:r>
      <w:r>
        <w:rPr>
          <w:rFonts w:hint="eastAsia" w:ascii="宋体" w:hAnsi="宋体" w:eastAsia="宋体" w:cs="宋体"/>
          <w:sz w:val="21"/>
          <w:szCs w:val="21"/>
        </w:rPr>
        <w:t>工作进行指导、检查、验收，对因乙方原因造成的不合格项有权要求乙方限期整改，造成事故的，由乙方承担责任。</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1.2  </w:t>
      </w:r>
      <w:r>
        <w:rPr>
          <w:rFonts w:hint="eastAsia" w:ascii="宋体" w:hAnsi="宋体" w:eastAsia="宋体" w:cs="宋体"/>
          <w:sz w:val="21"/>
          <w:szCs w:val="21"/>
        </w:rPr>
        <w:t>甲方对乙方在</w:t>
      </w:r>
      <w:r>
        <w:rPr>
          <w:rFonts w:hint="eastAsia" w:ascii="宋体" w:hAnsi="宋体" w:eastAsia="宋体" w:cs="宋体"/>
          <w:sz w:val="21"/>
          <w:szCs w:val="21"/>
          <w:lang w:eastAsia="zh-CN"/>
        </w:rPr>
        <w:t>生产加工</w:t>
      </w:r>
      <w:r>
        <w:rPr>
          <w:rFonts w:hint="eastAsia" w:ascii="宋体" w:hAnsi="宋体" w:eastAsia="宋体" w:cs="宋体"/>
          <w:sz w:val="21"/>
          <w:szCs w:val="21"/>
        </w:rPr>
        <w:t>中的违章行为有权制止和考核。</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1.3  </w:t>
      </w:r>
      <w:r>
        <w:rPr>
          <w:rFonts w:hint="eastAsia" w:ascii="宋体" w:hAnsi="宋体" w:eastAsia="宋体" w:cs="宋体"/>
          <w:sz w:val="21"/>
          <w:szCs w:val="21"/>
        </w:rPr>
        <w:t>甲方有权对进入</w:t>
      </w:r>
      <w:r>
        <w:rPr>
          <w:rFonts w:hint="eastAsia" w:ascii="宋体" w:hAnsi="宋体" w:eastAsia="宋体" w:cs="宋体"/>
          <w:sz w:val="21"/>
          <w:szCs w:val="21"/>
          <w:lang w:eastAsia="zh-CN"/>
        </w:rPr>
        <w:t>甲方</w:t>
      </w:r>
      <w:r>
        <w:rPr>
          <w:rFonts w:hint="eastAsia" w:ascii="宋体" w:hAnsi="宋体" w:eastAsia="宋体" w:cs="宋体"/>
          <w:sz w:val="21"/>
          <w:szCs w:val="21"/>
        </w:rPr>
        <w:t>区域内的乙方人员提出管理要求，不服从管理的乙方人员不准进入</w:t>
      </w:r>
      <w:r>
        <w:rPr>
          <w:rFonts w:hint="eastAsia" w:ascii="宋体" w:hAnsi="宋体" w:eastAsia="宋体" w:cs="宋体"/>
          <w:sz w:val="21"/>
          <w:szCs w:val="21"/>
          <w:lang w:eastAsia="zh-CN"/>
        </w:rPr>
        <w:t>生产</w:t>
      </w:r>
      <w:r>
        <w:rPr>
          <w:rFonts w:hint="eastAsia" w:ascii="宋体" w:hAnsi="宋体" w:eastAsia="宋体" w:cs="宋体"/>
          <w:sz w:val="21"/>
          <w:szCs w:val="21"/>
        </w:rPr>
        <w:t>区域。</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1.4  </w:t>
      </w:r>
      <w:r>
        <w:rPr>
          <w:rFonts w:hint="eastAsia" w:ascii="宋体" w:hAnsi="宋体" w:eastAsia="宋体" w:cs="宋体"/>
          <w:sz w:val="21"/>
          <w:szCs w:val="21"/>
        </w:rPr>
        <w:t>甲方有权要求乙方制定设备台帐、档案、标准、记录，并不定期对设备的档案材料进行检查，出现问题有权对乙方进行考核。</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iCs/>
          <w:sz w:val="21"/>
          <w:szCs w:val="21"/>
        </w:rPr>
      </w:pPr>
      <w:r>
        <w:rPr>
          <w:rFonts w:hint="eastAsia" w:ascii="宋体" w:hAnsi="宋体" w:eastAsia="宋体" w:cs="宋体"/>
          <w:sz w:val="21"/>
          <w:szCs w:val="21"/>
          <w:lang w:val="en-US" w:eastAsia="zh-CN"/>
        </w:rPr>
        <w:t xml:space="preserve">1.5  </w:t>
      </w:r>
      <w:r>
        <w:rPr>
          <w:rFonts w:hint="eastAsia" w:ascii="宋体" w:hAnsi="宋体" w:eastAsia="宋体" w:cs="宋体"/>
          <w:iCs/>
          <w:sz w:val="21"/>
          <w:szCs w:val="21"/>
        </w:rPr>
        <w:t>甲方</w:t>
      </w:r>
      <w:r>
        <w:rPr>
          <w:rFonts w:hint="eastAsia" w:ascii="宋体" w:hAnsi="宋体" w:eastAsia="宋体" w:cs="宋体"/>
          <w:iCs/>
          <w:sz w:val="21"/>
          <w:szCs w:val="21"/>
          <w:lang w:eastAsia="zh-CN"/>
        </w:rPr>
        <w:t>生产</w:t>
      </w:r>
      <w:r>
        <w:rPr>
          <w:rFonts w:hint="eastAsia" w:ascii="宋体" w:hAnsi="宋体" w:eastAsia="宋体" w:cs="宋体"/>
          <w:sz w:val="21"/>
          <w:szCs w:val="21"/>
        </w:rPr>
        <w:t>工艺发生改变时，应提前通知乙方做好准备，</w:t>
      </w:r>
      <w:r>
        <w:rPr>
          <w:rFonts w:hint="eastAsia" w:ascii="宋体" w:hAnsi="宋体" w:eastAsia="宋体" w:cs="宋体"/>
          <w:iCs/>
          <w:sz w:val="21"/>
          <w:szCs w:val="21"/>
        </w:rPr>
        <w:t>提前的时间应满足</w:t>
      </w:r>
      <w:r>
        <w:rPr>
          <w:rFonts w:hint="eastAsia" w:ascii="宋体" w:hAnsi="宋体" w:eastAsia="宋体" w:cs="宋体"/>
          <w:iCs/>
          <w:sz w:val="21"/>
          <w:szCs w:val="21"/>
          <w:lang w:eastAsia="zh-CN"/>
        </w:rPr>
        <w:t>生产</w:t>
      </w:r>
      <w:r>
        <w:rPr>
          <w:rFonts w:hint="eastAsia" w:ascii="宋体" w:hAnsi="宋体" w:eastAsia="宋体" w:cs="宋体"/>
          <w:iCs/>
          <w:sz w:val="21"/>
          <w:szCs w:val="21"/>
        </w:rPr>
        <w:t>工作的要求。</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1.6  </w:t>
      </w:r>
      <w:r>
        <w:rPr>
          <w:rFonts w:hint="eastAsia" w:ascii="宋体" w:hAnsi="宋体" w:eastAsia="宋体" w:cs="宋体"/>
          <w:sz w:val="21"/>
          <w:szCs w:val="21"/>
        </w:rPr>
        <w:t>甲方有义务将甲方有关管理规定和要求提供给乙方，为乙方在甲方</w:t>
      </w:r>
      <w:r>
        <w:rPr>
          <w:rFonts w:hint="eastAsia" w:ascii="宋体" w:hAnsi="宋体" w:eastAsia="宋体" w:cs="宋体"/>
          <w:sz w:val="21"/>
          <w:szCs w:val="21"/>
          <w:lang w:eastAsia="zh-CN"/>
        </w:rPr>
        <w:t>生产</w:t>
      </w:r>
      <w:r>
        <w:rPr>
          <w:rFonts w:hint="eastAsia" w:ascii="宋体" w:hAnsi="宋体" w:eastAsia="宋体" w:cs="宋体"/>
          <w:sz w:val="21"/>
          <w:szCs w:val="21"/>
        </w:rPr>
        <w:t>区域的作业活动提供必要的支持。</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1.7  </w:t>
      </w:r>
      <w:r>
        <w:rPr>
          <w:rFonts w:hint="eastAsia" w:ascii="宋体" w:hAnsi="宋体" w:eastAsia="宋体" w:cs="宋体"/>
          <w:sz w:val="21"/>
          <w:szCs w:val="21"/>
        </w:rPr>
        <w:t>双方必须</w:t>
      </w:r>
      <w:r>
        <w:rPr>
          <w:rFonts w:hint="eastAsia" w:ascii="宋体" w:hAnsi="宋体" w:eastAsia="宋体" w:cs="宋体"/>
          <w:sz w:val="21"/>
          <w:szCs w:val="21"/>
          <w:lang w:eastAsia="zh-CN"/>
        </w:rPr>
        <w:t>及时</w:t>
      </w:r>
      <w:r>
        <w:rPr>
          <w:rFonts w:hint="eastAsia" w:ascii="宋体" w:hAnsi="宋体" w:eastAsia="宋体" w:cs="宋体"/>
          <w:sz w:val="21"/>
          <w:szCs w:val="21"/>
        </w:rPr>
        <w:t>签订安全</w:t>
      </w:r>
      <w:r>
        <w:rPr>
          <w:rFonts w:hint="eastAsia" w:ascii="宋体" w:hAnsi="宋体" w:eastAsia="宋体" w:cs="宋体"/>
          <w:sz w:val="21"/>
          <w:szCs w:val="21"/>
          <w:lang w:eastAsia="zh-CN"/>
        </w:rPr>
        <w:t>生产管理</w:t>
      </w:r>
      <w:r>
        <w:rPr>
          <w:rFonts w:hint="eastAsia" w:ascii="宋体" w:hAnsi="宋体" w:eastAsia="宋体" w:cs="宋体"/>
          <w:sz w:val="21"/>
          <w:szCs w:val="21"/>
        </w:rPr>
        <w:t>协议</w:t>
      </w:r>
      <w:r>
        <w:rPr>
          <w:rFonts w:hint="eastAsia" w:ascii="宋体" w:hAnsi="宋体" w:eastAsia="宋体" w:cs="宋体"/>
          <w:sz w:val="21"/>
          <w:szCs w:val="21"/>
          <w:lang w:eastAsia="zh-CN"/>
        </w:rPr>
        <w:t>，否则不允许进入现场</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1.8  </w:t>
      </w:r>
      <w:r>
        <w:rPr>
          <w:rFonts w:hint="eastAsia" w:ascii="宋体" w:hAnsi="宋体" w:eastAsia="宋体" w:cs="宋体"/>
          <w:sz w:val="21"/>
          <w:szCs w:val="21"/>
        </w:rPr>
        <w:t>乙方在</w:t>
      </w:r>
      <w:r>
        <w:rPr>
          <w:rFonts w:hint="eastAsia" w:ascii="宋体" w:hAnsi="宋体" w:eastAsia="宋体" w:cs="宋体"/>
          <w:sz w:val="21"/>
          <w:szCs w:val="21"/>
          <w:lang w:eastAsia="zh-CN"/>
        </w:rPr>
        <w:t>生产、检修、废钢铁回收</w:t>
      </w:r>
      <w:r>
        <w:rPr>
          <w:rFonts w:hint="eastAsia" w:ascii="宋体" w:hAnsi="宋体" w:eastAsia="宋体" w:cs="宋体"/>
          <w:sz w:val="21"/>
          <w:szCs w:val="21"/>
        </w:rPr>
        <w:t>时，甲方提前向乙方进行安全告知。</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1.9  </w:t>
      </w:r>
      <w:r>
        <w:rPr>
          <w:rFonts w:hint="eastAsia" w:ascii="宋体" w:hAnsi="宋体" w:eastAsia="宋体" w:cs="宋体"/>
          <w:sz w:val="21"/>
          <w:szCs w:val="21"/>
        </w:rPr>
        <w:t>甲方为乙方无偿提供</w:t>
      </w:r>
      <w:r>
        <w:rPr>
          <w:rFonts w:hint="eastAsia" w:ascii="宋体" w:hAnsi="宋体" w:eastAsia="宋体" w:cs="宋体"/>
          <w:sz w:val="21"/>
          <w:szCs w:val="21"/>
          <w:lang w:eastAsia="zh-CN"/>
        </w:rPr>
        <w:t>生产、检修、废钢铁回收</w:t>
      </w:r>
      <w:r>
        <w:rPr>
          <w:rFonts w:hint="eastAsia" w:ascii="宋体" w:hAnsi="宋体" w:eastAsia="宋体" w:cs="宋体"/>
          <w:sz w:val="21"/>
          <w:szCs w:val="21"/>
        </w:rPr>
        <w:t>所需的能源介质（风、水、电、气、汽），并指定接点位置。</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1.10  </w:t>
      </w:r>
      <w:r>
        <w:rPr>
          <w:rFonts w:hint="eastAsia" w:ascii="宋体" w:hAnsi="宋体" w:eastAsia="宋体" w:cs="宋体"/>
          <w:sz w:val="21"/>
          <w:szCs w:val="21"/>
        </w:rPr>
        <w:t>甲方负责为乙方提供场地、</w:t>
      </w:r>
      <w:r>
        <w:rPr>
          <w:rFonts w:hint="eastAsia" w:ascii="宋体" w:hAnsi="宋体" w:eastAsia="宋体" w:cs="宋体"/>
          <w:sz w:val="21"/>
          <w:szCs w:val="21"/>
          <w:lang w:eastAsia="zh-CN"/>
        </w:rPr>
        <w:t>原料</w:t>
      </w:r>
      <w:r>
        <w:rPr>
          <w:rFonts w:hint="eastAsia" w:ascii="宋体" w:hAnsi="宋体" w:eastAsia="宋体" w:cs="宋体"/>
          <w:sz w:val="21"/>
          <w:szCs w:val="21"/>
        </w:rPr>
        <w:t>、</w:t>
      </w:r>
      <w:r>
        <w:rPr>
          <w:rFonts w:hint="eastAsia" w:ascii="宋体" w:hAnsi="宋体" w:eastAsia="宋体" w:cs="宋体"/>
          <w:sz w:val="21"/>
          <w:szCs w:val="21"/>
          <w:lang w:eastAsia="zh-CN"/>
        </w:rPr>
        <w:t>材料备件、</w:t>
      </w:r>
      <w:r>
        <w:rPr>
          <w:rFonts w:hint="eastAsia" w:ascii="宋体" w:hAnsi="宋体" w:eastAsia="宋体" w:cs="宋体"/>
          <w:sz w:val="21"/>
          <w:szCs w:val="21"/>
        </w:rPr>
        <w:t>设备设施及工器具（包括吊车、叉车、板车、</w:t>
      </w:r>
      <w:r>
        <w:rPr>
          <w:rFonts w:hint="eastAsia" w:ascii="宋体" w:hAnsi="宋体" w:eastAsia="宋体" w:cs="宋体"/>
          <w:sz w:val="21"/>
          <w:szCs w:val="21"/>
          <w:lang w:eastAsia="zh-CN"/>
        </w:rPr>
        <w:t>搅拌机</w:t>
      </w:r>
      <w:r>
        <w:rPr>
          <w:rFonts w:hint="eastAsia" w:ascii="宋体" w:hAnsi="宋体" w:eastAsia="宋体" w:cs="宋体"/>
          <w:sz w:val="21"/>
          <w:szCs w:val="21"/>
        </w:rPr>
        <w:t>、</w:t>
      </w:r>
      <w:r>
        <w:rPr>
          <w:rFonts w:hint="eastAsia" w:ascii="宋体" w:hAnsi="宋体" w:eastAsia="宋体" w:cs="宋体"/>
          <w:sz w:val="21"/>
          <w:szCs w:val="21"/>
          <w:lang w:eastAsia="zh-CN"/>
        </w:rPr>
        <w:t>生产线、料斗</w:t>
      </w:r>
      <w:r>
        <w:rPr>
          <w:rFonts w:hint="eastAsia" w:ascii="宋体" w:hAnsi="宋体" w:eastAsia="宋体" w:cs="宋体"/>
          <w:sz w:val="21"/>
          <w:szCs w:val="21"/>
        </w:rPr>
        <w:t>等），并协调</w:t>
      </w:r>
      <w:r>
        <w:rPr>
          <w:rFonts w:hint="eastAsia" w:ascii="宋体" w:hAnsi="宋体" w:eastAsia="宋体" w:cs="宋体"/>
          <w:sz w:val="21"/>
          <w:szCs w:val="21"/>
          <w:lang w:eastAsia="zh-CN"/>
        </w:rPr>
        <w:t>其它作业</w:t>
      </w:r>
      <w:r>
        <w:rPr>
          <w:rFonts w:hint="eastAsia" w:ascii="宋体" w:hAnsi="宋体" w:eastAsia="宋体" w:cs="宋体"/>
          <w:sz w:val="21"/>
          <w:szCs w:val="21"/>
        </w:rPr>
        <w:t>现场吊运所需天车的使用。</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1.11  </w:t>
      </w:r>
      <w:r>
        <w:rPr>
          <w:rFonts w:hint="eastAsia" w:ascii="宋体" w:hAnsi="宋体" w:eastAsia="宋体" w:cs="宋体"/>
          <w:sz w:val="21"/>
          <w:szCs w:val="21"/>
        </w:rPr>
        <w:t>乙方所提供的服务必须满足甲方</w:t>
      </w:r>
      <w:r>
        <w:rPr>
          <w:rFonts w:hint="eastAsia" w:ascii="宋体" w:hAnsi="宋体" w:eastAsia="宋体" w:cs="宋体"/>
          <w:sz w:val="21"/>
          <w:szCs w:val="21"/>
          <w:lang w:eastAsia="zh-CN"/>
        </w:rPr>
        <w:t>各类生产指标</w:t>
      </w:r>
      <w:r>
        <w:rPr>
          <w:rFonts w:hint="eastAsia" w:ascii="宋体" w:hAnsi="宋体" w:eastAsia="宋体" w:cs="宋体"/>
          <w:sz w:val="21"/>
          <w:szCs w:val="21"/>
        </w:rPr>
        <w:t>要求，给甲方造成</w:t>
      </w:r>
      <w:r>
        <w:rPr>
          <w:rFonts w:hint="eastAsia" w:ascii="宋体" w:hAnsi="宋体" w:eastAsia="宋体" w:cs="宋体"/>
          <w:sz w:val="21"/>
          <w:szCs w:val="21"/>
          <w:lang w:eastAsia="zh-CN"/>
        </w:rPr>
        <w:t>质量、生产</w:t>
      </w:r>
      <w:r>
        <w:rPr>
          <w:rFonts w:hint="eastAsia" w:ascii="宋体" w:hAnsi="宋体" w:eastAsia="宋体" w:cs="宋体"/>
          <w:sz w:val="21"/>
          <w:szCs w:val="21"/>
        </w:rPr>
        <w:t>事故时，经事故分析，双方责任人签字确认，作为索赔依据</w:t>
      </w:r>
      <w:r>
        <w:rPr>
          <w:rFonts w:hint="eastAsia" w:ascii="宋体" w:hAnsi="宋体" w:eastAsia="宋体" w:cs="宋体"/>
          <w:sz w:val="21"/>
          <w:szCs w:val="21"/>
          <w:lang w:eastAsia="zh-CN"/>
        </w:rPr>
        <w:t>。</w:t>
      </w:r>
      <w:r>
        <w:rPr>
          <w:rFonts w:hint="eastAsia" w:ascii="宋体" w:hAnsi="宋体" w:eastAsia="宋体" w:cs="宋体"/>
          <w:sz w:val="21"/>
          <w:szCs w:val="21"/>
        </w:rPr>
        <w:t>如乙方无故拒绝事故分析、确认和签字，甲方有权单方面按损失</w:t>
      </w:r>
      <w:r>
        <w:rPr>
          <w:rFonts w:hint="eastAsia" w:ascii="宋体" w:hAnsi="宋体" w:eastAsia="宋体" w:cs="宋体"/>
          <w:sz w:val="21"/>
          <w:szCs w:val="21"/>
          <w:lang w:eastAsia="zh-CN"/>
        </w:rPr>
        <w:t>考核</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1.12  </w:t>
      </w:r>
      <w:r>
        <w:rPr>
          <w:rFonts w:hint="eastAsia" w:ascii="宋体" w:hAnsi="宋体" w:eastAsia="宋体" w:cs="宋体"/>
          <w:sz w:val="21"/>
          <w:szCs w:val="21"/>
        </w:rPr>
        <w:t>甲方为乙方提供所必需的场地（包括</w:t>
      </w:r>
      <w:r>
        <w:rPr>
          <w:rFonts w:hint="eastAsia" w:ascii="宋体" w:hAnsi="宋体" w:eastAsia="宋体" w:cs="宋体"/>
          <w:sz w:val="21"/>
          <w:szCs w:val="21"/>
          <w:lang w:eastAsia="zh-CN"/>
        </w:rPr>
        <w:t>原</w:t>
      </w:r>
      <w:r>
        <w:rPr>
          <w:rFonts w:hint="eastAsia" w:ascii="宋体" w:hAnsi="宋体" w:eastAsia="宋体" w:cs="宋体"/>
          <w:sz w:val="21"/>
          <w:szCs w:val="21"/>
        </w:rPr>
        <w:t>料</w:t>
      </w:r>
      <w:r>
        <w:rPr>
          <w:rFonts w:hint="eastAsia" w:ascii="宋体" w:hAnsi="宋体" w:eastAsia="宋体" w:cs="宋体"/>
          <w:sz w:val="21"/>
          <w:szCs w:val="21"/>
          <w:lang w:eastAsia="zh-CN"/>
        </w:rPr>
        <w:t>、产品</w:t>
      </w:r>
      <w:r>
        <w:rPr>
          <w:rFonts w:hint="eastAsia" w:ascii="宋体" w:hAnsi="宋体" w:eastAsia="宋体" w:cs="宋体"/>
          <w:sz w:val="21"/>
          <w:szCs w:val="21"/>
        </w:rPr>
        <w:t>的摆放地、废钢临时存放地、废料垃圾的存放地）等。</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2乙方责任、权利和义务</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2.1  </w:t>
      </w:r>
      <w:r>
        <w:rPr>
          <w:rFonts w:hint="eastAsia" w:ascii="宋体" w:hAnsi="宋体" w:eastAsia="宋体" w:cs="宋体"/>
          <w:sz w:val="21"/>
          <w:szCs w:val="21"/>
        </w:rPr>
        <w:t>乙方应建立健全满足本合同</w:t>
      </w:r>
      <w:r>
        <w:rPr>
          <w:rFonts w:hint="eastAsia" w:ascii="宋体" w:hAnsi="宋体" w:eastAsia="宋体" w:cs="宋体"/>
          <w:sz w:val="21"/>
          <w:szCs w:val="21"/>
          <w:lang w:eastAsia="zh-CN"/>
        </w:rPr>
        <w:t>生产、检修、废钢铁回收</w:t>
      </w:r>
      <w:r>
        <w:rPr>
          <w:rFonts w:hint="eastAsia" w:ascii="宋体" w:hAnsi="宋体" w:eastAsia="宋体" w:cs="宋体"/>
          <w:sz w:val="21"/>
          <w:szCs w:val="21"/>
        </w:rPr>
        <w:t>管理需要的组织机构，相应的规章制度、作业标准，并对完成各项检修任务负责。乙方按自己设置的组织机构、人员职责及国家和甲方的规定要求等，全面管理所属员工，对所属员工安全教育、</w:t>
      </w:r>
      <w:r>
        <w:rPr>
          <w:rFonts w:hint="eastAsia" w:ascii="宋体" w:hAnsi="宋体" w:eastAsia="宋体" w:cs="宋体"/>
          <w:sz w:val="21"/>
          <w:szCs w:val="21"/>
          <w:lang w:eastAsia="zh-CN"/>
        </w:rPr>
        <w:t>岗位隐患查处整改、</w:t>
      </w:r>
      <w:r>
        <w:rPr>
          <w:rFonts w:hint="eastAsia" w:ascii="宋体" w:hAnsi="宋体" w:eastAsia="宋体" w:cs="宋体"/>
          <w:sz w:val="21"/>
          <w:szCs w:val="21"/>
        </w:rPr>
        <w:t>技能培训、职业健康等方面负责。</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2.2  </w:t>
      </w:r>
      <w:r>
        <w:rPr>
          <w:rFonts w:hint="eastAsia" w:ascii="宋体" w:hAnsi="宋体" w:eastAsia="宋体" w:cs="宋体"/>
          <w:sz w:val="21"/>
          <w:szCs w:val="21"/>
        </w:rPr>
        <w:t>乙方学习并遵守甲方告知的相关规章制度，管理教育所属员工，保证安全检修，服从甲方相关告知的规定要求。</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2.3  </w:t>
      </w:r>
      <w:r>
        <w:rPr>
          <w:rFonts w:hint="eastAsia" w:ascii="宋体" w:hAnsi="宋体" w:eastAsia="宋体" w:cs="宋体"/>
          <w:sz w:val="21"/>
          <w:szCs w:val="21"/>
        </w:rPr>
        <w:t>乙方根据危险源辨识和现场环境，制定详细的</w:t>
      </w:r>
      <w:r>
        <w:rPr>
          <w:rFonts w:hint="eastAsia" w:ascii="宋体" w:hAnsi="宋体" w:eastAsia="宋体" w:cs="宋体"/>
          <w:sz w:val="21"/>
          <w:szCs w:val="21"/>
          <w:lang w:eastAsia="zh-CN"/>
        </w:rPr>
        <w:t>作业任务单、危险源控制</w:t>
      </w:r>
      <w:r>
        <w:rPr>
          <w:rFonts w:hint="eastAsia" w:ascii="宋体" w:hAnsi="宋体" w:eastAsia="宋体" w:cs="宋体"/>
          <w:sz w:val="21"/>
          <w:szCs w:val="21"/>
        </w:rPr>
        <w:t>与安全管理制度，严格约束管理所属员工。</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2.4  </w:t>
      </w:r>
      <w:r>
        <w:rPr>
          <w:rFonts w:hint="eastAsia" w:ascii="宋体" w:hAnsi="宋体" w:eastAsia="宋体" w:cs="宋体"/>
          <w:sz w:val="21"/>
          <w:szCs w:val="21"/>
        </w:rPr>
        <w:t>乙方有责任完善承包区域内所属业务的危险源辨识工作，产生辨识清单，并及时告知所属员工，且形成告知记录。</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2.5  </w:t>
      </w:r>
      <w:r>
        <w:rPr>
          <w:rFonts w:hint="eastAsia" w:ascii="宋体" w:hAnsi="宋体" w:eastAsia="宋体" w:cs="宋体"/>
          <w:sz w:val="21"/>
          <w:szCs w:val="21"/>
        </w:rPr>
        <w:t>乙方检修人员进入现场，必须穿戴好合格、规范的劳动保护用品。从事特种作业的人员，应取得特种作业操作证方可上岗，并随身携带合格、有效的操作证原件或复印件，保证作业人员持证上岗。</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2.6  </w:t>
      </w:r>
      <w:r>
        <w:rPr>
          <w:rFonts w:hint="eastAsia" w:ascii="宋体" w:hAnsi="宋体" w:eastAsia="宋体" w:cs="宋体"/>
          <w:sz w:val="21"/>
          <w:szCs w:val="21"/>
        </w:rPr>
        <w:t>乙方在有毒、有害等危险区域检修时要佩戴防护用具，高处作业时必须使用安全带，对检修可能存在的安全隐患要采取临时或永久防护措施才能作业。</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2.7  </w:t>
      </w:r>
      <w:r>
        <w:rPr>
          <w:rFonts w:hint="eastAsia" w:ascii="宋体" w:hAnsi="宋体" w:eastAsia="宋体" w:cs="宋体"/>
          <w:sz w:val="21"/>
          <w:szCs w:val="21"/>
        </w:rPr>
        <w:t>乙方要采取措施保证所属员工作业的安全。因乙方原因造成设备、人身或其他安全事故时，乙方应及时采取措施并通知甲方，甲方给予协助，乙方承担全部责任以及由此造成的一切后果。</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2.8  </w:t>
      </w:r>
      <w:r>
        <w:rPr>
          <w:rFonts w:hint="eastAsia" w:ascii="宋体" w:hAnsi="宋体" w:eastAsia="宋体" w:cs="宋体"/>
          <w:sz w:val="21"/>
          <w:szCs w:val="21"/>
        </w:rPr>
        <w:t>乙方接到甲方</w:t>
      </w:r>
      <w:r>
        <w:rPr>
          <w:rFonts w:hint="eastAsia" w:ascii="宋体" w:hAnsi="宋体" w:eastAsia="宋体" w:cs="宋体"/>
          <w:sz w:val="21"/>
          <w:szCs w:val="21"/>
          <w:lang w:eastAsia="zh-CN"/>
        </w:rPr>
        <w:t>各项任务安排</w:t>
      </w:r>
      <w:r>
        <w:rPr>
          <w:rFonts w:hint="eastAsia" w:ascii="宋体" w:hAnsi="宋体" w:eastAsia="宋体" w:cs="宋体"/>
          <w:sz w:val="21"/>
          <w:szCs w:val="21"/>
        </w:rPr>
        <w:t>后，白天20分钟，夜间40分钟内将</w:t>
      </w:r>
      <w:r>
        <w:rPr>
          <w:rFonts w:hint="eastAsia" w:ascii="宋体" w:hAnsi="宋体" w:eastAsia="宋体" w:cs="宋体"/>
          <w:sz w:val="21"/>
          <w:szCs w:val="21"/>
          <w:lang w:eastAsia="zh-CN"/>
        </w:rPr>
        <w:t>生产</w:t>
      </w:r>
      <w:r>
        <w:rPr>
          <w:rFonts w:hint="eastAsia" w:ascii="宋体" w:hAnsi="宋体" w:eastAsia="宋体" w:cs="宋体"/>
          <w:sz w:val="21"/>
          <w:szCs w:val="21"/>
        </w:rPr>
        <w:t>人员组织到现场进行</w:t>
      </w:r>
      <w:r>
        <w:rPr>
          <w:rFonts w:hint="eastAsia" w:ascii="宋体" w:hAnsi="宋体" w:eastAsia="宋体" w:cs="宋体"/>
          <w:sz w:val="21"/>
          <w:szCs w:val="21"/>
          <w:lang w:eastAsia="zh-CN"/>
        </w:rPr>
        <w:t>施工</w:t>
      </w:r>
      <w:r>
        <w:rPr>
          <w:rFonts w:hint="eastAsia" w:ascii="宋体" w:hAnsi="宋体" w:eastAsia="宋体" w:cs="宋体"/>
          <w:sz w:val="21"/>
          <w:szCs w:val="21"/>
        </w:rPr>
        <w:t>作业。</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2.9  </w:t>
      </w:r>
      <w:r>
        <w:rPr>
          <w:rFonts w:hint="eastAsia" w:ascii="宋体" w:hAnsi="宋体" w:eastAsia="宋体" w:cs="宋体"/>
          <w:sz w:val="21"/>
          <w:szCs w:val="21"/>
        </w:rPr>
        <w:t>乙方对工作中存在的异议，有权提出建议和意见，有权对甲方违章指挥及有可能损坏设备及危及人身安全的行为拒绝作业。</w:t>
      </w:r>
    </w:p>
    <w:p>
      <w:pPr>
        <w:keepNext w:val="0"/>
        <w:keepLines w:val="0"/>
        <w:pageBreakBefore w:val="0"/>
        <w:widowControl w:val="0"/>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2.10  </w:t>
      </w:r>
      <w:r>
        <w:rPr>
          <w:rFonts w:hint="eastAsia" w:ascii="宋体" w:hAnsi="宋体" w:eastAsia="宋体" w:cs="宋体"/>
          <w:sz w:val="21"/>
          <w:szCs w:val="21"/>
        </w:rPr>
        <w:t>乙方负责</w:t>
      </w:r>
      <w:r>
        <w:rPr>
          <w:rFonts w:hint="eastAsia" w:ascii="宋体" w:hAnsi="宋体" w:eastAsia="宋体" w:cs="宋体"/>
          <w:iCs/>
          <w:sz w:val="21"/>
          <w:szCs w:val="21"/>
        </w:rPr>
        <w:t>承包范围的</w:t>
      </w:r>
      <w:r>
        <w:rPr>
          <w:rFonts w:hint="eastAsia" w:ascii="宋体" w:hAnsi="宋体" w:eastAsia="宋体" w:cs="宋体"/>
          <w:sz w:val="21"/>
          <w:szCs w:val="21"/>
        </w:rPr>
        <w:t>各项作业和管理工作，保证甲方正常生产。</w:t>
      </w:r>
    </w:p>
    <w:p>
      <w:pPr>
        <w:keepNext w:val="0"/>
        <w:keepLines w:val="0"/>
        <w:pageBreakBefore w:val="0"/>
        <w:widowControl w:val="0"/>
        <w:tabs>
          <w:tab w:val="left" w:pos="3240"/>
        </w:tabs>
        <w:kinsoku/>
        <w:wordWrap/>
        <w:overflowPunct/>
        <w:topLinePunct w:val="0"/>
        <w:autoSpaceDE/>
        <w:autoSpaceDN/>
        <w:bidi w:val="0"/>
        <w:spacing w:line="24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2.11  生产和废钢铁交运</w:t>
      </w:r>
      <w:r>
        <w:rPr>
          <w:rFonts w:hint="eastAsia" w:ascii="宋体" w:hAnsi="宋体" w:eastAsia="宋体" w:cs="宋体"/>
          <w:sz w:val="21"/>
          <w:szCs w:val="21"/>
        </w:rPr>
        <w:t>作业场地应有安全防护措施，有专业安全人员现场监护。</w:t>
      </w:r>
    </w:p>
    <w:p>
      <w:pPr>
        <w:keepNext w:val="0"/>
        <w:keepLines w:val="0"/>
        <w:pageBreakBefore w:val="0"/>
        <w:widowControl w:val="0"/>
        <w:tabs>
          <w:tab w:val="left" w:pos="3240"/>
        </w:tabs>
        <w:kinsoku/>
        <w:wordWrap/>
        <w:overflowPunct/>
        <w:topLinePunct w:val="0"/>
        <w:autoSpaceDE/>
        <w:autoSpaceDN/>
        <w:bidi w:val="0"/>
        <w:spacing w:line="240" w:lineRule="auto"/>
        <w:ind w:firstLine="420" w:firstLineChars="200"/>
        <w:outlineLvl w:val="9"/>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2.12  在碾泥厂房外其它区域进行废钢铁回收作业时，必须制定专项危险源辨识、形成辨识清单，制定专项安全措施，并设专人监护，必须听从现场负责</w:t>
      </w:r>
      <w:r>
        <w:rPr>
          <w:rFonts w:hint="eastAsia" w:ascii="宋体" w:hAnsi="宋体" w:eastAsia="宋体" w:cs="宋体"/>
          <w:b w:val="0"/>
          <w:bCs w:val="0"/>
          <w:sz w:val="21"/>
          <w:szCs w:val="21"/>
          <w:lang w:val="en-US" w:eastAsia="zh-CN"/>
        </w:rPr>
        <w:t>人的安排，不得盲目作业。</w:t>
      </w:r>
    </w:p>
    <w:p>
      <w:pPr>
        <w:keepNext w:val="0"/>
        <w:keepLines w:val="0"/>
        <w:pageBreakBefore w:val="0"/>
        <w:widowControl w:val="0"/>
        <w:kinsoku/>
        <w:wordWrap/>
        <w:overflowPunct/>
        <w:topLinePunct w:val="0"/>
        <w:autoSpaceDE/>
        <w:autoSpaceDN/>
        <w:bidi w:val="0"/>
        <w:spacing w:line="240" w:lineRule="auto"/>
        <w:ind w:firstLine="420" w:firstLineChars="200"/>
        <w:jc w:val="both"/>
        <w:outlineLvl w:val="9"/>
        <w:rPr>
          <w:rFonts w:hint="eastAsia" w:ascii="宋体" w:hAnsi="宋体" w:eastAsia="宋体" w:cs="宋体"/>
          <w:b w:val="0"/>
          <w:bCs w:val="0"/>
          <w:kern w:val="16"/>
          <w:sz w:val="21"/>
          <w:szCs w:val="21"/>
        </w:rPr>
      </w:pPr>
      <w:r>
        <w:rPr>
          <w:rFonts w:hint="eastAsia" w:ascii="宋体" w:hAnsi="宋体" w:eastAsia="宋体" w:cs="宋体"/>
          <w:b w:val="0"/>
          <w:bCs w:val="0"/>
          <w:sz w:val="21"/>
          <w:szCs w:val="21"/>
          <w:lang w:val="en-US" w:eastAsia="zh-CN"/>
        </w:rPr>
        <w:t xml:space="preserve">2.13 </w:t>
      </w:r>
      <w:r>
        <w:rPr>
          <w:rFonts w:hint="eastAsia" w:ascii="宋体" w:hAnsi="宋体" w:eastAsia="宋体" w:cs="宋体"/>
          <w:b w:val="0"/>
          <w:bCs w:val="0"/>
          <w:sz w:val="21"/>
          <w:szCs w:val="21"/>
        </w:rPr>
        <w:t>在承包期内，对所需人员的聘用、教育管理制度和对聘用人员的报酬待遇，由乙方负责。乙方及所聘人员发生的劳务纠纷、工伤、病残、交通、食宿和安全事故及处理全部由乙方自行负责。</w:t>
      </w:r>
    </w:p>
    <w:p>
      <w:pPr>
        <w:pStyle w:val="4"/>
        <w:keepNext w:val="0"/>
        <w:keepLines w:val="0"/>
        <w:pageBreakBefore w:val="0"/>
        <w:widowControl w:val="0"/>
        <w:kinsoku/>
        <w:wordWrap/>
        <w:overflowPunct/>
        <w:topLinePunct w:val="0"/>
        <w:autoSpaceDE/>
        <w:autoSpaceDN/>
        <w:bidi w:val="0"/>
        <w:spacing w:after="0" w:line="240" w:lineRule="auto"/>
        <w:ind w:firstLine="420" w:firstLineChars="200"/>
        <w:outlineLvl w:val="9"/>
        <w:rPr>
          <w:rFonts w:hint="eastAsia" w:ascii="宋体" w:hAnsi="宋体" w:eastAsia="宋体" w:cs="宋体"/>
          <w:b w:val="0"/>
          <w:bCs w:val="0"/>
          <w:kern w:val="16"/>
          <w:sz w:val="21"/>
          <w:szCs w:val="21"/>
        </w:rPr>
      </w:pPr>
      <w:r>
        <w:rPr>
          <w:rFonts w:hint="eastAsia" w:ascii="宋体" w:hAnsi="宋体" w:eastAsia="宋体" w:cs="宋体"/>
          <w:b w:val="0"/>
          <w:bCs w:val="0"/>
          <w:sz w:val="21"/>
          <w:szCs w:val="21"/>
          <w:lang w:val="en-US" w:eastAsia="zh-CN"/>
        </w:rPr>
        <w:t xml:space="preserve">2.14 </w:t>
      </w:r>
      <w:r>
        <w:rPr>
          <w:rFonts w:hint="eastAsia" w:ascii="宋体" w:hAnsi="宋体" w:eastAsia="宋体" w:cs="宋体"/>
          <w:b w:val="0"/>
          <w:bCs w:val="0"/>
          <w:kern w:val="16"/>
          <w:sz w:val="21"/>
          <w:szCs w:val="21"/>
        </w:rPr>
        <w:t>乙方人员的社会保险、医疗保险、工伤保险、失业保险、生育保险等所有国家规定应购买的各类费用，均由乙方负责，按时足额购买并提供购买凭证。</w:t>
      </w:r>
    </w:p>
    <w:p>
      <w:pPr>
        <w:keepNext w:val="0"/>
        <w:keepLines w:val="0"/>
        <w:pageBreakBefore w:val="0"/>
        <w:widowControl w:val="0"/>
        <w:tabs>
          <w:tab w:val="left" w:pos="3240"/>
        </w:tabs>
        <w:kinsoku/>
        <w:wordWrap/>
        <w:overflowPunct/>
        <w:topLinePunct w:val="0"/>
        <w:autoSpaceDE/>
        <w:autoSpaceDN/>
        <w:bidi w:val="0"/>
        <w:spacing w:line="240" w:lineRule="auto"/>
        <w:ind w:firstLine="420" w:firstLineChars="200"/>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2.15 </w:t>
      </w:r>
      <w:r>
        <w:rPr>
          <w:rFonts w:hint="eastAsia" w:ascii="宋体" w:hAnsi="宋体" w:eastAsia="宋体" w:cs="宋体"/>
          <w:b w:val="0"/>
          <w:bCs w:val="0"/>
          <w:sz w:val="21"/>
          <w:szCs w:val="21"/>
        </w:rPr>
        <w:t>乙方所用人员工资及时发放，并每月为甲方提供工资发放明细。</w:t>
      </w:r>
    </w:p>
    <w:p>
      <w:pPr>
        <w:pStyle w:val="2"/>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B3CA6"/>
    <w:rsid w:val="7BCB3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1968" w:firstLineChars="200"/>
      <w:jc w:val="both"/>
    </w:pPr>
    <w:rPr>
      <w:rFonts w:ascii="Times New Roman" w:hAnsi="Times New Roman" w:eastAsia="仿宋_GB2312" w:cs="Arial"/>
      <w:kern w:val="2"/>
      <w:sz w:val="32"/>
      <w:szCs w:val="22"/>
      <w:lang w:val="en-US" w:eastAsia="zh-CN" w:bidi="ar-SA"/>
    </w:rPr>
  </w:style>
  <w:style w:type="paragraph" w:styleId="3">
    <w:name w:val="heading 1"/>
    <w:basedOn w:val="1"/>
    <w:next w:val="1"/>
    <w:qFormat/>
    <w:uiPriority w:val="9"/>
    <w:pPr>
      <w:keepNext/>
      <w:keepLines/>
      <w:spacing w:beforeLines="0" w:beforeAutospacing="0" w:afterLines="0" w:afterAutospacing="0" w:line="560" w:lineRule="exact"/>
      <w:ind w:firstLine="0" w:firstLineChars="0"/>
      <w:jc w:val="center"/>
      <w:outlineLvl w:val="0"/>
    </w:pPr>
    <w:rPr>
      <w:rFonts w:ascii="华文中宋" w:hAnsi="华文中宋" w:eastAsia="华文中宋"/>
      <w:kern w:val="44"/>
      <w:sz w:val="36"/>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样式 样式 行距: 1.5 倍行距 + 两端对齐 Char"/>
    <w:basedOn w:val="1"/>
    <w:qFormat/>
    <w:uiPriority w:val="99"/>
    <w:pPr>
      <w:adjustRightInd w:val="0"/>
      <w:snapToGrid w:val="0"/>
      <w:ind w:firstLine="480" w:firstLineChars="200"/>
    </w:pPr>
    <w:rPr>
      <w:rFonts w:ascii="宋体" w:hAnsi="宋体" w:cs="宋体"/>
      <w:sz w:val="24"/>
    </w:rPr>
  </w:style>
  <w:style w:type="paragraph" w:styleId="4">
    <w:name w:val="Body Text"/>
    <w:basedOn w:val="1"/>
    <w:next w:val="5"/>
    <w:qFormat/>
    <w:uiPriority w:val="1"/>
    <w:rPr>
      <w:rFonts w:ascii="宋体" w:hAnsi="宋体" w:eastAsia="宋体" w:cs="宋体"/>
      <w:sz w:val="30"/>
      <w:szCs w:val="30"/>
      <w:lang w:val="zh-CN" w:eastAsia="zh-CN" w:bidi="zh-CN"/>
    </w:rPr>
  </w:style>
  <w:style w:type="paragraph" w:styleId="5">
    <w:name w:val="toc 5"/>
    <w:basedOn w:val="1"/>
    <w:next w:val="1"/>
    <w:qFormat/>
    <w:uiPriority w:val="0"/>
    <w:pPr>
      <w:wordWrap w:val="0"/>
      <w:spacing w:before="0" w:line="240" w:lineRule="auto"/>
      <w:ind w:left="1275"/>
      <w:jc w:val="both"/>
    </w:pPr>
    <w:rPr>
      <w:sz w:val="21"/>
    </w:rPr>
  </w:style>
  <w:style w:type="paragraph" w:styleId="6">
    <w:name w:val="footer"/>
    <w:basedOn w:val="1"/>
    <w:unhideWhenUsed/>
    <w:qFormat/>
    <w:uiPriority w:val="99"/>
    <w:pPr>
      <w:tabs>
        <w:tab w:val="center" w:pos="4153"/>
        <w:tab w:val="right" w:pos="8306"/>
      </w:tabs>
      <w:snapToGrid w:val="0"/>
      <w:jc w:val="left"/>
    </w:pPr>
    <w:rPr>
      <w:rFonts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2021-12-25T02:38:00Z</dcterms:created>
  <dc:creator>飘如陌上尘</dc:creator>
  <cp:lastModifiedBy>飘如陌上尘</cp:lastModifiedBy>
  <dcterms:modified xsi:type="dcterms:W3CDTF">2021-12-25T02:39:02Z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ies>
</file>