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115D">
      <w:pPr>
        <w:jc w:val="right"/>
        <w:rPr>
          <w:rFonts w:hint="eastAsia" w:ascii="仿宋" w:hAnsi="仿宋" w:eastAsia="仿宋" w:cs="仿宋"/>
          <w:sz w:val="30"/>
          <w:szCs w:val="30"/>
          <w:u w:val="single"/>
        </w:rPr>
      </w:pPr>
      <w:r>
        <w:rPr>
          <w:rFonts w:hint="eastAsia" w:ascii="仿宋_GB2312" w:hAnsi="仿宋_GB2312" w:eastAsia="仿宋_GB2312" w:cs="仿宋_GB2312"/>
          <w:sz w:val="30"/>
          <w:szCs w:val="30"/>
        </w:rPr>
        <w:t>合同编号：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宏成（2026）000号</w:t>
      </w:r>
      <w:r>
        <w:rPr>
          <w:rFonts w:hint="eastAsia" w:ascii="仿宋" w:hAnsi="仿宋" w:eastAsia="仿宋" w:cs="仿宋"/>
          <w:sz w:val="30"/>
          <w:szCs w:val="30"/>
          <w:u w:val="single"/>
        </w:rPr>
        <w:t xml:space="preserve"> </w:t>
      </w:r>
    </w:p>
    <w:p w14:paraId="30CA2F0C">
      <w:pPr>
        <w:jc w:val="right"/>
        <w:rPr>
          <w:rFonts w:hint="eastAsia" w:ascii="仿宋" w:hAnsi="仿宋" w:eastAsia="仿宋" w:cs="仿宋"/>
          <w:sz w:val="30"/>
          <w:szCs w:val="30"/>
          <w:u w:val="single"/>
        </w:rPr>
      </w:pPr>
    </w:p>
    <w:p w14:paraId="309C285F">
      <w:pPr>
        <w:jc w:val="right"/>
        <w:rPr>
          <w:rFonts w:hint="eastAsia" w:ascii="仿宋" w:hAnsi="仿宋" w:eastAsia="仿宋" w:cs="仿宋"/>
          <w:sz w:val="30"/>
          <w:szCs w:val="30"/>
          <w:u w:val="single"/>
        </w:rPr>
      </w:pPr>
    </w:p>
    <w:p w14:paraId="52FB6F8F">
      <w:pPr>
        <w:spacing w:line="720" w:lineRule="auto"/>
        <w:ind w:firstLine="883"/>
        <w:jc w:val="center"/>
        <w:rPr>
          <w:rFonts w:hint="eastAsia" w:ascii="华文中宋" w:hAnsi="华文中宋" w:eastAsia="华文中宋" w:cs="华文中宋"/>
          <w:b w:val="0"/>
          <w:bCs w:val="0"/>
          <w:sz w:val="44"/>
          <w:szCs w:val="44"/>
        </w:rPr>
      </w:pPr>
      <w:r>
        <w:rPr>
          <w:rFonts w:hint="eastAsia" w:ascii="华文中宋" w:hAnsi="华文中宋" w:eastAsia="华文中宋" w:cs="华文中宋"/>
          <w:b w:val="0"/>
          <w:bCs w:val="0"/>
          <w:sz w:val="44"/>
          <w:szCs w:val="44"/>
        </w:rPr>
        <w:fldChar w:fldCharType="begin"/>
      </w:r>
      <w:r>
        <w:rPr>
          <w:rFonts w:hint="eastAsia" w:ascii="华文中宋" w:hAnsi="华文中宋" w:eastAsia="华文中宋" w:cs="华文中宋"/>
          <w:b w:val="0"/>
          <w:bCs w:val="0"/>
          <w:sz w:val="44"/>
          <w:szCs w:val="44"/>
        </w:rPr>
        <w:instrText xml:space="preserve"> HYPERLINK "javascript:;" </w:instrText>
      </w:r>
      <w:r>
        <w:rPr>
          <w:rFonts w:hint="eastAsia" w:ascii="华文中宋" w:hAnsi="华文中宋" w:eastAsia="华文中宋" w:cs="华文中宋"/>
          <w:b w:val="0"/>
          <w:bCs w:val="0"/>
          <w:sz w:val="44"/>
          <w:szCs w:val="44"/>
        </w:rPr>
        <w:fldChar w:fldCharType="separate"/>
      </w:r>
      <w:r>
        <w:rPr>
          <w:rFonts w:hint="eastAsia" w:ascii="华文中宋" w:hAnsi="华文中宋" w:eastAsia="华文中宋" w:cs="华文中宋"/>
          <w:b w:val="0"/>
          <w:bCs w:val="0"/>
          <w:sz w:val="44"/>
          <w:szCs w:val="44"/>
        </w:rPr>
        <w:t>酒钢集团兰州宏成环保设备有限公司消防设施检测项目</w:t>
      </w:r>
      <w:r>
        <w:rPr>
          <w:rFonts w:hint="eastAsia" w:ascii="华文中宋" w:hAnsi="华文中宋" w:eastAsia="华文中宋" w:cs="华文中宋"/>
          <w:b w:val="0"/>
          <w:bCs w:val="0"/>
          <w:sz w:val="44"/>
          <w:szCs w:val="44"/>
        </w:rPr>
        <w:fldChar w:fldCharType="end"/>
      </w:r>
    </w:p>
    <w:p w14:paraId="1A3B00FE">
      <w:pPr>
        <w:ind w:firstLine="640"/>
        <w:rPr>
          <w:rFonts w:ascii="仿宋" w:hAnsi="仿宋" w:eastAsia="仿宋" w:cs="仿宋"/>
          <w:sz w:val="32"/>
          <w:u w:val="single"/>
        </w:rPr>
      </w:pPr>
    </w:p>
    <w:p w14:paraId="73B18279">
      <w:pPr>
        <w:ind w:firstLine="640"/>
        <w:rPr>
          <w:rFonts w:ascii="仿宋" w:hAnsi="仿宋" w:eastAsia="仿宋" w:cs="仿宋"/>
          <w:sz w:val="32"/>
          <w:u w:val="single"/>
        </w:rPr>
      </w:pPr>
    </w:p>
    <w:p w14:paraId="141D557F">
      <w:pPr>
        <w:ind w:firstLine="640"/>
        <w:rPr>
          <w:rFonts w:ascii="仿宋" w:hAnsi="仿宋" w:eastAsia="仿宋" w:cs="仿宋"/>
          <w:sz w:val="32"/>
          <w:u w:val="single"/>
        </w:rPr>
      </w:pPr>
    </w:p>
    <w:p w14:paraId="5CD81B81">
      <w:pPr>
        <w:ind w:firstLine="640"/>
        <w:rPr>
          <w:rFonts w:ascii="仿宋" w:hAnsi="仿宋" w:eastAsia="仿宋" w:cs="仿宋"/>
          <w:sz w:val="32"/>
          <w:u w:val="single"/>
        </w:rPr>
      </w:pPr>
    </w:p>
    <w:p w14:paraId="0500190B">
      <w:pPr>
        <w:spacing w:line="480" w:lineRule="auto"/>
        <w:ind w:left="2168" w:leftChars="258" w:hanging="1446" w:hangingChars="400"/>
        <w:rPr>
          <w:rFonts w:hint="eastAsia" w:ascii="仿宋_GB2312" w:hAnsi="仿宋_GB2312" w:eastAsia="仿宋_GB2312" w:cs="仿宋_GB2312"/>
          <w:sz w:val="36"/>
          <w:szCs w:val="36"/>
          <w:u w:val="single"/>
        </w:rPr>
      </w:pPr>
      <w:r>
        <w:rPr>
          <w:rFonts w:hint="eastAsia" w:ascii="仿宋_GB2312" w:hAnsi="仿宋_GB2312" w:eastAsia="仿宋_GB2312" w:cs="仿宋_GB2312"/>
          <w:b/>
          <w:bCs/>
          <w:sz w:val="36"/>
          <w:szCs w:val="36"/>
        </w:rPr>
        <w:t>项目名称：</w:t>
      </w:r>
      <w:r>
        <w:rPr>
          <w:rFonts w:hint="eastAsia" w:ascii="仿宋_GB2312" w:hAnsi="仿宋_GB2312" w:eastAsia="仿宋_GB2312" w:cs="仿宋_GB2312"/>
          <w:sz w:val="36"/>
          <w:szCs w:val="36"/>
          <w:u w:val="single"/>
        </w:rPr>
        <w:t>酒钢集团兰州宏成环保设备有限公司</w:t>
      </w:r>
    </w:p>
    <w:p w14:paraId="649CC8AA">
      <w:pPr>
        <w:spacing w:line="480" w:lineRule="auto"/>
        <w:ind w:left="2150" w:leftChars="768" w:firstLine="360" w:firstLineChars="100"/>
        <w:rPr>
          <w:rFonts w:hint="eastAsia" w:ascii="仿宋_GB2312" w:hAnsi="仿宋_GB2312" w:eastAsia="仿宋_GB2312" w:cs="仿宋_GB2312"/>
          <w:sz w:val="32"/>
          <w:u w:val="single"/>
        </w:rPr>
      </w:pPr>
      <w:r>
        <w:rPr>
          <w:rFonts w:hint="eastAsia" w:ascii="仿宋_GB2312" w:hAnsi="仿宋_GB2312" w:eastAsia="仿宋_GB2312" w:cs="仿宋_GB2312"/>
          <w:sz w:val="36"/>
          <w:szCs w:val="36"/>
          <w:u w:val="single"/>
        </w:rPr>
        <w:t>消防设施检测项目</w:t>
      </w:r>
      <w:r>
        <w:rPr>
          <w:rFonts w:hint="eastAsia" w:ascii="仿宋_GB2312" w:hAnsi="仿宋_GB2312" w:eastAsia="仿宋_GB2312" w:cs="仿宋_GB2312"/>
          <w:b/>
          <w:sz w:val="36"/>
          <w:szCs w:val="36"/>
          <w:u w:val="single"/>
        </w:rPr>
        <w:t xml:space="preserve"> </w:t>
      </w:r>
      <w:r>
        <w:rPr>
          <w:rFonts w:hint="eastAsia" w:ascii="仿宋_GB2312" w:hAnsi="仿宋_GB2312" w:eastAsia="仿宋_GB2312" w:cs="仿宋_GB2312"/>
          <w:b/>
          <w:bCs/>
          <w:sz w:val="36"/>
          <w:szCs w:val="36"/>
          <w:u w:val="single"/>
        </w:rPr>
        <w:t xml:space="preserve">     </w:t>
      </w:r>
    </w:p>
    <w:p w14:paraId="6C3D980C">
      <w:pPr>
        <w:spacing w:line="480" w:lineRule="auto"/>
        <w:ind w:firstLine="723"/>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项目编号：</w:t>
      </w:r>
    </w:p>
    <w:p w14:paraId="3BD71794">
      <w:pPr>
        <w:spacing w:line="480" w:lineRule="auto"/>
        <w:ind w:firstLine="723"/>
        <w:rPr>
          <w:rFonts w:hint="eastAsia" w:ascii="仿宋_GB2312" w:hAnsi="仿宋_GB2312" w:eastAsia="仿宋_GB2312" w:cs="仿宋_GB2312"/>
          <w:b/>
          <w:sz w:val="36"/>
          <w:szCs w:val="36"/>
          <w:u w:val="single"/>
        </w:rPr>
      </w:pPr>
      <w:r>
        <w:rPr>
          <w:rFonts w:hint="eastAsia" w:ascii="仿宋_GB2312" w:hAnsi="仿宋_GB2312" w:eastAsia="仿宋_GB2312" w:cs="仿宋_GB2312"/>
          <w:b/>
          <w:bCs/>
          <w:sz w:val="36"/>
          <w:szCs w:val="36"/>
        </w:rPr>
        <w:t>签订日期：</w:t>
      </w:r>
      <w:r>
        <w:rPr>
          <w:rFonts w:hint="eastAsia" w:ascii="仿宋_GB2312" w:hAnsi="仿宋_GB2312" w:eastAsia="仿宋_GB2312" w:cs="仿宋_GB2312"/>
          <w:b/>
          <w:sz w:val="36"/>
          <w:szCs w:val="36"/>
          <w:u w:val="single"/>
        </w:rPr>
        <w:t xml:space="preserve"> 202</w:t>
      </w:r>
      <w:r>
        <w:rPr>
          <w:rFonts w:hint="eastAsia" w:ascii="仿宋_GB2312" w:hAnsi="仿宋_GB2312" w:eastAsia="仿宋_GB2312" w:cs="仿宋_GB2312"/>
          <w:b/>
          <w:sz w:val="36"/>
          <w:szCs w:val="36"/>
          <w:u w:val="single"/>
          <w:lang w:val="en-US" w:eastAsia="zh-CN"/>
        </w:rPr>
        <w:t>6</w:t>
      </w:r>
      <w:r>
        <w:rPr>
          <w:rFonts w:hint="eastAsia" w:ascii="仿宋_GB2312" w:hAnsi="仿宋_GB2312" w:eastAsia="仿宋_GB2312" w:cs="仿宋_GB2312"/>
          <w:b/>
          <w:sz w:val="36"/>
          <w:szCs w:val="36"/>
          <w:u w:val="single"/>
        </w:rPr>
        <w:t xml:space="preserve">年 </w:t>
      </w:r>
      <w:r>
        <w:rPr>
          <w:rFonts w:hint="eastAsia" w:ascii="仿宋_GB2312" w:hAnsi="仿宋_GB2312" w:eastAsia="仿宋_GB2312" w:cs="仿宋_GB2312"/>
          <w:b/>
          <w:sz w:val="36"/>
          <w:szCs w:val="36"/>
          <w:u w:val="single"/>
          <w:lang w:val="en-US" w:eastAsia="zh-CN"/>
        </w:rPr>
        <w:t xml:space="preserve"> </w:t>
      </w:r>
      <w:r>
        <w:rPr>
          <w:rFonts w:hint="eastAsia" w:ascii="仿宋_GB2312" w:hAnsi="仿宋_GB2312" w:eastAsia="仿宋_GB2312" w:cs="仿宋_GB2312"/>
          <w:b/>
          <w:sz w:val="36"/>
          <w:szCs w:val="36"/>
          <w:u w:val="single"/>
        </w:rPr>
        <w:t>月</w:t>
      </w:r>
    </w:p>
    <w:p w14:paraId="4C0427BD">
      <w:pPr>
        <w:spacing w:line="480" w:lineRule="auto"/>
        <w:ind w:firstLine="723"/>
        <w:rPr>
          <w:rFonts w:hint="eastAsia" w:ascii="仿宋_GB2312" w:hAnsi="仿宋_GB2312" w:eastAsia="仿宋_GB2312" w:cs="仿宋_GB2312"/>
          <w:b/>
          <w:sz w:val="36"/>
          <w:szCs w:val="36"/>
          <w:u w:val="none"/>
          <w:lang w:val="en-US" w:eastAsia="zh-CN"/>
        </w:rPr>
        <w:sectPr>
          <w:footerReference r:id="rId5" w:type="default"/>
          <w:pgSz w:w="11906" w:h="16838"/>
          <w:pgMar w:top="1587" w:right="1247" w:bottom="1474" w:left="1474" w:header="850" w:footer="850" w:gutter="0"/>
          <w:cols w:space="720" w:num="1"/>
          <w:docGrid w:type="lines" w:linePitch="382" w:charSpace="0"/>
        </w:sectPr>
      </w:pPr>
      <w:r>
        <w:rPr>
          <w:rFonts w:hint="eastAsia" w:ascii="仿宋_GB2312" w:hAnsi="仿宋_GB2312" w:eastAsia="仿宋_GB2312" w:cs="仿宋_GB2312"/>
          <w:b/>
          <w:sz w:val="36"/>
          <w:szCs w:val="36"/>
          <w:u w:val="none"/>
          <w:lang w:val="en-US" w:eastAsia="zh-CN"/>
        </w:rPr>
        <w:t>签订地点：甘肃省兰州市</w:t>
      </w:r>
    </w:p>
    <w:p w14:paraId="015C27AC">
      <w:pPr>
        <w:spacing w:line="560" w:lineRule="exact"/>
        <w:ind w:firstLine="562"/>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甲方（委托方）：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4"/>
          <w:szCs w:val="24"/>
          <w:u w:val="single"/>
        </w:rPr>
        <w:t>酒钢集团兰州宏成环保设备有限公司</w:t>
      </w:r>
      <w:r>
        <w:rPr>
          <w:rFonts w:hint="eastAsia" w:ascii="仿宋_GB2312" w:hAnsi="仿宋_GB2312" w:eastAsia="仿宋_GB2312" w:cs="仿宋_GB2312"/>
          <w:sz w:val="28"/>
          <w:szCs w:val="28"/>
          <w:u w:val="single"/>
        </w:rPr>
        <w:t xml:space="preserve">            </w:t>
      </w:r>
    </w:p>
    <w:p w14:paraId="50FC15B4">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 系 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边强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联 系 方 式 ：</w:t>
      </w:r>
      <w:r>
        <w:rPr>
          <w:rFonts w:hint="eastAsia" w:ascii="仿宋_GB2312" w:hAnsi="仿宋_GB2312" w:eastAsia="仿宋_GB2312" w:cs="仿宋_GB2312"/>
          <w:sz w:val="24"/>
          <w:szCs w:val="24"/>
          <w:u w:val="single"/>
        </w:rPr>
        <w:t xml:space="preserve"> 1</w:t>
      </w:r>
      <w:r>
        <w:rPr>
          <w:rFonts w:hint="eastAsia" w:ascii="仿宋_GB2312" w:hAnsi="仿宋_GB2312" w:eastAsia="仿宋_GB2312" w:cs="仿宋_GB2312"/>
          <w:sz w:val="24"/>
          <w:szCs w:val="24"/>
          <w:u w:val="single"/>
          <w:lang w:val="en-US" w:eastAsia="zh-CN"/>
        </w:rPr>
        <w:t xml:space="preserve">3919972351  </w:t>
      </w:r>
      <w:r>
        <w:rPr>
          <w:rFonts w:hint="eastAsia" w:ascii="仿宋_GB2312" w:hAnsi="仿宋_GB2312" w:eastAsia="仿宋_GB2312" w:cs="仿宋_GB2312"/>
          <w:sz w:val="24"/>
          <w:szCs w:val="24"/>
          <w:u w:val="single"/>
        </w:rPr>
        <w:t xml:space="preserve">          </w:t>
      </w:r>
    </w:p>
    <w:p w14:paraId="6EB0B400">
      <w:pPr>
        <w:spacing w:line="560" w:lineRule="exact"/>
        <w:ind w:firstLine="562"/>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rPr>
        <w:t>乙方（受托方）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14:paraId="1C87B430">
      <w:pPr>
        <w:spacing w:line="560" w:lineRule="exact"/>
        <w:ind w:firstLine="560"/>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rPr>
        <w:t>项目负责人：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联 系 方 式：</w:t>
      </w:r>
      <w:r>
        <w:rPr>
          <w:rFonts w:hint="eastAsia" w:ascii="仿宋_GB2312" w:hAnsi="仿宋_GB2312" w:eastAsia="仿宋_GB2312" w:cs="仿宋_GB2312"/>
          <w:sz w:val="24"/>
          <w:szCs w:val="24"/>
          <w:u w:val="single"/>
          <w:lang w:val="en-US" w:eastAsia="zh-CN"/>
        </w:rPr>
        <w:t xml:space="preserve">                </w:t>
      </w:r>
    </w:p>
    <w:p w14:paraId="380D6EE6">
      <w:pPr>
        <w:spacing w:line="560" w:lineRule="exact"/>
        <w:ind w:firstLine="560"/>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技术负责人：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联 系 方 式；</w:t>
      </w:r>
      <w:r>
        <w:rPr>
          <w:rFonts w:hint="eastAsia" w:ascii="仿宋_GB2312" w:hAnsi="仿宋_GB2312" w:eastAsia="仿宋_GB2312" w:cs="仿宋_GB2312"/>
          <w:sz w:val="24"/>
          <w:szCs w:val="24"/>
          <w:u w:val="single"/>
          <w:lang w:val="en-US" w:eastAsia="zh-CN"/>
        </w:rPr>
        <w:t xml:space="preserve">                </w:t>
      </w:r>
    </w:p>
    <w:p w14:paraId="7413D423">
      <w:pPr>
        <w:numPr>
          <w:ilvl w:val="0"/>
          <w:numId w:val="1"/>
        </w:numPr>
        <w:spacing w:line="560" w:lineRule="exact"/>
        <w:ind w:left="0" w:firstLine="56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合同依据</w:t>
      </w:r>
    </w:p>
    <w:p w14:paraId="184F9288">
      <w:pPr>
        <w:spacing w:line="560" w:lineRule="exact"/>
        <w:ind w:left="1"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为了防止和减少建筑工程消防设施老化、损坏等问题引起的火灾，保障公民人身安全和社会财产安全，遵循“预防为主，防消结合”的消防工作方针。</w:t>
      </w:r>
    </w:p>
    <w:p w14:paraId="4026DD89">
      <w:pPr>
        <w:spacing w:line="560" w:lineRule="exact"/>
        <w:ind w:left="1"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依据《中华人民共和国民法典》、《中华人民共和国消防法》、《甘肃省消防条例》及有关法律、行政法规，遵循平等、自愿、公平和诚实信用的原则，双方就</w:t>
      </w:r>
      <w:r>
        <w:rPr>
          <w:rFonts w:hint="eastAsia" w:ascii="仿宋_GB2312" w:hAnsi="仿宋_GB2312" w:eastAsia="仿宋_GB2312" w:cs="仿宋_GB2312"/>
          <w:sz w:val="24"/>
          <w:szCs w:val="24"/>
          <w:u w:val="single"/>
        </w:rPr>
        <w:t>酒钢集团兰州宏成环保设备有限公司消防设施检测项目</w:t>
      </w:r>
      <w:r>
        <w:rPr>
          <w:rFonts w:hint="eastAsia" w:ascii="仿宋_GB2312" w:hAnsi="仿宋_GB2312" w:eastAsia="仿宋_GB2312" w:cs="仿宋_GB2312"/>
          <w:sz w:val="24"/>
          <w:szCs w:val="24"/>
        </w:rPr>
        <w:t>消防设施检测（以下简称“检测”）技术服务协商一致，签订本合同，并承诺共同遵守。</w:t>
      </w:r>
    </w:p>
    <w:p w14:paraId="518FA61E">
      <w:pPr>
        <w:spacing w:line="560" w:lineRule="exact"/>
        <w:ind w:firstLine="56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第二条  检测内容</w:t>
      </w:r>
    </w:p>
    <w:p w14:paraId="58871B6E">
      <w:pPr>
        <w:widowControl/>
        <w:spacing w:line="560" w:lineRule="exact"/>
        <w:ind w:firstLine="562"/>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本合同消防设施系统包括内容：</w:t>
      </w:r>
    </w:p>
    <w:p w14:paraId="37F0761D">
      <w:pPr>
        <w:widowControl/>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消防供配电设施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消火栓</w:t>
      </w:r>
    </w:p>
    <w:p w14:paraId="357DA0E0">
      <w:pPr>
        <w:widowControl/>
        <w:spacing w:line="560" w:lineRule="exact"/>
        <w:ind w:firstLine="560"/>
        <w:rPr>
          <w:rFonts w:hint="eastAsia" w:ascii="仿宋_GB2312" w:hAnsi="仿宋_GB2312" w:eastAsia="仿宋_GB2312" w:cs="仿宋_GB2312"/>
          <w:sz w:val="24"/>
          <w:szCs w:val="24"/>
        </w:rPr>
      </w:pPr>
      <w:bookmarkStart w:id="4" w:name="_GoBack"/>
      <w:bookmarkEnd w:id="4"/>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xml:space="preserve">消防供水系统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火灾自动报警系统</w:t>
      </w:r>
    </w:p>
    <w:p w14:paraId="1673A80D">
      <w:pPr>
        <w:widowControl/>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□自动喷水灭火系统                □气体灭火系统</w:t>
      </w:r>
    </w:p>
    <w:p w14:paraId="6D1D3406">
      <w:pPr>
        <w:widowControl/>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□机械加压送风系统                □机械排烟系统</w:t>
      </w:r>
    </w:p>
    <w:p w14:paraId="1D27A5B6">
      <w:pPr>
        <w:widowControl/>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☑应急照明和疏散指示标志          □应急广播系统</w:t>
      </w:r>
    </w:p>
    <w:p w14:paraId="03668957">
      <w:pPr>
        <w:widowControl/>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□消防专用电话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消防分隔设施</w:t>
      </w:r>
    </w:p>
    <w:p w14:paraId="28396B13">
      <w:pPr>
        <w:widowControl/>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灭火器                          □消防炮</w:t>
      </w:r>
    </w:p>
    <w:p w14:paraId="18AB08B1">
      <w:pPr>
        <w:widowControl/>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u w:val="single"/>
        </w:rPr>
        <w:t xml:space="preserve">                                                    </w:t>
      </w:r>
    </w:p>
    <w:p w14:paraId="431C74EE">
      <w:pPr>
        <w:spacing w:line="560" w:lineRule="exact"/>
        <w:ind w:firstLine="56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第三条  检测条件和协作事项：</w:t>
      </w:r>
    </w:p>
    <w:p w14:paraId="783158EA">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甲方应提供</w:t>
      </w:r>
      <w:r>
        <w:rPr>
          <w:rFonts w:hint="eastAsia" w:ascii="仿宋_GB2312" w:hAnsi="仿宋_GB2312" w:eastAsia="仿宋_GB2312" w:cs="仿宋_GB2312"/>
          <w:b/>
          <w:sz w:val="22"/>
          <w:szCs w:val="24"/>
        </w:rPr>
        <w:t>《</w:t>
      </w:r>
      <w:r>
        <w:rPr>
          <w:rFonts w:hint="eastAsia" w:ascii="仿宋_GB2312" w:hAnsi="仿宋_GB2312" w:eastAsia="仿宋_GB2312" w:cs="仿宋_GB2312"/>
          <w:sz w:val="24"/>
          <w:szCs w:val="24"/>
        </w:rPr>
        <w:t>建筑工程消防设施检测申报表</w:t>
      </w:r>
      <w:r>
        <w:rPr>
          <w:rFonts w:hint="eastAsia" w:ascii="仿宋_GB2312" w:hAnsi="仿宋_GB2312" w:eastAsia="仿宋_GB2312" w:cs="仿宋_GB2312"/>
          <w:b/>
          <w:sz w:val="22"/>
          <w:szCs w:val="24"/>
        </w:rPr>
        <w:t>》</w:t>
      </w:r>
      <w:r>
        <w:rPr>
          <w:rFonts w:hint="eastAsia" w:ascii="仿宋_GB2312" w:hAnsi="仿宋_GB2312" w:eastAsia="仿宋_GB2312" w:cs="仿宋_GB2312"/>
          <w:sz w:val="24"/>
          <w:szCs w:val="24"/>
        </w:rPr>
        <w:t>，确保现场具备检测条件，经乙方确认后，乙方开始提供检测服务。</w:t>
      </w:r>
    </w:p>
    <w:p w14:paraId="065652D4">
      <w:pPr>
        <w:spacing w:line="560" w:lineRule="exact"/>
        <w:ind w:firstLine="56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第四条  检测期限：</w:t>
      </w:r>
    </w:p>
    <w:p w14:paraId="449EF7DB">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检测时间：</w:t>
      </w:r>
      <w:r>
        <w:rPr>
          <w:rFonts w:hint="eastAsia" w:ascii="仿宋_GB2312" w:hAnsi="仿宋_GB2312" w:eastAsia="仿宋_GB2312" w:cs="仿宋_GB2312"/>
          <w:sz w:val="24"/>
          <w:szCs w:val="24"/>
          <w:lang w:val="en-US" w:eastAsia="zh-CN"/>
        </w:rPr>
        <w:t>自合同签订之日起</w:t>
      </w:r>
      <w:r>
        <w:rPr>
          <w:rFonts w:hint="eastAsia" w:ascii="仿宋_GB2312" w:hAnsi="仿宋_GB2312" w:eastAsia="仿宋_GB2312" w:cs="仿宋_GB2312"/>
          <w:b/>
          <w:bCs/>
          <w:sz w:val="24"/>
          <w:szCs w:val="24"/>
        </w:rPr>
        <w:t>至</w:t>
      </w:r>
      <w:r>
        <w:rPr>
          <w:rFonts w:hint="eastAsia" w:ascii="仿宋_GB2312" w:hAnsi="仿宋_GB2312" w:eastAsia="仿宋_GB2312" w:cs="仿宋_GB2312"/>
          <w:b/>
          <w:bCs/>
          <w:sz w:val="24"/>
          <w:szCs w:val="24"/>
          <w:u w:val="single"/>
        </w:rPr>
        <w:t xml:space="preserve"> 202</w:t>
      </w:r>
      <w:r>
        <w:rPr>
          <w:rFonts w:hint="eastAsia" w:ascii="仿宋_GB2312" w:hAnsi="仿宋_GB2312" w:eastAsia="仿宋_GB2312" w:cs="仿宋_GB2312"/>
          <w:b/>
          <w:bCs/>
          <w:sz w:val="24"/>
          <w:szCs w:val="24"/>
          <w:u w:val="single"/>
          <w:lang w:val="en-US" w:eastAsia="zh-CN"/>
        </w:rPr>
        <w:t>6</w:t>
      </w:r>
      <w:r>
        <w:rPr>
          <w:rFonts w:hint="eastAsia" w:ascii="仿宋_GB2312" w:hAnsi="仿宋_GB2312" w:eastAsia="仿宋_GB2312" w:cs="仿宋_GB2312"/>
          <w:b/>
          <w:bCs/>
          <w:sz w:val="24"/>
          <w:szCs w:val="24"/>
        </w:rPr>
        <w:t>年</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u w:val="single"/>
          <w:lang w:val="en-US" w:eastAsia="zh-CN"/>
        </w:rPr>
        <w:t>2</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rPr>
        <w:t>月</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u w:val="single"/>
          <w:lang w:val="en-US" w:eastAsia="zh-CN"/>
        </w:rPr>
        <w:t>14</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rPr>
        <w:t>日</w:t>
      </w:r>
      <w:r>
        <w:rPr>
          <w:rFonts w:hint="eastAsia" w:ascii="仿宋_GB2312" w:hAnsi="仿宋_GB2312" w:eastAsia="仿宋_GB2312" w:cs="仿宋_GB2312"/>
          <w:sz w:val="24"/>
          <w:szCs w:val="24"/>
        </w:rPr>
        <w:t>。</w:t>
      </w:r>
    </w:p>
    <w:p w14:paraId="09EE4649">
      <w:pPr>
        <w:pStyle w:val="2"/>
        <w:spacing w:line="56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第五条  检测技术服务费及其支付方式：</w:t>
      </w:r>
    </w:p>
    <w:p w14:paraId="6D6AB8EC">
      <w:pPr>
        <w:spacing w:line="5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一、</w:t>
      </w:r>
      <w:r>
        <w:rPr>
          <w:rFonts w:hint="eastAsia" w:ascii="仿宋_GB2312" w:hAnsi="仿宋_GB2312" w:eastAsia="仿宋_GB2312" w:cs="仿宋_GB2312"/>
          <w:kern w:val="0"/>
          <w:sz w:val="24"/>
          <w:szCs w:val="24"/>
        </w:rPr>
        <w:t>建筑总面积：</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sz w:val="24"/>
          <w:szCs w:val="24"/>
          <w:u w:val="single"/>
        </w:rPr>
        <w:t>6708</w:t>
      </w:r>
      <w:r>
        <w:rPr>
          <w:rFonts w:hint="eastAsia" w:ascii="仿宋_GB2312" w:hAnsi="仿宋_GB2312" w:eastAsia="仿宋_GB2312" w:cs="仿宋_GB2312"/>
          <w:kern w:val="0"/>
          <w:sz w:val="24"/>
          <w:szCs w:val="24"/>
          <w:u w:val="single"/>
        </w:rPr>
        <w:t xml:space="preserve">  ㎡ </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合同总价为人民币大写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（小写</w:t>
      </w:r>
      <w:r>
        <w:rPr>
          <w:rFonts w:hint="eastAsia" w:ascii="仿宋_GB2312" w:hAnsi="仿宋_GB2312" w:eastAsia="仿宋_GB2312" w:cs="仿宋_GB2312"/>
          <w:sz w:val="24"/>
          <w:szCs w:val="16"/>
          <w:u w:val="single"/>
        </w:rPr>
        <w:t>￥：</w:t>
      </w:r>
      <w:r>
        <w:rPr>
          <w:rFonts w:hint="eastAsia" w:ascii="仿宋_GB2312" w:hAnsi="仿宋_GB2312" w:eastAsia="仿宋_GB2312" w:cs="仿宋_GB2312"/>
          <w:sz w:val="24"/>
          <w:szCs w:val="16"/>
          <w:u w:val="single"/>
          <w:lang w:val="en-US" w:eastAsia="zh-CN"/>
        </w:rPr>
        <w:t>0.00</w:t>
      </w:r>
      <w:r>
        <w:rPr>
          <w:rFonts w:hint="eastAsia" w:ascii="仿宋_GB2312" w:hAnsi="仿宋_GB2312" w:eastAsia="仿宋_GB2312" w:cs="仿宋_GB2312"/>
          <w:sz w:val="24"/>
          <w:szCs w:val="24"/>
          <w:u w:val="single"/>
        </w:rPr>
        <w:t>元）</w:t>
      </w:r>
      <w:r>
        <w:rPr>
          <w:rFonts w:hint="eastAsia" w:ascii="仿宋_GB2312" w:hAnsi="仿宋_GB2312" w:eastAsia="仿宋_GB2312" w:cs="仿宋_GB2312"/>
          <w:color w:val="auto"/>
          <w:sz w:val="24"/>
          <w:szCs w:val="24"/>
        </w:rPr>
        <w:t>。</w:t>
      </w:r>
    </w:p>
    <w:p w14:paraId="44CAEB88">
      <w:p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二、具体支付方式和时间如下：</w:t>
      </w:r>
    </w:p>
    <w:p w14:paraId="28991CC7">
      <w:pPr>
        <w:spacing w:line="560" w:lineRule="exact"/>
        <w:ind w:firstLine="56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（一）支付方式为：</w:t>
      </w:r>
      <w:r>
        <w:rPr>
          <w:rFonts w:hint="eastAsia" w:ascii="仿宋_GB2312" w:hAnsi="仿宋_GB2312" w:eastAsia="仿宋_GB2312" w:cs="仿宋_GB2312"/>
          <w:b/>
          <w:bCs/>
          <w:sz w:val="24"/>
          <w:szCs w:val="24"/>
        </w:rPr>
        <w:t>□现金       ☑转账       □其他</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rPr>
        <w:t>；</w:t>
      </w:r>
    </w:p>
    <w:p w14:paraId="2DD0506F">
      <w:pPr>
        <w:spacing w:line="560" w:lineRule="exact"/>
        <w:ind w:firstLine="560"/>
        <w:jc w:val="left"/>
        <w:rPr>
          <w:rFonts w:hint="eastAsia" w:ascii="仿宋_GB2312" w:hAnsi="仿宋_GB2312" w:eastAsia="仿宋_GB2312" w:cs="仿宋_GB2312"/>
          <w:b/>
          <w:sz w:val="24"/>
          <w:szCs w:val="24"/>
          <w:u w:val="single"/>
        </w:rPr>
      </w:pPr>
      <w:r>
        <w:rPr>
          <w:rFonts w:hint="eastAsia" w:ascii="仿宋_GB2312" w:hAnsi="仿宋_GB2312" w:eastAsia="仿宋_GB2312" w:cs="仿宋_GB2312"/>
          <w:sz w:val="24"/>
          <w:szCs w:val="24"/>
        </w:rPr>
        <w:t>（二）支付时间为：</w:t>
      </w:r>
      <w:r>
        <w:rPr>
          <w:rFonts w:hint="eastAsia" w:ascii="仿宋_GB2312" w:hAnsi="仿宋_GB2312" w:eastAsia="仿宋_GB2312" w:cs="仿宋_GB2312"/>
          <w:b/>
          <w:sz w:val="24"/>
          <w:szCs w:val="24"/>
          <w:u w:val="single"/>
        </w:rPr>
        <w:t>合同签订后，交付技术检测报告</w:t>
      </w:r>
      <w:r>
        <w:rPr>
          <w:rFonts w:hint="eastAsia" w:ascii="仿宋_GB2312" w:hAnsi="仿宋_GB2312" w:eastAsia="仿宋_GB2312" w:cs="仿宋_GB2312"/>
          <w:b/>
          <w:sz w:val="24"/>
          <w:szCs w:val="24"/>
          <w:u w:val="single"/>
          <w:lang w:val="en-US" w:eastAsia="zh-CN"/>
        </w:rPr>
        <w:t>后</w:t>
      </w:r>
      <w:r>
        <w:rPr>
          <w:rFonts w:hint="eastAsia" w:ascii="仿宋_GB2312" w:hAnsi="仿宋_GB2312" w:eastAsia="仿宋_GB2312" w:cs="仿宋_GB2312"/>
          <w:b/>
          <w:sz w:val="24"/>
          <w:szCs w:val="24"/>
          <w:u w:val="single"/>
        </w:rPr>
        <w:t>乙方开具</w:t>
      </w:r>
      <w:r>
        <w:rPr>
          <w:rFonts w:hint="eastAsia" w:ascii="仿宋_GB2312" w:hAnsi="仿宋_GB2312" w:eastAsia="仿宋_GB2312" w:cs="仿宋_GB2312"/>
          <w:b/>
          <w:sz w:val="24"/>
          <w:szCs w:val="24"/>
          <w:u w:val="single"/>
          <w:lang w:val="en-US" w:eastAsia="zh-CN"/>
        </w:rPr>
        <w:t>6</w:t>
      </w:r>
      <w:r>
        <w:rPr>
          <w:rFonts w:hint="eastAsia" w:ascii="仿宋_GB2312" w:hAnsi="仿宋_GB2312" w:eastAsia="仿宋_GB2312" w:cs="仿宋_GB2312"/>
          <w:b/>
          <w:sz w:val="24"/>
          <w:szCs w:val="24"/>
          <w:u w:val="single"/>
        </w:rPr>
        <w:t>%全额发票</w:t>
      </w:r>
      <w:r>
        <w:rPr>
          <w:rFonts w:hint="eastAsia" w:ascii="仿宋_GB2312" w:hAnsi="仿宋_GB2312" w:eastAsia="仿宋_GB2312" w:cs="仿宋_GB2312"/>
          <w:b/>
          <w:sz w:val="24"/>
          <w:szCs w:val="24"/>
          <w:u w:val="single"/>
          <w:lang w:eastAsia="zh-CN"/>
        </w:rPr>
        <w:t>，</w:t>
      </w:r>
      <w:r>
        <w:rPr>
          <w:rFonts w:hint="eastAsia" w:ascii="仿宋_GB2312" w:hAnsi="仿宋_GB2312" w:eastAsia="仿宋_GB2312" w:cs="仿宋_GB2312"/>
          <w:b/>
          <w:sz w:val="24"/>
          <w:szCs w:val="24"/>
          <w:u w:val="single"/>
        </w:rPr>
        <w:t>甲方</w:t>
      </w:r>
      <w:r>
        <w:rPr>
          <w:rFonts w:hint="eastAsia" w:ascii="仿宋_GB2312" w:hAnsi="仿宋_GB2312" w:eastAsia="仿宋_GB2312" w:cs="仿宋_GB2312"/>
          <w:b/>
          <w:sz w:val="24"/>
          <w:szCs w:val="24"/>
          <w:u w:val="single"/>
          <w:lang w:val="en-US" w:eastAsia="zh-CN"/>
        </w:rPr>
        <w:t>挂账后</w:t>
      </w:r>
      <w:r>
        <w:rPr>
          <w:rFonts w:hint="eastAsia" w:ascii="仿宋_GB2312" w:hAnsi="仿宋_GB2312" w:eastAsia="仿宋_GB2312" w:cs="仿宋_GB2312"/>
          <w:b/>
          <w:sz w:val="24"/>
          <w:szCs w:val="24"/>
          <w:u w:val="single"/>
        </w:rPr>
        <w:t>付清</w:t>
      </w:r>
    </w:p>
    <w:p w14:paraId="0FF065FF">
      <w:pPr>
        <w:spacing w:line="560" w:lineRule="exact"/>
        <w:ind w:firstLine="560"/>
        <w:outlineLvl w:val="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三、发票相关</w:t>
      </w:r>
    </w:p>
    <w:p w14:paraId="473A723F">
      <w:pPr>
        <w:numPr>
          <w:ilvl w:val="0"/>
          <w:numId w:val="2"/>
        </w:num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甲方必须填写乙方提供的“发票信息确认表”，确保开票信息准确无误（即甲方单位税务登记证信息、营业执照、地址、电话等信息）。如因甲方确认信息有误，造成的经济损失将由甲方承担。</w:t>
      </w:r>
    </w:p>
    <w:p w14:paraId="2C9C4625">
      <w:pPr>
        <w:numPr>
          <w:ilvl w:val="0"/>
          <w:numId w:val="2"/>
        </w:numPr>
        <w:spacing w:line="560" w:lineRule="exact"/>
        <w:ind w:firstLine="560"/>
        <w:rPr>
          <w:rFonts w:hint="eastAsia" w:ascii="仿宋_GB2312" w:hAnsi="仿宋_GB2312" w:eastAsia="仿宋_GB2312" w:cs="仿宋_GB2312"/>
          <w:bCs/>
          <w:kern w:val="0"/>
          <w:sz w:val="24"/>
          <w:szCs w:val="24"/>
        </w:rPr>
      </w:pPr>
      <w:r>
        <w:rPr>
          <w:rFonts w:hint="eastAsia" w:ascii="仿宋_GB2312" w:hAnsi="仿宋_GB2312" w:eastAsia="仿宋_GB2312" w:cs="仿宋_GB2312"/>
          <w:sz w:val="24"/>
          <w:szCs w:val="24"/>
        </w:rPr>
        <w:t>乙方在合同约定的结款时，为甲方提供税点为</w:t>
      </w:r>
      <w:r>
        <w:rPr>
          <w:rFonts w:hint="eastAsia" w:ascii="仿宋_GB2312" w:hAnsi="仿宋_GB2312" w:eastAsia="仿宋_GB2312" w:cs="仿宋_GB2312"/>
          <w:sz w:val="24"/>
          <w:szCs w:val="24"/>
          <w:u w:val="single"/>
        </w:rPr>
        <w:t xml:space="preserve"> 6 </w:t>
      </w:r>
      <w:r>
        <w:rPr>
          <w:rFonts w:hint="eastAsia" w:ascii="仿宋_GB2312" w:hAnsi="仿宋_GB2312" w:eastAsia="仿宋_GB2312" w:cs="仿宋_GB2312"/>
          <w:sz w:val="24"/>
          <w:szCs w:val="24"/>
        </w:rPr>
        <w:t>%的增值税发票。</w:t>
      </w:r>
    </w:p>
    <w:p w14:paraId="0A836109">
      <w:pPr>
        <w:numPr>
          <w:ilvl w:val="0"/>
          <w:numId w:val="2"/>
        </w:numPr>
        <w:spacing w:line="560" w:lineRule="exact"/>
        <w:ind w:firstLine="560"/>
        <w:rPr>
          <w:rFonts w:hint="eastAsia" w:ascii="仿宋_GB2312" w:hAnsi="仿宋_GB2312" w:eastAsia="仿宋_GB2312" w:cs="仿宋_GB2312"/>
          <w:bCs/>
          <w:kern w:val="0"/>
          <w:sz w:val="24"/>
          <w:szCs w:val="24"/>
        </w:rPr>
      </w:pPr>
      <w:r>
        <w:rPr>
          <w:rFonts w:hint="eastAsia" w:ascii="仿宋_GB2312" w:hAnsi="仿宋_GB2312" w:eastAsia="仿宋_GB2312" w:cs="仿宋_GB2312"/>
          <w:sz w:val="24"/>
          <w:szCs w:val="24"/>
        </w:rPr>
        <w:t>关于发票的签收。乙方的发票通过EMS或</w:t>
      </w:r>
      <w:r>
        <w:rPr>
          <w:rFonts w:hint="eastAsia" w:ascii="仿宋_GB2312" w:hAnsi="仿宋_GB2312" w:eastAsia="仿宋_GB2312" w:cs="仿宋_GB2312"/>
          <w:sz w:val="24"/>
          <w:szCs w:val="24"/>
          <w:lang w:val="en-US" w:eastAsia="zh-CN"/>
        </w:rPr>
        <w:t>顺丰</w:t>
      </w:r>
      <w:r>
        <w:rPr>
          <w:rFonts w:hint="eastAsia" w:ascii="仿宋_GB2312" w:hAnsi="仿宋_GB2312" w:eastAsia="仿宋_GB2312" w:cs="仿宋_GB2312"/>
          <w:sz w:val="24"/>
          <w:szCs w:val="24"/>
        </w:rPr>
        <w:t>快递方式寄出，甲方在收到发票并签字确认后，应及时办理入账付款相关事宜。如因甲方签收后丢失或未及时入账导致发票过期作废，乙方不予承担责任。</w:t>
      </w:r>
    </w:p>
    <w:p w14:paraId="211B5137">
      <w:pPr>
        <w:spacing w:line="560" w:lineRule="exact"/>
        <w:ind w:firstLine="56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第六条  双方权利与义务</w:t>
      </w:r>
    </w:p>
    <w:p w14:paraId="4D7A97A2">
      <w:pPr>
        <w:spacing w:line="560" w:lineRule="exact"/>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一、甲方权利与义务</w:t>
      </w:r>
    </w:p>
    <w:p w14:paraId="049067EB">
      <w:pPr>
        <w:spacing w:line="560" w:lineRule="exact"/>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（一）甲方应按照约定的检测时间范围做好建筑工程消防设施检测的准备工作，通知相关具体责任人配合，确保消防重点部位房门均可打开。</w:t>
      </w:r>
    </w:p>
    <w:p w14:paraId="12D5DC4E">
      <w:pPr>
        <w:spacing w:line="560" w:lineRule="exact"/>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14:paraId="46C14E60">
      <w:pPr>
        <w:spacing w:line="560" w:lineRule="exact"/>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14:paraId="161531D1">
      <w:pPr>
        <w:spacing w:line="560" w:lineRule="exact"/>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（四）甲方应明确消防设施的运行状态随时处于变化之中，因此绝不能因已进行了建筑工程消防设施年度检测而滋生任何麻痹大意的思想，对消防设施要经常进行巡检，做到防患于未然。</w:t>
      </w:r>
    </w:p>
    <w:p w14:paraId="18CBBB1F">
      <w:pPr>
        <w:spacing w:line="560" w:lineRule="exact"/>
        <w:ind w:firstLine="504" w:firstLineChars="210"/>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（五）检测过程中乙方发现甲方建筑物存在安全隐患，乙方向甲方提出整改意见书时，甲方应在提出整改意见书且双方签字确认后，约定的时间内积极进行整改并约定复检时间。第一次复检</w:t>
      </w:r>
      <w:r>
        <w:rPr>
          <w:rFonts w:hint="eastAsia" w:ascii="仿宋_GB2312" w:hAnsi="仿宋_GB2312" w:eastAsia="仿宋_GB2312" w:cs="仿宋_GB2312"/>
          <w:color w:val="auto"/>
          <w:sz w:val="24"/>
          <w:szCs w:val="24"/>
        </w:rPr>
        <w:t>乙方可免费提供技术服务。</w:t>
      </w:r>
    </w:p>
    <w:p w14:paraId="2A314854">
      <w:pPr>
        <w:spacing w:line="560" w:lineRule="exact"/>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（六）甲方多次整改仍不合格或甲方拒不整改，产生二次及以上复检时，每次复检甲方应向乙方支付合同总价</w:t>
      </w:r>
      <w:r>
        <w:rPr>
          <w:rFonts w:hint="eastAsia" w:ascii="仿宋_GB2312" w:hAnsi="仿宋_GB2312" w:eastAsia="仿宋_GB2312" w:cs="仿宋_GB2312"/>
          <w:color w:val="auto"/>
          <w:sz w:val="24"/>
          <w:szCs w:val="24"/>
          <w:u w:val="single"/>
        </w:rPr>
        <w:t>30%</w:t>
      </w:r>
      <w:r>
        <w:rPr>
          <w:rFonts w:hint="eastAsia" w:ascii="仿宋_GB2312" w:hAnsi="仿宋_GB2312" w:eastAsia="仿宋_GB2312" w:cs="仿宋_GB2312"/>
          <w:color w:val="auto"/>
          <w:sz w:val="24"/>
          <w:szCs w:val="24"/>
        </w:rPr>
        <w:t>作为服务费用。</w:t>
      </w:r>
    </w:p>
    <w:p w14:paraId="12A5F145">
      <w:pPr>
        <w:spacing w:line="560" w:lineRule="exact"/>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二、乙方权利与义务</w:t>
      </w:r>
    </w:p>
    <w:p w14:paraId="0F79EFDD">
      <w:pPr>
        <w:spacing w:line="560" w:lineRule="exact"/>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（一）乙方按照约定书所规定的检测时间和范围，根据《建筑消防设施检测技术规程》（GA 503—2004），在甲方有关技术人员的配合下进行建筑工程消防设施年度检测，并向甲方提供检验报告，指出受检设施存在的火灾隐患，提出整改建议。</w:t>
      </w:r>
    </w:p>
    <w:p w14:paraId="44EEE8DA">
      <w:pPr>
        <w:spacing w:line="560" w:lineRule="exact"/>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（二）乙方向甲方出具失实、虚假检测报告的，经行政主管部门查实后，乙方应向甲方退还全部检测费用。</w:t>
      </w:r>
    </w:p>
    <w:p w14:paraId="6444D600">
      <w:pPr>
        <w:spacing w:line="560" w:lineRule="exact"/>
        <w:ind w:firstLine="504" w:firstLineChars="21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（三）项目完结后，乙方向甲方交付本项目消防检测纸质版报告</w:t>
      </w:r>
      <w:r>
        <w:rPr>
          <w:rFonts w:hint="eastAsia" w:ascii="仿宋_GB2312" w:hAnsi="仿宋_GB2312" w:eastAsia="仿宋_GB2312" w:cs="仿宋_GB2312"/>
          <w:sz w:val="24"/>
          <w:szCs w:val="24"/>
          <w:u w:val="single"/>
        </w:rPr>
        <w:t xml:space="preserve"> 3  </w:t>
      </w:r>
      <w:r>
        <w:rPr>
          <w:rFonts w:hint="eastAsia" w:ascii="仿宋_GB2312" w:hAnsi="仿宋_GB2312" w:eastAsia="仿宋_GB2312" w:cs="仿宋_GB2312"/>
          <w:sz w:val="24"/>
          <w:szCs w:val="24"/>
        </w:rPr>
        <w:t>份。</w:t>
      </w:r>
    </w:p>
    <w:p w14:paraId="0BB98E21">
      <w:pPr>
        <w:spacing w:line="560" w:lineRule="exact"/>
        <w:ind w:firstLine="56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第七条  违约责任</w:t>
      </w:r>
    </w:p>
    <w:p w14:paraId="04A04BBF">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一、甲、乙双方违反上述合同条款视为违约，造成损失的，应承担相应责任。</w:t>
      </w:r>
    </w:p>
    <w:p w14:paraId="0417E897">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二、甲方必须在合同签订后及时提交相关的文件技术资料。如若因甲方的文件技术资料提交不及时而造成不能如期履行合同的，视为甲方违约，乙方不承担责任；反之，视为乙方违约。</w:t>
      </w:r>
    </w:p>
    <w:p w14:paraId="6C67A07A">
      <w:p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三、若一方变更项目联系人的，应当及时以书面形式通知另一方。未及时通知并影响本合同履行或造成损失的，应承担相应的责任。</w:t>
      </w:r>
    </w:p>
    <w:p w14:paraId="2702652F">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四、乙方应严格按照国家法律法规及标准规范对甲方所委托之项目进行消防检测,甲方应对发现的隐患进行认真整改,因不予整改或整改达不到要求而导致乙方无法按时提交报告时,不视为乙方违约。</w:t>
      </w:r>
    </w:p>
    <w:p w14:paraId="5552EA6A">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五、合同生效后，任何一方无正当理由解除合同或不履行合同时，应向对方支付合同款</w:t>
      </w:r>
      <w:r>
        <w:rPr>
          <w:rFonts w:hint="eastAsia" w:ascii="仿宋_GB2312" w:hAnsi="仿宋_GB2312" w:eastAsia="仿宋_GB2312" w:cs="仿宋_GB2312"/>
          <w:sz w:val="24"/>
          <w:szCs w:val="24"/>
          <w:u w:val="single"/>
        </w:rPr>
        <w:t xml:space="preserve"> 30% </w:t>
      </w:r>
      <w:r>
        <w:rPr>
          <w:rFonts w:hint="eastAsia" w:ascii="仿宋_GB2312" w:hAnsi="仿宋_GB2312" w:eastAsia="仿宋_GB2312" w:cs="仿宋_GB2312"/>
          <w:sz w:val="24"/>
          <w:szCs w:val="24"/>
        </w:rPr>
        <w:t>的违约金。</w:t>
      </w:r>
    </w:p>
    <w:p w14:paraId="776C6533">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六、在本合同执行期内，由于国家政策存在问题等项目自身原因造成合同无法继续履行需要终止的，甲方应支付乙方已发生的工作费用。</w:t>
      </w:r>
    </w:p>
    <w:p w14:paraId="177DEC90">
      <w:pPr>
        <w:spacing w:line="560" w:lineRule="exact"/>
        <w:ind w:firstLine="562"/>
        <w:outlineLvl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第八条  保密条款</w:t>
      </w:r>
    </w:p>
    <w:p w14:paraId="17482770">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p w14:paraId="6E3F6372">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一、保密内容（包括技术信息和经营信息）：</w:t>
      </w:r>
    </w:p>
    <w:p w14:paraId="58CDC64E">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（一）乙方专有的检测技术和检测设备；</w:t>
      </w:r>
    </w:p>
    <w:p w14:paraId="1158FC6F">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（二）乙方的检测报告；</w:t>
      </w:r>
    </w:p>
    <w:p w14:paraId="3989B1D2">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（三）乙方的整改意见单。</w:t>
      </w:r>
    </w:p>
    <w:p w14:paraId="39594739">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二、涉密人员范围：项目参加人员、检测陪同人员和项目验收人员。</w:t>
      </w:r>
    </w:p>
    <w:p w14:paraId="314ED810">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三、保密期限：无限期，直至本协议约定的保密内容非因甲方原因被公开。</w:t>
      </w:r>
    </w:p>
    <w:p w14:paraId="0AF272B1">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四、泄密责任：若由甲方原因产生泄密，按造成的实际经济损失向乙方如数赔偿。</w:t>
      </w:r>
    </w:p>
    <w:p w14:paraId="68CC3561">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p w14:paraId="2AE580E8">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一、保密内容（包括技术信息和经营信息）：</w:t>
      </w:r>
    </w:p>
    <w:p w14:paraId="67FCB64D">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（一）甲方提供的相关资料、图纸及工艺技术；</w:t>
      </w:r>
    </w:p>
    <w:p w14:paraId="47634922">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（二）检测数据、消防检测报告及结论（不包括向监管部门备案的文本）；</w:t>
      </w:r>
    </w:p>
    <w:p w14:paraId="72BD8DA5">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二、涉密人员范围：项目组的所有成员和乙方单位报告审批人员。</w:t>
      </w:r>
    </w:p>
    <w:p w14:paraId="1C3D006A">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三、保密期限：无限期，直至本协议约定的保密内容非因乙方原因被公开。</w:t>
      </w:r>
    </w:p>
    <w:p w14:paraId="1A15754C">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四、泄密：若由乙方原因产生泄密，按造成的实际经济损失向甲方如数赔偿。</w:t>
      </w:r>
    </w:p>
    <w:p w14:paraId="53F32A43">
      <w:pPr>
        <w:spacing w:line="560" w:lineRule="exact"/>
        <w:ind w:firstLine="562"/>
        <w:jc w:val="left"/>
        <w:outlineLvl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第九条  安全规定及责任</w:t>
      </w:r>
    </w:p>
    <w:p w14:paraId="2B291E3C">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一、乙方实施现场勘察，必须遵守甲方生产与施工作业的相关安全规定，并接受甲方的安全教育。</w:t>
      </w:r>
    </w:p>
    <w:p w14:paraId="0072A50C">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二、在现场勘察过程中，由乙方自身原因造成甲方或第三方人身财产损失，由乙方负责赔偿，甲方不承担连带责任；由甲方原因造成乙方或第三方人身财产损失，由甲方负责赔偿，乙方不承担连带责任。</w:t>
      </w:r>
    </w:p>
    <w:p w14:paraId="2D25D36C">
      <w:pPr>
        <w:spacing w:line="560" w:lineRule="exact"/>
        <w:ind w:firstLine="562"/>
        <w:outlineLvl w:val="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第十条  合同的生效、终止及其他</w:t>
      </w:r>
    </w:p>
    <w:p w14:paraId="088C5D68">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合同自各方法定代表人（或委托代理人）签字或盖章，并加盖各方行政印章（或合同专用章）后生效，甲乙任何一方均不得擅自变更或解除合同。合同中如有未尽事宜，应由双方及时沟通、共同协商作出书面补充协议，补充条款具有与本合同同等的法律效力。</w:t>
      </w:r>
    </w:p>
    <w:p w14:paraId="0ECB885B">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二、本合同的变更必须由双方协商一致，并以书面形式确定；未经双方同意，甲乙双方均不得转让本协议规定的义务和约定。</w:t>
      </w:r>
    </w:p>
    <w:p w14:paraId="7B63F317">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三、由于不可抗力致使本合同的履行成为不必要或不可能时，可解除合同。</w:t>
      </w:r>
    </w:p>
    <w:p w14:paraId="7DB3A1F8">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四、当乙方向甲方提交《消防设施检测报告》，甲方结清合同款后，合同终止。</w:t>
      </w:r>
    </w:p>
    <w:p w14:paraId="77FEFC10">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五、在本合同执行期间，双方所有正式通知均应使用书面形式（包括传真）。</w:t>
      </w:r>
    </w:p>
    <w:p w14:paraId="4E478CB7">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六、合同签订后，甲方提出终止合同，甲方应支付检测技术服务费总额的</w:t>
      </w:r>
      <w:r>
        <w:rPr>
          <w:rFonts w:hint="eastAsia" w:ascii="仿宋_GB2312" w:hAnsi="仿宋_GB2312" w:eastAsia="仿宋_GB2312" w:cs="仿宋_GB2312"/>
          <w:sz w:val="24"/>
          <w:szCs w:val="24"/>
          <w:u w:val="single"/>
        </w:rPr>
        <w:t>50%</w:t>
      </w:r>
      <w:r>
        <w:rPr>
          <w:rFonts w:hint="eastAsia" w:ascii="仿宋_GB2312" w:hAnsi="仿宋_GB2312" w:eastAsia="仿宋_GB2312" w:cs="仿宋_GB2312"/>
          <w:sz w:val="24"/>
          <w:szCs w:val="24"/>
        </w:rPr>
        <w:t>作为乙方前期工作的费用。</w:t>
      </w:r>
    </w:p>
    <w:p w14:paraId="56549FA3">
      <w:pPr>
        <w:spacing w:line="560" w:lineRule="exact"/>
        <w:ind w:firstLine="56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第十一条  争议的解决办法：</w:t>
      </w:r>
    </w:p>
    <w:p w14:paraId="3FB240AB">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双方因履行本合同而发生的争议，应协商解决；无法协商的，向合同签署地人民法院提起法律诉讼。</w:t>
      </w:r>
    </w:p>
    <w:p w14:paraId="5A033DED">
      <w:pPr>
        <w:spacing w:line="560" w:lineRule="exact"/>
        <w:ind w:firstLine="56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第十二条  附则</w:t>
      </w:r>
    </w:p>
    <w:p w14:paraId="35A62689">
      <w:pPr>
        <w:spacing w:line="560" w:lineRule="exact"/>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本合同一式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 xml:space="preserve"> 贰 </w:t>
      </w:r>
      <w:r>
        <w:rPr>
          <w:rFonts w:hint="eastAsia" w:ascii="仿宋_GB2312" w:hAnsi="仿宋_GB2312" w:eastAsia="仿宋_GB2312" w:cs="仿宋_GB2312"/>
          <w:sz w:val="24"/>
          <w:szCs w:val="24"/>
        </w:rPr>
        <w:t>份，均具同等法律效力。</w:t>
      </w:r>
    </w:p>
    <w:tbl>
      <w:tblPr>
        <w:tblStyle w:val="6"/>
        <w:tblpPr w:leftFromText="180" w:rightFromText="180" w:vertAnchor="text" w:horzAnchor="page" w:tblpX="1855" w:tblpY="509"/>
        <w:tblOverlap w:val="never"/>
        <w:tblW w:w="87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6"/>
        <w:gridCol w:w="4366"/>
      </w:tblGrid>
      <w:tr w14:paraId="5709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366" w:type="dxa"/>
            <w:noWrap w:val="0"/>
            <w:vAlign w:val="top"/>
          </w:tcPr>
          <w:p w14:paraId="3D70E11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rPr>
            </w:pPr>
            <w:bookmarkStart w:id="0" w:name="OLE_LINK13" w:colFirst="0" w:colLast="1"/>
            <w:r>
              <w:rPr>
                <w:rFonts w:hint="eastAsia" w:ascii="仿宋_GB2312" w:hAnsi="仿宋_GB2312" w:eastAsia="仿宋_GB2312" w:cs="仿宋_GB2312"/>
                <w:sz w:val="22"/>
                <w:szCs w:val="22"/>
              </w:rPr>
              <w:t>甲方：酒钢集团兰州宏成环保设备有限公司</w:t>
            </w:r>
          </w:p>
        </w:tc>
        <w:tc>
          <w:tcPr>
            <w:tcW w:w="4366" w:type="dxa"/>
            <w:noWrap w:val="0"/>
            <w:vAlign w:val="top"/>
          </w:tcPr>
          <w:p w14:paraId="50FC9D4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乙方：</w:t>
            </w:r>
          </w:p>
        </w:tc>
      </w:tr>
      <w:bookmarkEnd w:id="0"/>
      <w:tr w14:paraId="49ED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6" w:type="dxa"/>
            <w:noWrap w:val="0"/>
            <w:vAlign w:val="top"/>
          </w:tcPr>
          <w:p w14:paraId="20FE47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地址：</w:t>
            </w:r>
            <w:bookmarkStart w:id="1" w:name="OLE_LINK5"/>
            <w:r>
              <w:rPr>
                <w:rFonts w:hint="eastAsia" w:ascii="仿宋_GB2312" w:hAnsi="仿宋_GB2312" w:eastAsia="仿宋_GB2312" w:cs="仿宋_GB2312"/>
                <w:sz w:val="22"/>
                <w:szCs w:val="22"/>
                <w:lang w:val="en-US" w:eastAsia="zh-CN"/>
              </w:rPr>
              <w:t>甘肃省兰州市城关区东岗西路455号7楼</w:t>
            </w:r>
            <w:bookmarkEnd w:id="1"/>
          </w:p>
        </w:tc>
        <w:tc>
          <w:tcPr>
            <w:tcW w:w="4366" w:type="dxa"/>
            <w:noWrap w:val="0"/>
            <w:vAlign w:val="top"/>
          </w:tcPr>
          <w:p w14:paraId="376B2C7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地址：</w:t>
            </w:r>
          </w:p>
        </w:tc>
      </w:tr>
      <w:tr w14:paraId="4BD4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4366" w:type="dxa"/>
            <w:noWrap w:val="0"/>
            <w:vAlign w:val="top"/>
          </w:tcPr>
          <w:p w14:paraId="5B582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法定代表人</w:t>
            </w:r>
            <w:r>
              <w:rPr>
                <w:rFonts w:hint="eastAsia" w:ascii="仿宋_GB2312" w:hAnsi="仿宋_GB2312" w:eastAsia="仿宋_GB2312" w:cs="仿宋_GB2312"/>
                <w:sz w:val="22"/>
                <w:szCs w:val="22"/>
              </w:rPr>
              <w:t>：</w:t>
            </w:r>
          </w:p>
          <w:p w14:paraId="22CBF1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lang w:val="en-US" w:eastAsia="zh-CN"/>
              </w:rPr>
            </w:pPr>
          </w:p>
        </w:tc>
        <w:tc>
          <w:tcPr>
            <w:tcW w:w="4366" w:type="dxa"/>
            <w:noWrap w:val="0"/>
            <w:vAlign w:val="top"/>
          </w:tcPr>
          <w:p w14:paraId="3EC148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法定代表人</w:t>
            </w:r>
            <w:r>
              <w:rPr>
                <w:rFonts w:hint="eastAsia" w:ascii="仿宋_GB2312" w:hAnsi="仿宋_GB2312" w:eastAsia="仿宋_GB2312" w:cs="仿宋_GB2312"/>
                <w:sz w:val="22"/>
                <w:szCs w:val="22"/>
              </w:rPr>
              <w:t>：</w:t>
            </w:r>
          </w:p>
        </w:tc>
      </w:tr>
      <w:tr w14:paraId="21A1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6" w:type="dxa"/>
            <w:noWrap w:val="0"/>
            <w:vAlign w:val="top"/>
          </w:tcPr>
          <w:p w14:paraId="2C9A5B1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lang w:val="en-US" w:eastAsia="zh-CN"/>
              </w:rPr>
            </w:pPr>
            <w:bookmarkStart w:id="2" w:name="OLE_LINK14" w:colFirst="0" w:colLast="1"/>
            <w:r>
              <w:rPr>
                <w:rFonts w:hint="eastAsia" w:ascii="仿宋_GB2312" w:hAnsi="仿宋_GB2312" w:eastAsia="仿宋_GB2312" w:cs="仿宋_GB2312"/>
                <w:sz w:val="22"/>
                <w:szCs w:val="22"/>
              </w:rPr>
              <w:t>委托代理人</w:t>
            </w:r>
            <w:r>
              <w:rPr>
                <w:rFonts w:hint="eastAsia" w:ascii="仿宋_GB2312" w:hAnsi="仿宋_GB2312" w:eastAsia="仿宋_GB2312" w:cs="仿宋_GB2312"/>
                <w:sz w:val="22"/>
                <w:szCs w:val="22"/>
                <w:lang w:eastAsia="zh-CN"/>
              </w:rPr>
              <w:t>：</w:t>
            </w:r>
          </w:p>
        </w:tc>
        <w:tc>
          <w:tcPr>
            <w:tcW w:w="4366" w:type="dxa"/>
            <w:noWrap w:val="0"/>
            <w:vAlign w:val="top"/>
          </w:tcPr>
          <w:p w14:paraId="6192F44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委托代理人</w:t>
            </w:r>
            <w:r>
              <w:rPr>
                <w:rFonts w:hint="eastAsia" w:ascii="仿宋_GB2312" w:hAnsi="仿宋_GB2312" w:eastAsia="仿宋_GB2312" w:cs="仿宋_GB2312"/>
                <w:sz w:val="22"/>
                <w:szCs w:val="22"/>
                <w:lang w:eastAsia="zh-CN"/>
              </w:rPr>
              <w:t>：</w:t>
            </w:r>
          </w:p>
        </w:tc>
      </w:tr>
      <w:bookmarkEnd w:id="2"/>
      <w:tr w14:paraId="04BE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6" w:type="dxa"/>
            <w:noWrap w:val="0"/>
            <w:vAlign w:val="top"/>
          </w:tcPr>
          <w:p w14:paraId="1EDBE43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电话：</w:t>
            </w:r>
          </w:p>
        </w:tc>
        <w:tc>
          <w:tcPr>
            <w:tcW w:w="4366" w:type="dxa"/>
            <w:noWrap w:val="0"/>
            <w:vAlign w:val="top"/>
          </w:tcPr>
          <w:p w14:paraId="3717C93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电话</w:t>
            </w:r>
            <w:r>
              <w:rPr>
                <w:rFonts w:hint="eastAsia" w:ascii="仿宋_GB2312" w:hAnsi="仿宋_GB2312" w:cs="仿宋_GB2312"/>
                <w:sz w:val="22"/>
                <w:szCs w:val="22"/>
                <w:lang w:eastAsia="zh-CN"/>
              </w:rPr>
              <w:t>：</w:t>
            </w:r>
          </w:p>
        </w:tc>
      </w:tr>
      <w:tr w14:paraId="3891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6" w:type="dxa"/>
            <w:noWrap w:val="0"/>
            <w:vAlign w:val="top"/>
          </w:tcPr>
          <w:p w14:paraId="49B06A5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开户银行：中国工商银行股份有限公司兰州庆阳路支行</w:t>
            </w:r>
          </w:p>
        </w:tc>
        <w:tc>
          <w:tcPr>
            <w:tcW w:w="4366" w:type="dxa"/>
            <w:noWrap w:val="0"/>
            <w:vAlign w:val="top"/>
          </w:tcPr>
          <w:p w14:paraId="5918940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开户银行：</w:t>
            </w:r>
          </w:p>
        </w:tc>
      </w:tr>
      <w:tr w14:paraId="5808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6" w:type="dxa"/>
            <w:noWrap w:val="0"/>
            <w:vAlign w:val="top"/>
          </w:tcPr>
          <w:p w14:paraId="17E076B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lang w:val="en-US" w:eastAsia="zh-CN"/>
              </w:rPr>
            </w:pPr>
            <w:bookmarkStart w:id="3" w:name="OLE_LINK3"/>
            <w:r>
              <w:rPr>
                <w:rFonts w:hint="eastAsia" w:ascii="仿宋_GB2312" w:hAnsi="仿宋_GB2312" w:eastAsia="仿宋_GB2312" w:cs="仿宋_GB2312"/>
                <w:sz w:val="22"/>
                <w:szCs w:val="22"/>
                <w:lang w:val="en-US" w:eastAsia="zh-CN"/>
              </w:rPr>
              <w:t>账号：2703019409200013192</w:t>
            </w:r>
          </w:p>
        </w:tc>
        <w:tc>
          <w:tcPr>
            <w:tcW w:w="4366" w:type="dxa"/>
            <w:noWrap w:val="0"/>
            <w:vAlign w:val="top"/>
          </w:tcPr>
          <w:p w14:paraId="2F6EB78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账号：</w:t>
            </w:r>
          </w:p>
        </w:tc>
      </w:tr>
      <w:tr w14:paraId="6B7D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6" w:type="dxa"/>
            <w:noWrap w:val="0"/>
            <w:vAlign w:val="top"/>
          </w:tcPr>
          <w:p w14:paraId="769F980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税号：91620102224432443X</w:t>
            </w:r>
          </w:p>
        </w:tc>
        <w:tc>
          <w:tcPr>
            <w:tcW w:w="4366" w:type="dxa"/>
            <w:noWrap w:val="0"/>
            <w:vAlign w:val="top"/>
          </w:tcPr>
          <w:p w14:paraId="5FDB74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税号： </w:t>
            </w:r>
          </w:p>
        </w:tc>
      </w:tr>
      <w:tr w14:paraId="1826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6" w:type="dxa"/>
            <w:noWrap w:val="0"/>
            <w:vAlign w:val="top"/>
          </w:tcPr>
          <w:p w14:paraId="2302366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签订日期：</w:t>
            </w:r>
            <w:bookmarkEnd w:id="3"/>
          </w:p>
        </w:tc>
        <w:tc>
          <w:tcPr>
            <w:tcW w:w="4366" w:type="dxa"/>
            <w:noWrap w:val="0"/>
            <w:vAlign w:val="top"/>
          </w:tcPr>
          <w:p w14:paraId="6A12487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签订日期：</w:t>
            </w:r>
          </w:p>
        </w:tc>
      </w:tr>
    </w:tbl>
    <w:p w14:paraId="25202B72">
      <w:pPr>
        <w:ind w:firstLine="560"/>
        <w:rPr>
          <w:rFonts w:ascii="仿宋" w:hAnsi="仿宋" w:eastAsia="仿宋" w:cs="仿宋"/>
        </w:rPr>
      </w:pPr>
    </w:p>
    <w:p w14:paraId="68230AD0">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ED4E">
    <w:pPr>
      <w:ind w:firstLine="0" w:firstLineChars="0"/>
      <w:jc w:val="right"/>
      <w:rPr>
        <w:rFonts w:ascii="仿宋" w:hAnsi="仿宋" w:eastAsia="仿宋" w:cs="仿宋"/>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FF12D6">
                          <w:pPr>
                            <w:pStyle w:val="3"/>
                            <w:ind w:firstLine="36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wBL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peR3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HAEtDICAABjBAAADgAAAAAAAAABACAAAAAfAQAAZHJzL2Uyb0RvYy54bWxQSwUG&#10;AAAAAAYABgBZAQAAwwUAAAAA&#10;">
              <v:fill on="f" focussize="0,0"/>
              <v:stroke on="f" weight="0.5pt"/>
              <v:imagedata o:title=""/>
              <o:lock v:ext="edit" aspectratio="f"/>
              <v:textbox inset="0mm,0mm,0mm,0mm" style="mso-fit-shape-to-text:t;">
                <w:txbxContent>
                  <w:p w14:paraId="6BFF12D6">
                    <w:pPr>
                      <w:pStyle w:val="3"/>
                      <w:ind w:firstLine="36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201A4"/>
    <w:multiLevelType w:val="singleLevel"/>
    <w:tmpl w:val="E14201A4"/>
    <w:lvl w:ilvl="0" w:tentative="0">
      <w:start w:val="1"/>
      <w:numFmt w:val="chineseCounting"/>
      <w:suff w:val="nothing"/>
      <w:lvlText w:val="（%1）"/>
      <w:lvlJc w:val="left"/>
      <w:rPr>
        <w:rFonts w:hint="eastAsia"/>
      </w:rPr>
    </w:lvl>
  </w:abstractNum>
  <w:abstractNum w:abstractNumId="1">
    <w:nsid w:val="76171C74"/>
    <w:multiLevelType w:val="multilevel"/>
    <w:tmpl w:val="76171C74"/>
    <w:lvl w:ilvl="0" w:tentative="0">
      <w:start w:val="1"/>
      <w:numFmt w:val="japaneseCounting"/>
      <w:lvlText w:val="第%1条"/>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MDk2NWMxNjg5MGZmODVlMTQzZjM3OTNjYTZiNjEifQ=="/>
  </w:docVars>
  <w:rsids>
    <w:rsidRoot w:val="750D7D7E"/>
    <w:rsid w:val="0435134E"/>
    <w:rsid w:val="0D503F82"/>
    <w:rsid w:val="1DA33B45"/>
    <w:rsid w:val="2355768F"/>
    <w:rsid w:val="31E85B72"/>
    <w:rsid w:val="3E2E0DB1"/>
    <w:rsid w:val="3F7076A9"/>
    <w:rsid w:val="47152512"/>
    <w:rsid w:val="57895695"/>
    <w:rsid w:val="68827CD3"/>
    <w:rsid w:val="743777E1"/>
    <w:rsid w:val="750D7D7E"/>
    <w:rsid w:val="7AEF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楷体" w:hAnsi="Calibri" w:eastAsia="宋体" w:cs="Times New Roman"/>
      <w:color w:val="000000"/>
      <w:kern w:val="2"/>
      <w:sz w:val="28"/>
      <w:szCs w:val="28"/>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60" w:lineRule="exact"/>
      <w:ind w:firstLine="560"/>
    </w:pPr>
    <w:rPr>
      <w:rFonts w:ascii="宋体" w:hAnsi="宋体"/>
      <w:szCs w:val="18"/>
    </w:r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3023</Words>
  <Characters>3103</Characters>
  <Lines>0</Lines>
  <Paragraphs>0</Paragraphs>
  <TotalTime>6</TotalTime>
  <ScaleCrop>false</ScaleCrop>
  <LinksUpToDate>false</LinksUpToDate>
  <CharactersWithSpaces>3549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2023-10-11T02:36:00Z</dcterms:created>
  <dc:creator>文档存本地丢失不负责</dc:creator>
  <cp:lastModifiedBy>吴生旺</cp:lastModifiedBy>
  <dcterms:modified xsi:type="dcterms:W3CDTF">2025-12-31T02:35:03Z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2627C31FCD974F90B57A624D2C0282B1_11</vt:lpwstr>
  </property>
  <property fmtid="{D5CDD505-2E9C-101B-9397-08002B2CF9AE}" pid="4" name="KSOTemplateDocerSaveRecord">
    <vt:lpwstr>eyJoZGlkIjoiYjllNmZhZjdmYWU5MjZkNzcxYWNhYWIwMWMxNTNiOGYiLCJ1c2VySWQiOiIxNjQ0NjYyNjY3In0=</vt:lpwstr>
  </property>
</Properties>
</file>