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ascii="方正小标宋简体" w:hAnsi="方正小标宋简体" w:eastAsia="方正小标宋简体" w:cs="方正小标宋简体"/>
          <w:b w:val="0"/>
          <w:bCs w:val="0"/>
          <w:color w:val="FF0000"/>
          <w:sz w:val="44"/>
          <w:szCs w:val="44"/>
        </w:rPr>
      </w:pPr>
      <w:r>
        <w:rPr>
          <w:rFonts w:hint="eastAsia" w:ascii="方正小标宋简体" w:hAnsi="方正小标宋简体" w:eastAsia="方正小标宋简体" w:cs="方正小标宋简体"/>
          <w:b w:val="0"/>
          <w:bCs w:val="0"/>
          <w:sz w:val="44"/>
          <w:szCs w:val="44"/>
          <w:lang w:val="en-US" w:eastAsia="zh-CN"/>
        </w:rPr>
        <w:t>宏晟电热公司热力分公司设备检修清灰</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维修质量协议</w:t>
      </w:r>
    </w:p>
    <w:p>
      <w:pPr>
        <w:snapToGrid w:val="0"/>
        <w:spacing w:line="360" w:lineRule="auto"/>
        <w:ind w:right="2" w:rightChars="1"/>
        <w:jc w:val="center"/>
        <w:rPr>
          <w:rFonts w:hint="eastAsia" w:ascii="宋体" w:hAnsi="宋体"/>
          <w:b/>
          <w:sz w:val="44"/>
          <w:szCs w:val="44"/>
        </w:rPr>
      </w:pPr>
    </w:p>
    <w:p>
      <w:pPr>
        <w:snapToGrid w:val="0"/>
        <w:spacing w:line="360" w:lineRule="auto"/>
        <w:ind w:right="2" w:rightChars="1"/>
        <w:jc w:val="center"/>
        <w:rPr>
          <w:rFonts w:hint="eastAsia" w:ascii="宋体" w:hAnsi="宋体"/>
          <w:b/>
          <w:sz w:val="36"/>
          <w:szCs w:val="48"/>
        </w:rPr>
      </w:pPr>
    </w:p>
    <w:p>
      <w:pPr>
        <w:snapToGrid w:val="0"/>
        <w:spacing w:line="360" w:lineRule="auto"/>
        <w:ind w:right="2" w:rightChars="1"/>
        <w:jc w:val="center"/>
        <w:rPr>
          <w:rFonts w:hint="eastAsia" w:ascii="宋体" w:hAnsi="宋体"/>
          <w:b/>
          <w:sz w:val="36"/>
          <w:szCs w:val="48"/>
        </w:rPr>
      </w:pPr>
    </w:p>
    <w:p>
      <w:pPr>
        <w:snapToGrid w:val="0"/>
        <w:spacing w:line="360" w:lineRule="auto"/>
        <w:ind w:right="2" w:rightChars="1"/>
        <w:jc w:val="center"/>
        <w:rPr>
          <w:rFonts w:hint="eastAsia" w:ascii="宋体" w:hAnsi="宋体"/>
          <w:b/>
          <w:sz w:val="36"/>
          <w:szCs w:val="48"/>
        </w:rPr>
      </w:pPr>
    </w:p>
    <w:p>
      <w:pPr>
        <w:snapToGrid w:val="0"/>
        <w:spacing w:line="360" w:lineRule="auto"/>
        <w:ind w:right="2" w:rightChars="1"/>
        <w:jc w:val="center"/>
        <w:rPr>
          <w:rFonts w:hint="eastAsia" w:ascii="宋体" w:hAnsi="宋体"/>
          <w:b/>
          <w:sz w:val="36"/>
          <w:szCs w:val="48"/>
        </w:rPr>
      </w:pPr>
    </w:p>
    <w:p>
      <w:pPr>
        <w:spacing w:line="360" w:lineRule="auto"/>
        <w:rPr>
          <w:rFonts w:hint="eastAsia" w:ascii="宋体" w:hAnsi="宋体"/>
          <w:b/>
          <w:sz w:val="44"/>
          <w:szCs w:val="44"/>
        </w:rPr>
      </w:pPr>
    </w:p>
    <w:p>
      <w:pPr>
        <w:spacing w:line="360" w:lineRule="auto"/>
        <w:rPr>
          <w:rFonts w:hint="eastAsia" w:ascii="宋体" w:hAnsi="宋体"/>
          <w:b/>
          <w:sz w:val="44"/>
          <w:szCs w:val="44"/>
        </w:rPr>
      </w:pPr>
    </w:p>
    <w:p>
      <w:pPr>
        <w:spacing w:line="360" w:lineRule="auto"/>
        <w:rPr>
          <w:rFonts w:hint="eastAsia" w:ascii="宋体" w:hAnsi="宋体"/>
          <w:b/>
          <w:sz w:val="44"/>
          <w:szCs w:val="44"/>
        </w:rPr>
      </w:pPr>
    </w:p>
    <w:p>
      <w:pPr>
        <w:spacing w:line="360" w:lineRule="auto"/>
        <w:rPr>
          <w:rFonts w:hint="eastAsia" w:ascii="宋体" w:hAnsi="宋体"/>
          <w:b/>
          <w:sz w:val="44"/>
          <w:szCs w:val="44"/>
        </w:rPr>
      </w:pPr>
    </w:p>
    <w:p>
      <w:pPr>
        <w:spacing w:line="360" w:lineRule="auto"/>
        <w:rPr>
          <w:rFonts w:hint="eastAsia" w:ascii="宋体" w:hAnsi="宋体"/>
          <w:b/>
          <w:sz w:val="44"/>
          <w:szCs w:val="44"/>
        </w:rPr>
      </w:pPr>
    </w:p>
    <w:p>
      <w:pPr>
        <w:spacing w:line="360" w:lineRule="auto"/>
        <w:ind w:firstLine="1100" w:firstLineChars="344"/>
        <w:rPr>
          <w:rFonts w:hint="eastAsia" w:ascii="宋体" w:hAnsi="宋体"/>
          <w:sz w:val="32"/>
          <w:szCs w:val="32"/>
        </w:rPr>
      </w:pPr>
      <w:r>
        <w:rPr>
          <w:rFonts w:hint="eastAsia" w:ascii="宋体" w:hAnsi="宋体"/>
          <w:sz w:val="32"/>
          <w:szCs w:val="32"/>
        </w:rPr>
        <w:t>发包人：嘉峪关宏晟电热有限责任公司</w:t>
      </w:r>
    </w:p>
    <w:p>
      <w:pPr>
        <w:spacing w:line="360" w:lineRule="auto"/>
        <w:ind w:firstLine="1078" w:firstLineChars="337"/>
        <w:rPr>
          <w:rFonts w:hint="eastAsia" w:ascii="宋体" w:hAnsi="宋体" w:eastAsiaTheme="minorEastAsia"/>
          <w:sz w:val="32"/>
          <w:szCs w:val="32"/>
          <w:lang w:eastAsia="zh-CN"/>
        </w:rPr>
      </w:pPr>
      <w:r>
        <w:rPr>
          <w:rFonts w:hint="eastAsia" w:ascii="宋体" w:hAnsi="宋体"/>
          <w:sz w:val="32"/>
          <w:szCs w:val="32"/>
        </w:rPr>
        <w:t>承包人：</w:t>
      </w:r>
      <w:r>
        <w:rPr>
          <w:rFonts w:hint="eastAsia" w:ascii="宋体" w:hAnsi="宋体"/>
          <w:sz w:val="32"/>
          <w:szCs w:val="32"/>
          <w:lang w:val="en-US" w:eastAsia="zh-CN"/>
        </w:rPr>
        <w:t xml:space="preserve"> </w:t>
      </w:r>
    </w:p>
    <w:p>
      <w:pPr>
        <w:spacing w:line="360" w:lineRule="auto"/>
        <w:ind w:firstLine="1078" w:firstLineChars="337"/>
        <w:rPr>
          <w:rFonts w:hint="eastAsia" w:ascii="宋体" w:hAnsi="宋体"/>
          <w:sz w:val="32"/>
          <w:szCs w:val="32"/>
          <w:lang w:val="en-US" w:eastAsia="zh-CN"/>
        </w:rPr>
      </w:pPr>
      <w:r>
        <w:rPr>
          <w:rFonts w:hint="eastAsia" w:ascii="宋体" w:hAnsi="宋体"/>
          <w:sz w:val="32"/>
          <w:szCs w:val="32"/>
          <w:lang w:val="en-US" w:eastAsia="zh-CN"/>
        </w:rPr>
        <w:t>签订日期：   年   月   日</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宏晟电热公司热力分公司设备检修清灰维修</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质量协议</w:t>
      </w:r>
    </w:p>
    <w:p>
      <w:pPr>
        <w:widowControl/>
        <w:adjustRightInd w:val="0"/>
        <w:snapToGrid w:val="0"/>
        <w:spacing w:line="360" w:lineRule="auto"/>
        <w:ind w:firstLine="640" w:firstLineChars="200"/>
        <w:jc w:val="left"/>
        <w:rPr>
          <w:rFonts w:hint="eastAsia" w:ascii="黑体" w:hAnsi="黑体" w:eastAsia="黑体" w:cs="黑体"/>
          <w:b w:val="0"/>
          <w:bCs/>
          <w:i w:val="0"/>
          <w:iCs w:val="0"/>
          <w:kern w:val="0"/>
          <w:sz w:val="32"/>
          <w:szCs w:val="32"/>
          <w:lang w:val="en-US" w:eastAsia="zh-CN"/>
        </w:rPr>
      </w:pPr>
      <w:r>
        <w:rPr>
          <w:rFonts w:hint="eastAsia" w:ascii="黑体" w:hAnsi="黑体" w:eastAsia="黑体" w:cs="黑体"/>
          <w:b w:val="0"/>
          <w:bCs/>
          <w:i w:val="0"/>
          <w:iCs w:val="0"/>
          <w:kern w:val="0"/>
          <w:sz w:val="32"/>
          <w:szCs w:val="32"/>
          <w:lang w:val="en-US" w:eastAsia="zh-CN"/>
        </w:rPr>
        <w:t>一、项目内容</w:t>
      </w:r>
    </w:p>
    <w:p>
      <w:pPr>
        <w:widowControl/>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Times New Roman" w:eastAsia="仿宋_GB2312" w:cs="Times New Roman"/>
          <w:kern w:val="28"/>
          <w:sz w:val="32"/>
          <w:szCs w:val="32"/>
          <w:lang w:val="en-US" w:eastAsia="zh-CN"/>
        </w:rPr>
        <w:t>1.热力分公司3台锅炉受热面、尾部烟道、催化剂、积灰斗清灰8次/年，热力站3台布袋除尘内部清灰、滤袋清灰各1次,仓泵间清灰12次/年,配合仓泵及输灰管道阀门更换期间仓泵及管道内部积灰清理12次/年；热力站吸风机室清灰3次；热力站渣仓3台每年各清渣2次，斗提机地坑清渣12次/年；2台磨煤机钢球筛选加装各1次；热力站干燥机滤料筛选、更换2次；</w:t>
      </w:r>
    </w:p>
    <w:p>
      <w:pPr>
        <w:widowControl/>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Times New Roman" w:eastAsia="仿宋_GB2312" w:cs="Times New Roman"/>
          <w:kern w:val="28"/>
          <w:sz w:val="32"/>
          <w:szCs w:val="32"/>
          <w:lang w:val="en-US" w:eastAsia="zh-CN"/>
        </w:rPr>
        <w:t>2.热力站厂房内锅炉及汽机侧，各24次/年；热力站3台脱硫吸收塔共6次、3个地坑及事故浆液池各2次；</w:t>
      </w:r>
    </w:p>
    <w:p>
      <w:pPr>
        <w:widowControl/>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Times New Roman" w:eastAsia="仿宋_GB2312" w:cs="Times New Roman"/>
          <w:kern w:val="28"/>
          <w:sz w:val="32"/>
          <w:szCs w:val="32"/>
          <w:lang w:val="en-US" w:eastAsia="zh-CN"/>
        </w:rPr>
        <w:t>3.热力站3台锅炉外部清灰共计6次；灰库地坑、工艺楼0米地坑污泥、旋流器清理拉运各12次；灰库2台双轴搅拌器叶轮、箱体内积灰清理各360次；热力站区域（脱硫、灰库）室内外地沟清理拉运各50次。</w:t>
      </w:r>
    </w:p>
    <w:p>
      <w:pPr>
        <w:widowControl/>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Times New Roman" w:eastAsia="仿宋_GB2312" w:cs="Times New Roman"/>
          <w:kern w:val="28"/>
          <w:sz w:val="32"/>
          <w:szCs w:val="32"/>
          <w:lang w:val="en-US" w:eastAsia="zh-CN"/>
        </w:rPr>
        <w:t>4.热力站石膏仓、石灰石粉仓随堵随清（各12次），原煤原煤取样间清理灰粉12次。</w:t>
      </w:r>
    </w:p>
    <w:p>
      <w:pPr>
        <w:widowControl/>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Times New Roman" w:eastAsia="仿宋_GB2312" w:cs="Times New Roman"/>
          <w:kern w:val="28"/>
          <w:sz w:val="32"/>
          <w:szCs w:val="32"/>
          <w:lang w:val="en-US" w:eastAsia="zh-CN"/>
        </w:rPr>
        <w:t xml:space="preserve">5.#1、#2双曲线水塔清泥，热力站机力塔清泥，新厂化学混床、双介质过滤器检修维护各1次。 </w:t>
      </w:r>
    </w:p>
    <w:p>
      <w:pPr>
        <w:widowControl/>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Times New Roman" w:eastAsia="仿宋_GB2312" w:cs="Times New Roman"/>
          <w:kern w:val="28"/>
          <w:sz w:val="32"/>
          <w:szCs w:val="32"/>
          <w:lang w:val="en-US" w:eastAsia="zh-CN"/>
        </w:rPr>
        <w:t>6.热力站#1锅炉渣仓、灰库处下水井各清泥2次。</w:t>
      </w:r>
    </w:p>
    <w:p>
      <w:pPr>
        <w:widowControl/>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Times New Roman" w:eastAsia="仿宋_GB2312" w:cs="Times New Roman"/>
          <w:kern w:val="28"/>
          <w:sz w:val="32"/>
          <w:szCs w:val="32"/>
          <w:lang w:val="en-US" w:eastAsia="zh-CN"/>
        </w:rPr>
        <w:t>7.热力站脱硫真空皮带脱水机围堰内清泥2次。</w:t>
      </w:r>
    </w:p>
    <w:p>
      <w:pPr>
        <w:widowControl/>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Times New Roman" w:eastAsia="仿宋_GB2312" w:cs="Times New Roman"/>
          <w:kern w:val="28"/>
          <w:sz w:val="32"/>
          <w:szCs w:val="32"/>
          <w:lang w:val="en-US" w:eastAsia="zh-CN"/>
        </w:rPr>
        <w:t>8.热力站#2锅炉布袋更换。</w:t>
      </w:r>
    </w:p>
    <w:p>
      <w:pPr>
        <w:widowControl/>
        <w:shd w:val="clear" w:color="auto" w:fill="FFFFFF"/>
        <w:spacing w:line="360" w:lineRule="auto"/>
        <w:ind w:firstLine="640" w:firstLineChars="200"/>
        <w:jc w:val="left"/>
        <w:rPr>
          <w:rFonts w:hint="eastAsia" w:ascii="仿宋_GB2312" w:hAnsi="Times New Roman" w:eastAsia="仿宋_GB2312" w:cs="Times New Roman"/>
          <w:kern w:val="28"/>
          <w:sz w:val="32"/>
          <w:szCs w:val="32"/>
        </w:rPr>
      </w:pPr>
      <w:r>
        <w:rPr>
          <w:rFonts w:hint="eastAsia" w:ascii="仿宋_GB2312" w:hAnsi="Times New Roman" w:eastAsia="仿宋_GB2312" w:cs="Times New Roman"/>
          <w:kern w:val="28"/>
          <w:sz w:val="32"/>
          <w:szCs w:val="32"/>
          <w:lang w:val="en-US" w:eastAsia="zh-CN"/>
        </w:rPr>
        <w:t>9.</w:t>
      </w:r>
      <w:r>
        <w:rPr>
          <w:rFonts w:hint="eastAsia" w:ascii="仿宋_GB2312" w:hAnsi="Times New Roman" w:eastAsia="仿宋_GB2312" w:cs="Times New Roman"/>
          <w:kern w:val="28"/>
          <w:sz w:val="32"/>
          <w:szCs w:val="32"/>
        </w:rPr>
        <w:t>人员要求：</w:t>
      </w:r>
      <w:r>
        <w:rPr>
          <w:rFonts w:hint="eastAsia" w:ascii="仿宋_GB2312" w:hAnsi="Times New Roman" w:eastAsia="仿宋_GB2312" w:cs="Times New Roman"/>
          <w:kern w:val="28"/>
          <w:sz w:val="32"/>
          <w:szCs w:val="32"/>
          <w:lang w:eastAsia="zh-CN"/>
        </w:rPr>
        <w:t>热力分公司日常清灰</w:t>
      </w:r>
      <w:r>
        <w:rPr>
          <w:rFonts w:hint="eastAsia" w:ascii="仿宋_GB2312" w:hAnsi="Times New Roman" w:eastAsia="仿宋_GB2312" w:cs="Times New Roman"/>
          <w:kern w:val="28"/>
          <w:sz w:val="32"/>
          <w:szCs w:val="32"/>
        </w:rPr>
        <w:t>维护1</w:t>
      </w:r>
      <w:r>
        <w:rPr>
          <w:rFonts w:hint="eastAsia" w:ascii="仿宋_GB2312" w:hAnsi="Times New Roman" w:eastAsia="仿宋_GB2312" w:cs="Times New Roman"/>
          <w:kern w:val="28"/>
          <w:sz w:val="32"/>
          <w:szCs w:val="32"/>
          <w:lang w:val="en-US" w:eastAsia="zh-CN"/>
        </w:rPr>
        <w:t>2</w:t>
      </w:r>
      <w:r>
        <w:rPr>
          <w:rFonts w:hint="eastAsia" w:ascii="仿宋_GB2312" w:hAnsi="Times New Roman" w:eastAsia="仿宋_GB2312" w:cs="Times New Roman"/>
          <w:kern w:val="28"/>
          <w:sz w:val="32"/>
          <w:szCs w:val="32"/>
        </w:rPr>
        <w:t>人，机组大小修、抢修期间不少于</w:t>
      </w:r>
      <w:r>
        <w:rPr>
          <w:rFonts w:hint="eastAsia" w:ascii="仿宋_GB2312" w:hAnsi="Times New Roman" w:eastAsia="仿宋_GB2312" w:cs="Times New Roman"/>
          <w:kern w:val="28"/>
          <w:sz w:val="32"/>
          <w:szCs w:val="32"/>
          <w:lang w:val="en-US" w:eastAsia="zh-CN"/>
        </w:rPr>
        <w:t>18</w:t>
      </w:r>
      <w:r>
        <w:rPr>
          <w:rFonts w:hint="eastAsia" w:ascii="仿宋_GB2312" w:hAnsi="Times New Roman" w:eastAsia="仿宋_GB2312" w:cs="Times New Roman"/>
          <w:kern w:val="28"/>
          <w:sz w:val="32"/>
          <w:szCs w:val="32"/>
        </w:rPr>
        <w:t>人（不包括项目负责人1人、有安全管理资质的专职安全员1人、技术负责人1人）。</w:t>
      </w:r>
    </w:p>
    <w:p>
      <w:pPr>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Times New Roman" w:eastAsia="仿宋_GB2312" w:cs="Times New Roman"/>
          <w:kern w:val="28"/>
          <w:sz w:val="32"/>
          <w:szCs w:val="32"/>
          <w:lang w:val="en-US" w:eastAsia="zh-CN"/>
        </w:rPr>
        <w:t>10.</w:t>
      </w:r>
      <w:r>
        <w:rPr>
          <w:rFonts w:hint="eastAsia" w:ascii="仿宋_GB2312" w:hAnsi="Times New Roman" w:eastAsia="仿宋_GB2312" w:cs="Times New Roman"/>
          <w:kern w:val="28"/>
          <w:sz w:val="32"/>
          <w:szCs w:val="32"/>
          <w:lang w:eastAsia="zh-CN"/>
        </w:rPr>
        <w:t>配备</w:t>
      </w:r>
      <w:r>
        <w:rPr>
          <w:rFonts w:hint="eastAsia" w:ascii="仿宋_GB2312" w:hAnsi="Times New Roman" w:eastAsia="仿宋_GB2312" w:cs="Times New Roman"/>
          <w:kern w:val="28"/>
          <w:sz w:val="32"/>
          <w:szCs w:val="32"/>
          <w:lang w:val="en-US" w:eastAsia="zh-CN"/>
        </w:rPr>
        <w:t>CO报警器、O2报警器各5套用于日常有限空间作业使用，配备空气呼吸器至少2台用于紧急救护，煤气区域清灰作业时必须人手一台CO报警器和O2报警器。配备硬质围栏及警戒线等检修现场隔离物资。</w:t>
      </w:r>
    </w:p>
    <w:p>
      <w:pPr>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Times New Roman" w:eastAsia="仿宋_GB2312" w:cs="Times New Roman"/>
          <w:kern w:val="28"/>
          <w:sz w:val="32"/>
          <w:szCs w:val="32"/>
          <w:lang w:val="en-US" w:eastAsia="zh-CN"/>
        </w:rPr>
        <w:t>11.现场清灰作业产生的灰、渣、泥浆等物料均由乙方拉运至热力分公司工业垃圾场内。乙方需配备至少2台装载量不低于5t的车辆并配备2名具有驾驶证的驾驶员。</w:t>
      </w:r>
    </w:p>
    <w:p>
      <w:pPr>
        <w:widowControl/>
        <w:numPr>
          <w:ilvl w:val="0"/>
          <w:numId w:val="0"/>
        </w:numPr>
        <w:shd w:val="clear" w:color="auto" w:fill="FFFFFF"/>
        <w:spacing w:line="360" w:lineRule="auto"/>
        <w:ind w:firstLine="640" w:firstLineChars="200"/>
        <w:jc w:val="left"/>
        <w:rPr>
          <w:rFonts w:hint="eastAsia" w:ascii="仿宋_GB2312" w:hAnsi="Times New Roman" w:eastAsia="仿宋_GB2312" w:cs="Times New Roman"/>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12.具体项目内容以招标文件项目内容为准。</w:t>
      </w:r>
    </w:p>
    <w:p>
      <w:pPr>
        <w:widowControl/>
        <w:adjustRightInd w:val="0"/>
        <w:snapToGrid w:val="0"/>
        <w:spacing w:line="360" w:lineRule="auto"/>
        <w:ind w:firstLine="640" w:firstLineChars="200"/>
        <w:jc w:val="left"/>
        <w:rPr>
          <w:rFonts w:hint="eastAsia" w:ascii="黑体" w:hAnsi="黑体" w:eastAsia="黑体" w:cs="黑体"/>
          <w:b w:val="0"/>
          <w:bCs/>
          <w:i w:val="0"/>
          <w:iCs w:val="0"/>
          <w:kern w:val="0"/>
          <w:sz w:val="32"/>
          <w:szCs w:val="32"/>
          <w:lang w:val="en-US" w:eastAsia="zh-CN"/>
        </w:rPr>
      </w:pPr>
      <w:r>
        <w:rPr>
          <w:rFonts w:hint="eastAsia" w:ascii="黑体" w:hAnsi="黑体" w:eastAsia="黑体" w:cs="黑体"/>
          <w:b w:val="0"/>
          <w:bCs/>
          <w:i w:val="0"/>
          <w:iCs w:val="0"/>
          <w:kern w:val="0"/>
          <w:sz w:val="32"/>
          <w:szCs w:val="32"/>
          <w:lang w:val="en-US" w:eastAsia="zh-CN"/>
        </w:rPr>
        <w:t>二、技术要求及规范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1.</w:t>
      </w:r>
      <w:r>
        <w:rPr>
          <w:rFonts w:hint="eastAsia" w:ascii="仿宋_GB2312" w:hAnsi="宋体" w:eastAsia="仿宋_GB2312" w:cs="宋体"/>
          <w:sz w:val="32"/>
          <w:szCs w:val="32"/>
        </w:rPr>
        <w:t>投标人保证：为本合同提供的维修服务，满足发包人事前向投标人提供的所有技术规范和技术要求。</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本项目应符合国家或专业的安全和质量检验评定标准的条件。投标人应按现行的国家施工验收质量评定标准和安全规程进行施工。</w:t>
      </w:r>
    </w:p>
    <w:p>
      <w:pPr>
        <w:widowControl/>
        <w:adjustRightInd w:val="0"/>
        <w:snapToGrid w:val="0"/>
        <w:spacing w:line="360" w:lineRule="auto"/>
        <w:ind w:firstLine="640" w:firstLineChars="200"/>
        <w:jc w:val="left"/>
        <w:rPr>
          <w:rFonts w:hint="eastAsia" w:ascii="黑体" w:hAnsi="黑体" w:eastAsia="黑体" w:cs="黑体"/>
          <w:b w:val="0"/>
          <w:bCs/>
          <w:i w:val="0"/>
          <w:iCs w:val="0"/>
          <w:kern w:val="0"/>
          <w:sz w:val="32"/>
          <w:szCs w:val="32"/>
          <w:lang w:val="en-US" w:eastAsia="zh-CN"/>
        </w:rPr>
      </w:pPr>
      <w:r>
        <w:rPr>
          <w:rFonts w:hint="eastAsia" w:ascii="黑体" w:hAnsi="黑体" w:eastAsia="黑体" w:cs="黑体"/>
          <w:b w:val="0"/>
          <w:bCs/>
          <w:i w:val="0"/>
          <w:iCs w:val="0"/>
          <w:kern w:val="0"/>
          <w:sz w:val="32"/>
          <w:szCs w:val="32"/>
          <w:lang w:val="en-US" w:eastAsia="zh-CN"/>
        </w:rPr>
        <w:t xml:space="preserve">三、工作管理制度 </w:t>
      </w:r>
    </w:p>
    <w:p>
      <w:pPr>
        <w:spacing w:line="360" w:lineRule="auto"/>
        <w:ind w:firstLine="640" w:firstLineChars="200"/>
        <w:rPr>
          <w:rFonts w:hint="eastAsia" w:ascii="仿宋_GB2312" w:hAnsi="宋体" w:eastAsia="仿宋_GB2312" w:cs="宋体"/>
          <w:sz w:val="32"/>
          <w:szCs w:val="32"/>
        </w:rPr>
      </w:pPr>
      <w:r>
        <w:rPr>
          <w:rFonts w:hint="eastAsia" w:ascii="仿宋_GB2312" w:hAnsi="Times New Roman" w:eastAsia="仿宋_GB2312" w:cs="Times New Roman"/>
          <w:kern w:val="0"/>
          <w:sz w:val="32"/>
          <w:szCs w:val="32"/>
          <w:lang w:eastAsia="zh-CN"/>
        </w:rPr>
        <w:t>1.</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《宏晟电热公司相关方安全管理办法》、</w:t>
      </w:r>
      <w:r>
        <w:rPr>
          <w:rFonts w:hint="eastAsia" w:ascii="仿宋_GB2312" w:hAnsi="宋体" w:eastAsia="仿宋_GB2312" w:cs="宋体"/>
          <w:sz w:val="32"/>
          <w:szCs w:val="32"/>
          <w:lang w:eastAsia="zh-CN"/>
        </w:rPr>
        <w:t>《热力分公司相关方管理细则》</w:t>
      </w:r>
      <w:bookmarkStart w:id="0" w:name="_GoBack"/>
      <w:bookmarkEnd w:id="0"/>
      <w:r>
        <w:rPr>
          <w:rFonts w:hint="eastAsia" w:ascii="仿宋_GB2312" w:hAnsi="宋体" w:eastAsia="仿宋_GB2312" w:cs="宋体"/>
          <w:sz w:val="32"/>
          <w:szCs w:val="32"/>
        </w:rPr>
        <w:t>。</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执行</w:t>
      </w:r>
      <w:r>
        <w:rPr>
          <w:rFonts w:hint="eastAsia" w:ascii="仿宋_GB2312" w:hAnsi="宋体" w:eastAsia="仿宋_GB2312" w:cs="宋体"/>
          <w:sz w:val="32"/>
          <w:szCs w:val="32"/>
          <w:lang w:eastAsia="zh-CN"/>
        </w:rPr>
        <w:t>宏晟电热公司</w:t>
      </w:r>
      <w:r>
        <w:rPr>
          <w:rFonts w:hint="eastAsia" w:ascii="仿宋_GB2312" w:hAnsi="宋体" w:eastAsia="仿宋_GB2312" w:cs="宋体"/>
          <w:sz w:val="32"/>
          <w:szCs w:val="32"/>
        </w:rPr>
        <w:t>和</w:t>
      </w:r>
      <w:r>
        <w:rPr>
          <w:rFonts w:hint="eastAsia" w:ascii="仿宋_GB2312" w:hAnsi="宋体" w:eastAsia="仿宋_GB2312" w:cs="宋体"/>
          <w:sz w:val="32"/>
          <w:szCs w:val="32"/>
          <w:lang w:eastAsia="zh-CN"/>
        </w:rPr>
        <w:t>热力分公司</w:t>
      </w:r>
      <w:r>
        <w:rPr>
          <w:rFonts w:hint="eastAsia" w:ascii="仿宋_GB2312" w:hAnsi="宋体" w:eastAsia="仿宋_GB2312" w:cs="宋体"/>
          <w:sz w:val="32"/>
          <w:szCs w:val="32"/>
        </w:rPr>
        <w:t>现场管理、安全管理、设备管理相关管理制度。</w:t>
      </w:r>
    </w:p>
    <w:p>
      <w:pPr>
        <w:widowControl/>
        <w:adjustRightInd w:val="0"/>
        <w:snapToGrid w:val="0"/>
        <w:spacing w:line="360" w:lineRule="auto"/>
        <w:ind w:firstLine="640" w:firstLineChars="200"/>
        <w:jc w:val="left"/>
        <w:rPr>
          <w:rFonts w:hint="eastAsia" w:ascii="黑体" w:hAnsi="黑体" w:eastAsia="黑体" w:cs="黑体"/>
          <w:b w:val="0"/>
          <w:bCs/>
          <w:i w:val="0"/>
          <w:iCs w:val="0"/>
          <w:kern w:val="0"/>
          <w:sz w:val="32"/>
          <w:szCs w:val="32"/>
          <w:lang w:val="en-US" w:eastAsia="zh-CN"/>
        </w:rPr>
      </w:pPr>
      <w:r>
        <w:rPr>
          <w:rFonts w:hint="eastAsia" w:ascii="黑体" w:hAnsi="黑体" w:eastAsia="黑体" w:cs="黑体"/>
          <w:b w:val="0"/>
          <w:bCs/>
          <w:i w:val="0"/>
          <w:iCs w:val="0"/>
          <w:kern w:val="0"/>
          <w:sz w:val="32"/>
          <w:szCs w:val="32"/>
          <w:lang w:val="en-US" w:eastAsia="zh-CN"/>
        </w:rPr>
        <w:t>四、质量验收标准</w:t>
      </w:r>
    </w:p>
    <w:p>
      <w:pPr>
        <w:tabs>
          <w:tab w:val="left" w:pos="510"/>
        </w:tabs>
        <w:spacing w:line="360" w:lineRule="auto"/>
        <w:ind w:firstLine="640" w:firstLineChars="200"/>
        <w:rPr>
          <w:rFonts w:ascii="仿宋_GB2312" w:hAnsi="宋体" w:eastAsia="仿宋_GB2312" w:cs="宋体"/>
          <w:sz w:val="32"/>
          <w:szCs w:val="32"/>
        </w:rPr>
      </w:pPr>
      <w:r>
        <w:rPr>
          <w:rFonts w:hint="eastAsia" w:ascii="仿宋_GB2312" w:hAnsi="Times New Roman" w:eastAsia="仿宋_GB2312" w:cs="Times New Roman"/>
          <w:kern w:val="0"/>
          <w:sz w:val="32"/>
          <w:szCs w:val="32"/>
          <w:lang w:eastAsia="zh-CN"/>
        </w:rPr>
        <w:t>1.</w:t>
      </w:r>
      <w:r>
        <w:rPr>
          <w:rFonts w:hint="eastAsia" w:ascii="仿宋_GB2312" w:hAnsi="宋体" w:eastAsia="仿宋_GB2312" w:cs="宋体"/>
          <w:sz w:val="32"/>
          <w:szCs w:val="32"/>
        </w:rPr>
        <w:t>本项目应符合国家或专业的安全和质量检验评定标准要求的条件。投标人应按现行的国家施工验收质量评定标准和安全规程进行施工。如果出现质量问题，发包人将比照酒钢集团公司的各项规章制度，对投标人进行考核。</w:t>
      </w:r>
    </w:p>
    <w:p>
      <w:pPr>
        <w:tabs>
          <w:tab w:val="left" w:pos="510"/>
        </w:tabs>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投标人在施工时应严格遵守发包人有关安全生产及文明生产的要求，做到文明施工、安全施工，保证人员及设备的安全，服从发包人安监人员的监督检查，并签订安全协议。发包人安监人员将依据有关安全考核规定对投标人违反安全规定的行为进行罚款，罚款从合同工程款中扣除。</w:t>
      </w:r>
    </w:p>
    <w:p>
      <w:pPr>
        <w:tabs>
          <w:tab w:val="left" w:pos="510"/>
        </w:tabs>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3.日常现场清灰作业</w:t>
      </w:r>
      <w:r>
        <w:rPr>
          <w:rFonts w:hint="eastAsia" w:ascii="仿宋_GB2312" w:hAnsi="宋体" w:eastAsia="仿宋_GB2312" w:cs="宋体"/>
          <w:sz w:val="32"/>
          <w:szCs w:val="32"/>
        </w:rPr>
        <w:t>自验合格后，投标人需请发包人专业技术人员进行验收，</w:t>
      </w:r>
      <w:r>
        <w:rPr>
          <w:rFonts w:hint="eastAsia" w:ascii="仿宋_GB2312" w:hAnsi="宋体" w:eastAsia="仿宋_GB2312" w:cs="宋体"/>
          <w:sz w:val="32"/>
          <w:szCs w:val="32"/>
          <w:lang w:eastAsia="zh-CN"/>
        </w:rPr>
        <w:t>验收</w:t>
      </w:r>
      <w:r>
        <w:rPr>
          <w:rFonts w:hint="eastAsia" w:ascii="仿宋_GB2312" w:hAnsi="宋体" w:eastAsia="仿宋_GB2312" w:cs="宋体"/>
          <w:sz w:val="32"/>
          <w:szCs w:val="32"/>
        </w:rPr>
        <w:t>合格后方可</w:t>
      </w:r>
      <w:r>
        <w:rPr>
          <w:rFonts w:hint="eastAsia" w:ascii="仿宋_GB2312" w:hAnsi="宋体" w:eastAsia="仿宋_GB2312" w:cs="宋体"/>
          <w:sz w:val="32"/>
          <w:szCs w:val="32"/>
          <w:lang w:eastAsia="zh-CN"/>
        </w:rPr>
        <w:t>结束作业</w:t>
      </w:r>
      <w:r>
        <w:rPr>
          <w:rFonts w:hint="eastAsia" w:ascii="仿宋_GB2312" w:hAnsi="宋体" w:eastAsia="仿宋_GB2312" w:cs="宋体"/>
          <w:sz w:val="32"/>
          <w:szCs w:val="32"/>
        </w:rPr>
        <w:t>。</w:t>
      </w:r>
    </w:p>
    <w:p>
      <w:pPr>
        <w:tabs>
          <w:tab w:val="left" w:pos="510"/>
        </w:tabs>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4.主设备检修清灰</w:t>
      </w:r>
      <w:r>
        <w:rPr>
          <w:rFonts w:hint="eastAsia" w:ascii="仿宋_GB2312" w:hAnsi="宋体" w:eastAsia="仿宋_GB2312" w:cs="宋体"/>
          <w:sz w:val="32"/>
          <w:szCs w:val="32"/>
        </w:rPr>
        <w:t>完毕后，发包人组织、投标人参与进行验收，要求达到发包人使用要求。</w:t>
      </w:r>
    </w:p>
    <w:p>
      <w:pPr>
        <w:tabs>
          <w:tab w:val="left" w:pos="510"/>
        </w:tabs>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5.清灰</w:t>
      </w:r>
      <w:r>
        <w:rPr>
          <w:rFonts w:hint="eastAsia" w:ascii="仿宋_GB2312" w:hAnsi="宋体" w:eastAsia="仿宋_GB2312" w:cs="宋体"/>
          <w:sz w:val="32"/>
          <w:szCs w:val="32"/>
        </w:rPr>
        <w:t>质量在一个检修周期内，出现因</w:t>
      </w:r>
      <w:r>
        <w:rPr>
          <w:rFonts w:hint="eastAsia" w:ascii="仿宋_GB2312" w:hAnsi="宋体" w:eastAsia="仿宋_GB2312" w:cs="宋体"/>
          <w:sz w:val="32"/>
          <w:szCs w:val="32"/>
          <w:lang w:eastAsia="zh-CN"/>
        </w:rPr>
        <w:t>清灰</w:t>
      </w:r>
      <w:r>
        <w:rPr>
          <w:rFonts w:hint="eastAsia" w:ascii="仿宋_GB2312" w:hAnsi="宋体" w:eastAsia="仿宋_GB2312" w:cs="宋体"/>
          <w:sz w:val="32"/>
          <w:szCs w:val="32"/>
        </w:rPr>
        <w:t>质量导致的缺陷，由投标人负责免费</w:t>
      </w:r>
      <w:r>
        <w:rPr>
          <w:rFonts w:hint="eastAsia" w:ascii="仿宋_GB2312" w:hAnsi="宋体" w:eastAsia="仿宋_GB2312" w:cs="宋体"/>
          <w:sz w:val="32"/>
          <w:szCs w:val="32"/>
          <w:lang w:eastAsia="zh-CN"/>
        </w:rPr>
        <w:t>清灰</w:t>
      </w:r>
      <w:r>
        <w:rPr>
          <w:rFonts w:hint="eastAsia" w:ascii="仿宋_GB2312" w:hAnsi="宋体" w:eastAsia="仿宋_GB2312" w:cs="宋体"/>
          <w:sz w:val="32"/>
          <w:szCs w:val="32"/>
        </w:rPr>
        <w:t>，影响机组安全运行的重大缺陷每项考核合同价款的10%。</w:t>
      </w:r>
    </w:p>
    <w:p>
      <w:pPr>
        <w:tabs>
          <w:tab w:val="left" w:pos="510"/>
        </w:tabs>
        <w:spacing w:line="360" w:lineRule="auto"/>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6</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磨煤机钢球筛选</w:t>
      </w:r>
      <w:r>
        <w:rPr>
          <w:rFonts w:hint="eastAsia" w:ascii="仿宋_GB2312" w:hAnsi="宋体" w:eastAsia="仿宋_GB2312" w:cs="宋体"/>
          <w:sz w:val="32"/>
          <w:szCs w:val="32"/>
          <w:lang w:eastAsia="zh-CN"/>
        </w:rPr>
        <w:t>、热力站干燥机滤料筛选、更换作业按发包方提出的标准执行，每项步序必须经发包方验收合格并签字确认后方可进行下一步工序。</w:t>
      </w:r>
    </w:p>
    <w:p>
      <w:pPr>
        <w:tabs>
          <w:tab w:val="left" w:pos="510"/>
        </w:tabs>
        <w:spacing w:line="360" w:lineRule="auto"/>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7.清灰作业产生的灰、渣、泥浆等废料全部拉运至热力分公司工业垃圾场，将作业现场清扫干净。现场清灰作业及物料拉运过程中不得产生扬尘，不得污染现场设备、路面及周边环境。</w:t>
      </w:r>
    </w:p>
    <w:p>
      <w:pPr>
        <w:tabs>
          <w:tab w:val="left" w:pos="510"/>
        </w:tabs>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双方因质量标准不统一时，双方按高一级的标准执行，或协商解决。</w:t>
      </w:r>
    </w:p>
    <w:p>
      <w:pPr>
        <w:widowControl/>
        <w:adjustRightInd w:val="0"/>
        <w:snapToGrid w:val="0"/>
        <w:spacing w:line="360" w:lineRule="auto"/>
        <w:ind w:firstLine="640" w:firstLineChars="200"/>
        <w:jc w:val="left"/>
        <w:rPr>
          <w:rFonts w:hint="eastAsia" w:ascii="黑体" w:hAnsi="黑体" w:eastAsia="黑体" w:cs="黑体"/>
          <w:b w:val="0"/>
          <w:bCs/>
          <w:i w:val="0"/>
          <w:iCs w:val="0"/>
          <w:kern w:val="0"/>
          <w:sz w:val="32"/>
          <w:szCs w:val="32"/>
          <w:lang w:val="en-US" w:eastAsia="zh-CN"/>
        </w:rPr>
      </w:pPr>
      <w:r>
        <w:rPr>
          <w:rFonts w:hint="eastAsia" w:ascii="黑体" w:hAnsi="黑体" w:eastAsia="黑体" w:cs="黑体"/>
          <w:b w:val="0"/>
          <w:bCs/>
          <w:i w:val="0"/>
          <w:iCs w:val="0"/>
          <w:kern w:val="0"/>
          <w:sz w:val="32"/>
          <w:szCs w:val="32"/>
          <w:lang w:val="en-US" w:eastAsia="zh-CN"/>
        </w:rPr>
        <w:t>五、考核条款</w:t>
      </w:r>
    </w:p>
    <w:p>
      <w:pPr>
        <w:spacing w:line="360" w:lineRule="auto"/>
        <w:ind w:firstLine="640" w:firstLineChars="200"/>
        <w:rPr>
          <w:rFonts w:hint="eastAsia" w:ascii="仿宋_GB2312" w:hAnsi="宋体" w:eastAsia="仿宋_GB2312" w:cs="宋体"/>
          <w:sz w:val="32"/>
          <w:szCs w:val="32"/>
        </w:rPr>
      </w:pPr>
      <w:r>
        <w:rPr>
          <w:rFonts w:hint="eastAsia" w:ascii="仿宋_GB2312" w:hAnsi="Times New Roman" w:eastAsia="仿宋_GB2312" w:cs="Times New Roman"/>
          <w:kern w:val="0"/>
          <w:sz w:val="32"/>
          <w:szCs w:val="32"/>
          <w:lang w:eastAsia="zh-CN"/>
        </w:rPr>
        <w:t>1.</w:t>
      </w:r>
      <w:r>
        <w:rPr>
          <w:rFonts w:hint="eastAsia" w:ascii="仿宋_GB2312" w:hAnsi="宋体" w:eastAsia="仿宋_GB2312" w:cs="宋体"/>
          <w:sz w:val="32"/>
          <w:szCs w:val="32"/>
        </w:rPr>
        <w:t>如果出现质量问题，发包人将比照酒钢集团公司的各项规章制度，对投标人进行考核。</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发包人质检人员负责工程全过程的检查和检验，对投标人不按规定或达不到标准时及时进行纠正，直至责令返工。由此而造成上级机关检查罚款时，投标人承担全部罚款责任。</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3.</w:t>
      </w:r>
      <w:r>
        <w:rPr>
          <w:rFonts w:hint="eastAsia" w:ascii="仿宋_GB2312" w:hAnsi="宋体" w:eastAsia="仿宋_GB2312" w:cs="宋体"/>
          <w:sz w:val="32"/>
          <w:szCs w:val="32"/>
        </w:rPr>
        <w:t>投标人应按</w:t>
      </w:r>
      <w:r>
        <w:rPr>
          <w:rFonts w:hint="eastAsia" w:ascii="仿宋_GB2312" w:hAnsi="宋体" w:eastAsia="仿宋_GB2312" w:cs="宋体"/>
          <w:sz w:val="32"/>
          <w:szCs w:val="32"/>
          <w:lang w:eastAsia="zh-CN"/>
        </w:rPr>
        <w:t>宏晟电热公司热力分公司</w:t>
      </w:r>
      <w:r>
        <w:rPr>
          <w:rFonts w:hint="eastAsia" w:ascii="仿宋_GB2312" w:hAnsi="宋体" w:eastAsia="仿宋_GB2312" w:cs="宋体"/>
          <w:sz w:val="32"/>
          <w:szCs w:val="32"/>
        </w:rPr>
        <w:t>检修规程和安全规程进行施工。如果出现质量问题，发包人将比照酒钢集团公司、酒钢集团</w:t>
      </w:r>
      <w:r>
        <w:rPr>
          <w:rFonts w:hint="eastAsia" w:ascii="仿宋_GB2312" w:hAnsi="宋体" w:eastAsia="仿宋_GB2312" w:cs="宋体"/>
          <w:sz w:val="32"/>
          <w:szCs w:val="32"/>
          <w:lang w:eastAsia="zh-CN"/>
        </w:rPr>
        <w:t>宏晟电热公司</w:t>
      </w:r>
      <w:r>
        <w:rPr>
          <w:rFonts w:hint="eastAsia" w:ascii="仿宋_GB2312" w:hAnsi="宋体" w:eastAsia="仿宋_GB2312" w:cs="宋体"/>
          <w:sz w:val="32"/>
          <w:szCs w:val="32"/>
        </w:rPr>
        <w:t>和</w:t>
      </w:r>
      <w:r>
        <w:rPr>
          <w:rFonts w:hint="eastAsia" w:ascii="仿宋_GB2312" w:hAnsi="宋体" w:eastAsia="仿宋_GB2312" w:cs="宋体"/>
          <w:sz w:val="32"/>
          <w:szCs w:val="32"/>
          <w:lang w:eastAsia="zh-CN"/>
        </w:rPr>
        <w:t>热力分公司</w:t>
      </w:r>
      <w:r>
        <w:rPr>
          <w:rFonts w:hint="eastAsia" w:ascii="仿宋_GB2312" w:hAnsi="宋体" w:eastAsia="仿宋_GB2312" w:cs="宋体"/>
          <w:sz w:val="32"/>
          <w:szCs w:val="32"/>
        </w:rPr>
        <w:t>的相关规章制度，对投标人进行考核。发包人、投标人双方因质量标准不统一时，按高一级的标准执行或协商解决。</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4.</w:t>
      </w:r>
      <w:r>
        <w:rPr>
          <w:rFonts w:hint="eastAsia" w:ascii="仿宋_GB2312" w:hAnsi="宋体" w:eastAsia="仿宋_GB2312" w:cs="宋体"/>
          <w:sz w:val="32"/>
          <w:szCs w:val="32"/>
        </w:rPr>
        <w:t>投标人未按照发包人要求进驻检修现场，每拖期一天考核投标人1000元。</w:t>
      </w:r>
    </w:p>
    <w:p>
      <w:pPr>
        <w:widowControl/>
        <w:adjustRightInd w:val="0"/>
        <w:snapToGrid w:val="0"/>
        <w:spacing w:line="360" w:lineRule="auto"/>
        <w:ind w:firstLine="640" w:firstLineChars="200"/>
        <w:jc w:val="left"/>
        <w:rPr>
          <w:rFonts w:hint="eastAsia" w:ascii="黑体" w:hAnsi="黑体" w:eastAsia="黑体" w:cs="黑体"/>
          <w:b w:val="0"/>
          <w:bCs/>
          <w:i w:val="0"/>
          <w:iCs w:val="0"/>
          <w:kern w:val="0"/>
          <w:sz w:val="32"/>
          <w:szCs w:val="32"/>
          <w:lang w:val="en-US" w:eastAsia="zh-CN"/>
        </w:rPr>
      </w:pPr>
      <w:r>
        <w:rPr>
          <w:rFonts w:hint="eastAsia" w:ascii="黑体" w:hAnsi="黑体" w:eastAsia="黑体" w:cs="黑体"/>
          <w:b w:val="0"/>
          <w:bCs/>
          <w:i w:val="0"/>
          <w:iCs w:val="0"/>
          <w:kern w:val="0"/>
          <w:sz w:val="32"/>
          <w:szCs w:val="32"/>
          <w:lang w:val="en-US" w:eastAsia="zh-CN"/>
        </w:rPr>
        <w:t>六、现场管理考核</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1.</w:t>
      </w:r>
      <w:r>
        <w:rPr>
          <w:rFonts w:hint="eastAsia" w:ascii="仿宋_GB2312" w:hAnsi="宋体" w:eastAsia="仿宋_GB2312" w:cs="宋体"/>
          <w:sz w:val="32"/>
          <w:szCs w:val="32"/>
        </w:rPr>
        <w:t xml:space="preserve">检修、调试期间，投标人负责人做到 24 小时开机，确保联系畅通，遇有现场紧急事项，按发包人要求时间到厂，因投标人不能满足要求，每次扣 2000元，因人员不到位导致事件扩大，每次扣 2000-40000 元； </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投标人未按控制的工期完成工作，每超一天扣承包单位 2000元。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3.</w:t>
      </w:r>
      <w:r>
        <w:rPr>
          <w:rFonts w:hint="eastAsia" w:ascii="仿宋_GB2312" w:hAnsi="宋体" w:eastAsia="仿宋_GB2312" w:cs="宋体"/>
          <w:sz w:val="32"/>
          <w:szCs w:val="32"/>
        </w:rPr>
        <w:t>随意削减项目和丢项，每项扣 2000 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4.</w:t>
      </w:r>
      <w:r>
        <w:rPr>
          <w:rFonts w:hint="eastAsia" w:ascii="仿宋_GB2312" w:hAnsi="宋体" w:eastAsia="仿宋_GB2312" w:cs="宋体"/>
          <w:sz w:val="32"/>
          <w:szCs w:val="32"/>
        </w:rPr>
        <w:t>有偷工减料行为，每次扣 1000 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5.</w:t>
      </w:r>
      <w:r>
        <w:rPr>
          <w:rFonts w:hint="eastAsia" w:ascii="仿宋_GB2312" w:hAnsi="宋体" w:eastAsia="仿宋_GB2312" w:cs="宋体"/>
          <w:sz w:val="32"/>
          <w:szCs w:val="32"/>
        </w:rPr>
        <w:t>在施工中发现大的问题不及时向发包人汇报，每次扣 500 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6</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投标人不服从发包人现场安排，每次扣 1000元。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7.</w:t>
      </w:r>
      <w:r>
        <w:rPr>
          <w:rFonts w:hint="eastAsia" w:ascii="仿宋_GB2312" w:hAnsi="宋体" w:eastAsia="仿宋_GB2312" w:cs="宋体"/>
          <w:sz w:val="32"/>
          <w:szCs w:val="32"/>
        </w:rPr>
        <w:t>施工人员组织不力造成工作被动，每次扣 500-2000 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8.</w:t>
      </w:r>
      <w:r>
        <w:rPr>
          <w:rFonts w:hint="eastAsia" w:ascii="仿宋_GB2312" w:hAnsi="宋体" w:eastAsia="仿宋_GB2312" w:cs="宋体"/>
          <w:sz w:val="32"/>
          <w:szCs w:val="32"/>
        </w:rPr>
        <w:t>检修现场清理不及时或经指出仍未整改的每次扣 500 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9.</w:t>
      </w:r>
      <w:r>
        <w:rPr>
          <w:rFonts w:hint="eastAsia" w:ascii="仿宋_GB2312" w:hAnsi="宋体" w:eastAsia="仿宋_GB2312" w:cs="宋体"/>
          <w:sz w:val="32"/>
          <w:szCs w:val="32"/>
        </w:rPr>
        <w:t>私接、偷接临时水源、电源、气源的，每次扣 500 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10.</w:t>
      </w:r>
      <w:r>
        <w:rPr>
          <w:rFonts w:hint="eastAsia" w:ascii="仿宋_GB2312" w:hAnsi="宋体" w:eastAsia="仿宋_GB2312" w:cs="宋体"/>
          <w:sz w:val="32"/>
          <w:szCs w:val="32"/>
        </w:rPr>
        <w:t>施工现场及设备卫生不合格，造成迟验收，迟交工的，按检修延期扣 2000元。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rPr>
        <w:t>起重、电火焊作业不铺设保护设施，野蛮作业，损坏栏杆、磁砖、墙壁地面等每处扣 500元。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施工现场发现施工人员吸烟或现场有烟头，每人次扣 2000 元，每个烟头扣 500元。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3.</w:t>
      </w:r>
      <w:r>
        <w:rPr>
          <w:rFonts w:hint="eastAsia" w:ascii="仿宋_GB2312" w:hAnsi="宋体" w:eastAsia="仿宋_GB2312" w:cs="宋体"/>
          <w:sz w:val="32"/>
          <w:szCs w:val="32"/>
        </w:rPr>
        <w:t>不按规定穿戴劳保用品的，每人次考核 500 元。</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4.</w:t>
      </w:r>
      <w:r>
        <w:rPr>
          <w:rFonts w:hint="eastAsia" w:ascii="仿宋_GB2312" w:hAnsi="宋体" w:eastAsia="仿宋_GB2312" w:cs="宋体"/>
          <w:sz w:val="32"/>
          <w:szCs w:val="32"/>
        </w:rPr>
        <w:t>对所辖人员约束不严，偷窃物资材料的，按照集团公司相关管理要求执行。</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5.</w:t>
      </w:r>
      <w:r>
        <w:rPr>
          <w:rFonts w:hint="eastAsia" w:ascii="仿宋_GB2312" w:hAnsi="宋体" w:eastAsia="仿宋_GB2312" w:cs="宋体"/>
          <w:sz w:val="32"/>
          <w:szCs w:val="32"/>
        </w:rPr>
        <w:t>在非指定地点放置机具、物料的，每项考核 500 元。</w:t>
      </w:r>
    </w:p>
    <w:p>
      <w:pPr>
        <w:spacing w:line="360" w:lineRule="auto"/>
        <w:ind w:firstLine="640" w:firstLineChars="200"/>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6</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乱倒垃圾、废料的，每次考核 500 元。</w:t>
      </w:r>
    </w:p>
    <w:p>
      <w:pPr>
        <w:spacing w:line="360" w:lineRule="auto"/>
        <w:ind w:firstLine="640" w:firstLineChars="200"/>
        <w:rPr>
          <w:rFonts w:hint="eastAsia" w:ascii="仿宋_GB2312" w:hAnsi="宋体" w:eastAsia="仿宋_GB2312" w:cs="宋体"/>
          <w:sz w:val="32"/>
          <w:szCs w:val="32"/>
        </w:rPr>
      </w:pPr>
    </w:p>
    <w:p>
      <w:pPr>
        <w:spacing w:line="360" w:lineRule="auto"/>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 xml:space="preserve"> 发包人（签字）：            承包人（签字）：</w:t>
      </w:r>
    </w:p>
    <w:p>
      <w:pPr>
        <w:spacing w:line="360" w:lineRule="auto"/>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 xml:space="preserve">嘉峪关宏晟电热有限责任公司     </w:t>
      </w:r>
    </w:p>
    <w:p>
      <w:pPr>
        <w:spacing w:line="360" w:lineRule="auto"/>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 xml:space="preserve">                             </w:t>
      </w:r>
    </w:p>
    <w:p>
      <w:pPr>
        <w:spacing w:line="360" w:lineRule="auto"/>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签订日期：    年   月   日   签订日期：    年   月   日</w:t>
      </w:r>
    </w:p>
    <w:sectPr>
      <w:pgSz w:w="11906" w:h="16838"/>
      <w:pgMar w:top="1644"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F7CE3"/>
    <w:rsid w:val="01363548"/>
    <w:rsid w:val="02743B81"/>
    <w:rsid w:val="04AF7CE3"/>
    <w:rsid w:val="06797204"/>
    <w:rsid w:val="06B7710B"/>
    <w:rsid w:val="0A6841EF"/>
    <w:rsid w:val="12A33BFF"/>
    <w:rsid w:val="13B81565"/>
    <w:rsid w:val="155872B3"/>
    <w:rsid w:val="1864225F"/>
    <w:rsid w:val="18DC6EC1"/>
    <w:rsid w:val="199F6611"/>
    <w:rsid w:val="1C741BE5"/>
    <w:rsid w:val="1F4E7C59"/>
    <w:rsid w:val="2582051E"/>
    <w:rsid w:val="26911049"/>
    <w:rsid w:val="29584C12"/>
    <w:rsid w:val="2C445C4B"/>
    <w:rsid w:val="2DD166AB"/>
    <w:rsid w:val="2F184A0B"/>
    <w:rsid w:val="3AE3179F"/>
    <w:rsid w:val="42597F88"/>
    <w:rsid w:val="4CE51772"/>
    <w:rsid w:val="4D620C46"/>
    <w:rsid w:val="4E423D21"/>
    <w:rsid w:val="51A32E90"/>
    <w:rsid w:val="5407652A"/>
    <w:rsid w:val="56F207AD"/>
    <w:rsid w:val="57373EE9"/>
    <w:rsid w:val="57CA7D6A"/>
    <w:rsid w:val="5E8574CD"/>
    <w:rsid w:val="6EAB53E4"/>
    <w:rsid w:val="6F855038"/>
    <w:rsid w:val="71DB1786"/>
    <w:rsid w:val="71DB7665"/>
    <w:rsid w:val="771C6EE2"/>
    <w:rsid w:val="77AF2E6A"/>
    <w:rsid w:val="7ADA1654"/>
    <w:rsid w:val="7E5D5996"/>
    <w:rsid w:val="7F6843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rPr>
      <w:rFonts w:hint="eastAsia"/>
      <w:sz w:val="21"/>
    </w:rPr>
  </w:style>
  <w:style w:type="paragraph" w:styleId="3">
    <w:name w:val="Body Text"/>
    <w:basedOn w:val="1"/>
    <w:qFormat/>
    <w:uiPriority w:val="0"/>
    <w:pPr>
      <w:spacing w:after="120"/>
    </w:pPr>
    <w:rPr>
      <w:rFonts w:ascii="Times New Roman" w:hAnsi="Times New Roman"/>
      <w:kern w:val="0"/>
      <w:sz w:val="20"/>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2017-12-13T07:47:00Z</dcterms:created>
  <dc:creator>高峰</dc:creator>
  <cp:lastModifiedBy>程超飞</cp:lastModifiedBy>
  <cp:lastPrinted>2017-12-14T07:27:00Z</cp:lastPrinted>
  <dcterms:modified xsi:type="dcterms:W3CDTF">2021-10-12T10:25:10Z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