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9"/>
      </w:pPr>
      <w:r>
        <w:rPr>
          <w:rFonts w:ascii="Times New Roman"/>
        </w:rPr>
        <w:t>ICS</w:t>
      </w:r>
      <w:r>
        <w:rPr>
          <w:rFonts w:hAnsi="黑体"/>
        </w:rPr>
        <w:t> </w:t>
      </w:r>
      <w:bookmarkStart w:id="0" w:name="ICS"/>
      <w:r>
        <w:fldChar w:fldCharType="begin">
          <w:ffData>
            <w:name w:val="ICS"/>
            <w:enabled/>
            <w:calcOnExit w:val="0"/>
            <w:helpText w:type="text" w:val="请输入正确的ICS号："/>
            <w:textInput>
              <w:default w:val="点击此处添加ICS号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点击此处添加ICS号</w:t>
      </w:r>
      <w:r>
        <w:fldChar w:fldCharType="end"/>
      </w:r>
      <w:bookmarkEnd w:id="0"/>
    </w:p>
    <w:p>
      <w:pPr>
        <w:pStyle w:val="119"/>
      </w:pPr>
      <w:bookmarkStart w:id="1" w:name="WXFLH"/>
      <w:r>
        <w:fldChar w:fldCharType="begin">
          <w:ffData>
            <w:name w:val="WXFLH"/>
            <w:enabled/>
            <w:calcOnExit w:val="0"/>
            <w:helpText w:type="text" w:val="请输入中国标准文献分类号："/>
            <w:textInput>
              <w:default w:val="点击此处添加中国标准文献分类号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点击此处添加中国标准文献分类号</w:t>
      </w:r>
      <w:r>
        <w:fldChar w:fldCharType="end"/>
      </w:r>
      <w:bookmarkEnd w:id="1"/>
    </w:p>
    <w:tbl>
      <w:tblPr>
        <w:tblStyle w:val="2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119"/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866775" cy="198120"/>
                      <wp:effectExtent l="0" t="3810" r="4445" b="0"/>
                      <wp:wrapNone/>
                      <wp:docPr id="7" name="BAH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BAH" o:spid="_x0000_s1026" o:spt="1" style="position:absolute;left:0pt;margin-left:-5.25pt;margin-top:0pt;height:15.6pt;width:68.25pt;z-index:-251657216;mso-width-relative:page;mso-height-relative:page;" fillcolor="#FFFFFF" filled="t" stroked="f" coordsize="21600,21600" o:gfxdata="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iuL+zVAAAABwEAAA8AAAAAAAAAAQAgAAAAIgAAAGRycy9kb3ducmV2LnhtbFBLAQIUABQA&#10;AAAIAIdO4kBYBSTL8wEAANIDAAAOAAAAAAAAAAEAIAAAACQBAABkcnMvZTJvRG9jLnhtbFBLBQYA&#10;AAAABgAGAFkBAACJ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fldChar w:fldCharType="begin">
                <w:ffData>
                  <w:name w:val="BAH"/>
                  <w:enabled/>
                  <w:calcOnExit w:val="0"/>
                  <w:textInput/>
                </w:ffData>
              </w:fldChar>
            </w:r>
            <w:bookmarkStart w:id="2" w:name="BAH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2"/>
          </w:p>
        </w:tc>
      </w:tr>
    </w:tbl>
    <w:p>
      <w:pPr>
        <w:pStyle w:val="62"/>
      </w:pPr>
      <w:bookmarkStart w:id="3" w:name="c1"/>
      <w:r>
        <w:fldChar w:fldCharType="begin">
          <w:ffData>
            <w:name w:val="c1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YB</w:t>
      </w:r>
      <w:r>
        <w:fldChar w:fldCharType="end"/>
      </w:r>
      <w:bookmarkEnd w:id="3"/>
    </w:p>
    <w:p>
      <w:pPr>
        <w:pStyle w:val="106"/>
      </w:pPr>
      <w:r>
        <w:rPr>
          <w:rFonts w:hint="eastAsia"/>
        </w:rPr>
        <w:t>中华人民共和国</w:t>
      </w:r>
      <w:bookmarkStart w:id="4" w:name="c2"/>
      <w:r>
        <w:fldChar w:fldCharType="begin">
          <w:ffData>
            <w:name w:val="c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黑色冶金</w:t>
      </w:r>
      <w:r>
        <w:fldChar w:fldCharType="end"/>
      </w:r>
      <w:bookmarkEnd w:id="4"/>
      <w:r>
        <w:rPr>
          <w:rFonts w:hint="eastAsia"/>
        </w:rPr>
        <w:t>行业标准</w:t>
      </w:r>
    </w:p>
    <w:p>
      <w:pPr>
        <w:pStyle w:val="43"/>
        <w:rPr>
          <w:rFonts w:hAnsi="黑体"/>
        </w:rPr>
      </w:pPr>
      <w:bookmarkStart w:id="5" w:name="StdNo0"/>
      <w:r>
        <w:rPr>
          <w:rFonts w:ascii="Times New Roman"/>
        </w:rPr>
        <w:fldChar w:fldCharType="begin">
          <w:ffData>
            <w:name w:val="StdNo0"/>
            <w:enabled/>
            <w:calcOnExit w:val="0"/>
            <w:textInput>
              <w:default w:val="XX"/>
              <w:maxLength w:val="2"/>
            </w:textInput>
          </w:ffData>
        </w:fldChar>
      </w:r>
      <w:r>
        <w:rPr>
          <w:rFonts w:ascii="Times New Roman"/>
        </w:rPr>
        <w:instrText xml:space="preserve"> FORMTEXT </w:instrText>
      </w:r>
      <w:r>
        <w:rPr>
          <w:rFonts w:ascii="Times New Roman"/>
        </w:rPr>
        <w:fldChar w:fldCharType="separate"/>
      </w:r>
      <w:r>
        <w:rPr>
          <w:rFonts w:ascii="Times New Roman"/>
        </w:rPr>
        <w:t>XX</w:t>
      </w:r>
      <w:r>
        <w:rPr>
          <w:rFonts w:ascii="Times New Roman"/>
        </w:rPr>
        <w:fldChar w:fldCharType="end"/>
      </w:r>
      <w:bookmarkEnd w:id="5"/>
      <w:r>
        <w:rPr>
          <w:rFonts w:ascii="Times New Roman"/>
        </w:rPr>
        <w:t xml:space="preserve">/T </w:t>
      </w:r>
      <w:bookmarkStart w:id="6" w:name="StdNo1"/>
      <w:r>
        <w:rPr>
          <w:rFonts w:hAnsi="黑体"/>
        </w:rPr>
        <w:fldChar w:fldCharType="begin">
          <w:ffData>
            <w:name w:val="StdNo1"/>
            <w:enabled/>
            <w:calcOnExit w:val="0"/>
            <w:textInput>
              <w:default w:val="XXXXX"/>
            </w:textInput>
          </w:ffData>
        </w:fldChar>
      </w:r>
      <w:r>
        <w:rPr>
          <w:rFonts w:hAnsi="黑体"/>
        </w:rPr>
        <w:instrText xml:space="preserve"> FORMTEXT </w:instrText>
      </w:r>
      <w:r>
        <w:rPr>
          <w:rFonts w:hAnsi="黑体"/>
        </w:rPr>
        <w:fldChar w:fldCharType="separate"/>
      </w:r>
      <w:r>
        <w:rPr>
          <w:rFonts w:hAnsi="黑体"/>
        </w:rPr>
        <w:t>XXXXX</w:t>
      </w:r>
      <w:r>
        <w:rPr>
          <w:rFonts w:hAnsi="黑体"/>
        </w:rPr>
        <w:fldChar w:fldCharType="end"/>
      </w:r>
      <w:bookmarkEnd w:id="6"/>
      <w:r>
        <w:rPr>
          <w:rFonts w:hAnsi="黑体"/>
        </w:rPr>
        <w:t>—</w:t>
      </w:r>
      <w:bookmarkStart w:id="7" w:name="StdNo2"/>
      <w:r>
        <w:rPr>
          <w:rFonts w:hAnsi="黑体"/>
        </w:rPr>
        <w:fldChar w:fldCharType="begin">
          <w:ffData>
            <w:name w:val="StdNo2"/>
            <w:enabled/>
            <w:calcOnExit w:val="0"/>
            <w:textInput>
              <w:default w:val="XXXX"/>
              <w:maxLength w:val="4"/>
            </w:textInput>
          </w:ffData>
        </w:fldChar>
      </w:r>
      <w:r>
        <w:rPr>
          <w:rFonts w:hAnsi="黑体"/>
        </w:rPr>
        <w:instrText xml:space="preserve"> FORMTEXT </w:instrText>
      </w:r>
      <w:r>
        <w:rPr>
          <w:rFonts w:hAnsi="黑体"/>
        </w:rPr>
        <w:fldChar w:fldCharType="separate"/>
      </w:r>
      <w:r>
        <w:rPr>
          <w:rFonts w:hAnsi="黑体"/>
        </w:rPr>
        <w:t>XXXX</w:t>
      </w:r>
      <w:r>
        <w:rPr>
          <w:rFonts w:hAnsi="黑体"/>
        </w:rPr>
        <w:fldChar w:fldCharType="end"/>
      </w:r>
      <w:bookmarkEnd w:id="7"/>
    </w:p>
    <w:tbl>
      <w:tblPr>
        <w:tblStyle w:val="2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72"/>
            </w:pPr>
            <w:bookmarkStart w:id="8" w:name="DT"/>
            <w: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4734560</wp:posOffset>
                      </wp:positionH>
                      <wp:positionV relativeFrom="paragraph">
                        <wp:posOffset>34290</wp:posOffset>
                      </wp:positionV>
                      <wp:extent cx="1143000" cy="228600"/>
                      <wp:effectExtent l="0" t="0" r="3175" b="0"/>
                      <wp:wrapNone/>
                      <wp:docPr id="6" name="D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T" o:spid="_x0000_s1026" o:spt="1" style="position:absolute;left:0pt;margin-left:372.8pt;margin-top:2.7pt;height:18pt;width:90pt;z-index:-251659264;mso-width-relative:page;mso-height-relative:page;" fillcolor="#FFFFFF" filled="t" stroked="f" coordsize="21600,21600" o:gfxdata="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mDyy9YAAAAIAQAADwAAAAAAAAABACAAAAAiAAAAZHJzL2Rvd25yZXYueG1sUEsBAhQAFAAAAAgA&#10;h07iQDfHGzLuAQAA0gMAAA4AAAAAAAAAAQAgAAAAJQEAAGRycy9lMm9Eb2MueG1sUEsFBgAAAAAG&#10;AAYAWQEAAIUF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fldChar w:fldCharType="begin">
                <w:ffData>
                  <w:name w:val="D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hint="eastAsia"/>
              </w:rPr>
              <w:t xml:space="preserve"> </w:t>
            </w:r>
            <w:r>
              <w:fldChar w:fldCharType="end"/>
            </w:r>
            <w:bookmarkEnd w:id="8"/>
          </w:p>
        </w:tc>
      </w:tr>
    </w:tbl>
    <w:p>
      <w:pPr>
        <w:pStyle w:val="43"/>
        <w:rPr>
          <w:rFonts w:hAnsi="黑体"/>
        </w:rPr>
      </w:pPr>
    </w:p>
    <w:p>
      <w:pPr>
        <w:pStyle w:val="43"/>
        <w:rPr>
          <w:rFonts w:hAnsi="黑体"/>
        </w:rPr>
      </w:pPr>
    </w:p>
    <w:p>
      <w:pPr>
        <w:pStyle w:val="74"/>
      </w:pPr>
      <w:bookmarkStart w:id="9" w:name="StdName"/>
      <w:r>
        <w:fldChar w:fldCharType="begin">
          <w:ffData>
            <w:name w:val="StdName"/>
            <w:enabled/>
            <w:calcOnExit w:val="0"/>
            <w:textInput>
              <w:default w:val="点击此处添加标准名称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精炼钢冶炼单位产品能源消耗限额</w:t>
      </w:r>
      <w:r>
        <w:t xml:space="preserve"> 第1部分：不锈钢</w:t>
      </w:r>
      <w:r>
        <w:fldChar w:fldCharType="end"/>
      </w:r>
      <w:bookmarkEnd w:id="9"/>
    </w:p>
    <w:p>
      <w:pPr>
        <w:pStyle w:val="75"/>
      </w:pPr>
      <w:bookmarkStart w:id="10" w:name="StdEnglishName"/>
      <w:r>
        <w:fldChar w:fldCharType="begin">
          <w:ffData>
            <w:name w:val="StdEnglishName"/>
            <w:enabled/>
            <w:calcOnExit w:val="0"/>
            <w:textInput>
              <w:default w:val="点击此处添加标准英文译名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点击此处添加标准英文译名</w:t>
      </w:r>
      <w:r>
        <w:fldChar w:fldCharType="end"/>
      </w:r>
      <w:bookmarkEnd w:id="10"/>
    </w:p>
    <w:p>
      <w:pPr>
        <w:pStyle w:val="76"/>
      </w:pPr>
      <w:bookmarkStart w:id="11" w:name="YZBS"/>
      <w:r>
        <w:fldChar w:fldCharType="begin">
          <w:ffData>
            <w:name w:val="YZBS"/>
            <w:enabled/>
            <w:calcOnExit w:val="0"/>
            <w:textInput>
              <w:default w:val="点击此处添加与国际标准一致性程度的标识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点击此处添加与国际标准一致性程度的标识</w:t>
      </w:r>
      <w:r>
        <w:fldChar w:fldCharType="end"/>
      </w:r>
      <w:bookmarkEnd w:id="11"/>
    </w:p>
    <w:tbl>
      <w:tblPr>
        <w:tblStyle w:val="2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77"/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1" locked="1" layoutInCell="1" allowOverlap="1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573405</wp:posOffset>
                      </wp:positionV>
                      <wp:extent cx="1905000" cy="254000"/>
                      <wp:effectExtent l="0" t="3175" r="3175" b="0"/>
                      <wp:wrapNone/>
                      <wp:docPr id="5" name="RQ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Q" o:spid="_x0000_s1026" o:spt="1" style="position:absolute;left:0pt;margin-left:173.3pt;margin-top:45.15pt;height:20pt;width:150pt;z-index:-251658240;mso-width-relative:page;mso-height-relative:page;" fillcolor="#FFFFFF" filled="t" stroked="f" coordsize="21600,21600" o:gfxdata="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F&#10;ia6S1QAAAAoBAAAPAAAAAAAAAAEAIAAAACIAAABkcnMvZG93bnJldi54bWxQSwECFAAUAAAACACH&#10;TuJA/CFapO4BAADSAwAADgAAAAAAAAABACAAAAAkAQAAZHJzL2Uyb0RvYy54bWxQSwUGAAAAAAYA&#10;BgBZAQAAhAUAAAAA&#10;">
                      <v:fill on="t" focussize="0,0"/>
                      <v:stroke on="f"/>
                      <v:imagedata o:title=""/>
                      <o:lock v:ext="edit" aspectratio="f"/>
                      <w10:anchorlock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255905</wp:posOffset>
                      </wp:positionV>
                      <wp:extent cx="1270000" cy="304800"/>
                      <wp:effectExtent l="3175" t="0" r="3175" b="0"/>
                      <wp:wrapNone/>
                      <wp:docPr id="4" name="LB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LB" o:spid="_x0000_s1026" o:spt="1" style="position:absolute;left:0pt;margin-left:193.3pt;margin-top:20.15pt;height:24pt;width:100pt;z-index:-251658240;mso-width-relative:page;mso-height-relative:page;" fillcolor="#FFFFFF" filled="t" stroked="f" coordsize="21600,21600" o:gfxdata="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4Yvl1gAAAAkBAAAPAAAAAAAAAAEAIAAAACIAAABkcnMvZG93bnJldi54bWxQSwECFAAUAAAACACH&#10;TuJAHzkyPO0BAADSAwAADgAAAAAAAAABACAAAAAlAQAAZHJzL2Uyb0RvYy54bWxQSwUGAAAAAAYA&#10;BgBZAQAAhA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fldChar w:fldCharType="begin">
                <w:ffData>
                  <w:name w:val="LB"/>
                  <w:enabled/>
                  <w:calcOnExit w:val="0"/>
                  <w:ddList>
                    <w:result w:val="2"/>
                    <w:listEntry w:val="文稿版次选择"/>
                    <w:listEntry w:val="（工作组讨论稿）"/>
                    <w:listEntry w:val="（征求意见稿）"/>
                    <w:listEntry w:val="（送审讨论稿）"/>
                    <w:listEntry w:val="（送审稿）"/>
                    <w:listEntry w:val="（报批稿）"/>
                  </w:ddList>
                </w:ffData>
              </w:fldChar>
            </w:r>
            <w:bookmarkStart w:id="12" w:name="LB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78"/>
            </w:pPr>
            <w:bookmarkStart w:id="13" w:name="WCRQ"/>
            <w:r>
              <w:fldChar w:fldCharType="begin">
                <w:ffData>
                  <w:name w:val="WCRQ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hint="eastAsia"/>
              </w:rPr>
              <w:t>（本稿完成日期：）</w:t>
            </w:r>
            <w:r>
              <w:fldChar w:fldCharType="end"/>
            </w:r>
            <w:bookmarkEnd w:id="13"/>
          </w:p>
        </w:tc>
      </w:tr>
    </w:tbl>
    <w:p>
      <w:pPr>
        <w:pStyle w:val="126"/>
      </w:pPr>
      <w:bookmarkStart w:id="14" w:name="FY"/>
      <w:r>
        <w:rPr>
          <w:rFonts w:ascii="黑体"/>
        </w:rPr>
        <w:fldChar w:fldCharType="begin">
          <w:ffData>
            <w:name w:val="FY"/>
            <w:enabled/>
            <w:calcOnExit w:val="0"/>
            <w:textInput>
              <w:default w:val="XXXX"/>
              <w:maxLength w:val="4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XXXX</w:t>
      </w:r>
      <w:r>
        <w:rPr>
          <w:rFonts w:ascii="黑体"/>
        </w:rPr>
        <w:fldChar w:fldCharType="end"/>
      </w:r>
      <w:bookmarkEnd w:id="14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FM"/>
            <w:enabled/>
            <w:calcOnExit w:val="0"/>
            <w:textInput>
              <w:default w:val="XX"/>
              <w:maxLength w:val="2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r>
        <w:t xml:space="preserve"> </w:t>
      </w:r>
      <w:r>
        <w:rPr>
          <w:rFonts w:ascii="黑体"/>
        </w:rPr>
        <w:t>-</w:t>
      </w:r>
      <w:r>
        <w:t xml:space="preserve"> </w:t>
      </w:r>
      <w:bookmarkStart w:id="15" w:name="FD"/>
      <w:r>
        <w:rPr>
          <w:rFonts w:ascii="黑体"/>
        </w:rPr>
        <w:fldChar w:fldCharType="begin">
          <w:ffData>
            <w:name w:val="FD"/>
            <w:enabled/>
            <w:calcOnExit w:val="0"/>
            <w:textInput>
              <w:default w:val="XX"/>
              <w:maxLength w:val="2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5"/>
      <w:r>
        <w:rPr>
          <w:rFonts w:hint="eastAsia"/>
        </w:rPr>
        <w:t>发布</w:t>
      </w:r>
      <w:r>
        <mc:AlternateContent>
          <mc:Choice Requires="wps">
            <w:drawing>
              <wp:anchor distT="0" distB="0" distL="114300" distR="114300" simplePos="0" relativeHeight="251655168" behindDoc="0" locked="1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9251950</wp:posOffset>
                </wp:positionV>
                <wp:extent cx="6120130" cy="0"/>
                <wp:effectExtent l="13970" t="12700" r="9525" b="635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05pt;margin-top:728.5pt;height:0pt;width:481.9pt;mso-position-vertical-relative:page;z-index:251655168;mso-width-relative:page;mso-height-relative:page;" filled="f" stroked="t" coordsize="21600,21600" o:gfxdata="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CWHazzWAAAA&#10;CwEAAA8AAAAAAAAAAQAgAAAAIgAAAGRycy9kb3ducmV2LnhtbFBLAQIUABQAAAAIAIdO4kAUVjhb&#10;rQEAAFEDAAAOAAAAAAAAAAEAIAAAACUBAABkcnMvZTJvRG9jLnhtbFBLBQYAAAAABgAGAFkBAABE&#10;BQAAAAA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>
      <w:pPr>
        <w:pStyle w:val="127"/>
      </w:pPr>
      <w:bookmarkStart w:id="16" w:name="SY"/>
      <w:r>
        <w:rPr>
          <w:rFonts w:ascii="黑体"/>
        </w:rPr>
        <w:fldChar w:fldCharType="begin">
          <w:ffData>
            <w:name w:val="SY"/>
            <w:enabled/>
            <w:calcOnExit w:val="0"/>
            <w:textInput>
              <w:default w:val="XXXX"/>
              <w:maxLength w:val="4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XXXX</w:t>
      </w:r>
      <w:r>
        <w:rPr>
          <w:rFonts w:ascii="黑体"/>
        </w:rPr>
        <w:fldChar w:fldCharType="end"/>
      </w:r>
      <w:bookmarkEnd w:id="16"/>
      <w:r>
        <w:t xml:space="preserve"> </w:t>
      </w:r>
      <w:r>
        <w:rPr>
          <w:rFonts w:ascii="黑体"/>
        </w:rPr>
        <w:t>-</w:t>
      </w:r>
      <w:r>
        <w:t xml:space="preserve"> </w:t>
      </w:r>
      <w:bookmarkStart w:id="17" w:name="SM"/>
      <w:r>
        <w:rPr>
          <w:rFonts w:ascii="黑体"/>
        </w:rPr>
        <w:fldChar w:fldCharType="begin">
          <w:ffData>
            <w:name w:val="SM"/>
            <w:enabled/>
            <w:calcOnExit w:val="0"/>
            <w:textInput>
              <w:default w:val="XX"/>
              <w:maxLength w:val="2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7"/>
      <w:r>
        <w:t xml:space="preserve"> </w:t>
      </w:r>
      <w:r>
        <w:rPr>
          <w:rFonts w:ascii="黑体"/>
        </w:rPr>
        <w:t>-</w:t>
      </w:r>
      <w:r>
        <w:t xml:space="preserve"> </w:t>
      </w:r>
      <w:bookmarkStart w:id="18" w:name="SD"/>
      <w:r>
        <w:rPr>
          <w:rFonts w:ascii="黑体"/>
        </w:rPr>
        <w:fldChar w:fldCharType="begin">
          <w:ffData>
            <w:name w:val="SD"/>
            <w:enabled/>
            <w:calcOnExit w:val="0"/>
            <w:textInput>
              <w:default w:val="XX"/>
              <w:maxLength w:val="2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8"/>
      <w:r>
        <w:rPr>
          <w:rFonts w:hint="eastAsia"/>
        </w:rPr>
        <w:t>实施</w:t>
      </w:r>
    </w:p>
    <w:p>
      <w:pPr>
        <w:pStyle w:val="107"/>
      </w:pPr>
      <w:bookmarkStart w:id="19" w:name="fm"/>
      <w:r>
        <w:fldChar w:fldCharType="begin">
          <w:ffData>
            <w:name w:val="fm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中华人民共和国工业和信息化部</w:t>
      </w:r>
      <w:r>
        <w:fldChar w:fldCharType="end"/>
      </w:r>
      <w:bookmarkEnd w:id="19"/>
      <w:r>
        <w:rPr>
          <w:rFonts w:hAnsi="黑体"/>
        </w:rPr>
        <w:t>   </w:t>
      </w:r>
      <w:r>
        <w:rPr>
          <w:rStyle w:val="69"/>
          <w:rFonts w:hint="eastAsia"/>
        </w:rPr>
        <w:t>发布</w:t>
      </w:r>
    </w:p>
    <w:p>
      <w:pPr>
        <w:pStyle w:val="21"/>
        <w:sectPr>
          <w:pgSz w:w="11906" w:h="16838"/>
          <w:pgMar w:top="567" w:right="850" w:bottom="1134" w:left="1418" w:header="0" w:footer="0" w:gutter="0"/>
          <w:pgNumType w:start="1"/>
          <w:cols w:space="425" w:num="1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2339975</wp:posOffset>
                </wp:positionV>
                <wp:extent cx="6120130" cy="0"/>
                <wp:effectExtent l="13970" t="13970" r="9525" b="508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0.05pt;margin-top:184.25pt;height:0pt;width:481.9pt;z-index:251656192;mso-width-relative:page;mso-height-relative:page;" filled="f" stroked="t" coordsize="21600,21600" o:gfxdata="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CQeJf1wAA&#10;AAkBAAAPAAAAAAAAAAEAIAAAACIAAABkcnMvZG93bnJldi54bWxQSwECFAAUAAAACACHTuJAfePO&#10;uK0BAABRAwAADgAAAAAAAAABACAAAAAmAQAAZHJzL2Uyb0RvYy54bWxQSwUGAAAAAAYABgBZAQAA&#10;R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108"/>
      </w:pPr>
      <w:r>
        <w:rPr>
          <w:rFonts w:hint="eastAsia"/>
        </w:rPr>
        <w:t>前</w:t>
      </w:r>
      <w:bookmarkStart w:id="20" w:name="BKQY"/>
      <w:r>
        <w:rPr>
          <w:rFonts w:hAnsi="黑体"/>
        </w:rPr>
        <w:t>  </w:t>
      </w:r>
      <w:r>
        <w:rPr>
          <w:rFonts w:hint="eastAsia"/>
        </w:rPr>
        <w:t>言</w:t>
      </w:r>
      <w:bookmarkEnd w:id="20"/>
    </w:p>
    <w:p>
      <w:pPr>
        <w:pStyle w:val="21"/>
      </w:pPr>
      <w:r>
        <w:rPr>
          <w:rFonts w:hint="eastAsia"/>
        </w:rPr>
        <w:t>本标准按照GB/T1.1-2009给出的规则起草。</w:t>
      </w:r>
    </w:p>
    <w:p>
      <w:pPr>
        <w:pStyle w:val="21"/>
      </w:pPr>
      <w:r>
        <w:rPr>
          <w:rFonts w:hint="eastAsia"/>
        </w:rPr>
        <w:t>本标准由中国钢铁工业协会提出。</w:t>
      </w:r>
    </w:p>
    <w:p>
      <w:pPr>
        <w:pStyle w:val="21"/>
      </w:pPr>
      <w:r>
        <w:rPr>
          <w:rFonts w:hint="eastAsia"/>
        </w:rPr>
        <w:t>本标准由全国钢标准化技术文员会（SAC/TC183）归口。</w:t>
      </w:r>
    </w:p>
    <w:p>
      <w:pPr>
        <w:pStyle w:val="21"/>
      </w:pPr>
      <w:r>
        <w:rPr>
          <w:rFonts w:hint="eastAsia"/>
        </w:rPr>
        <w:t>本标准起草单位：</w:t>
      </w:r>
    </w:p>
    <w:p>
      <w:pPr>
        <w:pStyle w:val="21"/>
      </w:pPr>
      <w:r>
        <w:rPr>
          <w:rFonts w:hint="eastAsia"/>
        </w:rPr>
        <w:t>本标准主要起草人：</w:t>
      </w:r>
    </w:p>
    <w:p>
      <w:pPr>
        <w:pStyle w:val="21"/>
      </w:pPr>
    </w:p>
    <w:p>
      <w:pPr>
        <w:pStyle w:val="21"/>
        <w:sectPr>
          <w:headerReference r:id="rId3" w:type="default"/>
          <w:footerReference r:id="rId4" w:type="default"/>
          <w:pgSz w:w="11906" w:h="16838"/>
          <w:pgMar w:top="567" w:right="1134" w:bottom="1134" w:left="1418" w:header="1418" w:footer="1134" w:gutter="0"/>
          <w:pgNumType w:fmt="upperRoman" w:start="1"/>
          <w:cols w:space="425" w:num="1"/>
          <w:formProt w:val="0"/>
          <w:docGrid w:type="lines" w:linePitch="312" w:charSpace="0"/>
        </w:sectPr>
      </w:pPr>
    </w:p>
    <w:p>
      <w:pPr>
        <w:pStyle w:val="46"/>
      </w:pPr>
      <w:r>
        <w:rPr>
          <w:rFonts w:hint="eastAsia"/>
        </w:rPr>
        <w:t>精炼钢冶炼单位产品能源消耗限额 第1部分：不锈钢</w:t>
      </w:r>
    </w:p>
    <w:p>
      <w:pPr>
        <w:pStyle w:val="41"/>
      </w:pPr>
      <w:r>
        <w:rPr>
          <w:rFonts w:hint="eastAsia"/>
        </w:rPr>
        <w:t>范围</w:t>
      </w:r>
    </w:p>
    <w:p>
      <w:pPr>
        <w:pStyle w:val="21"/>
      </w:pPr>
      <w:r>
        <w:rPr>
          <w:rFonts w:hint="eastAsia"/>
        </w:rPr>
        <w:t>本标准规定了精炼工序不锈钢冶炼单位产品能源消耗限额（以下简称单位产品能耗）限额的术语和定义、技术要求、统计范围和计算方法、节能管理与措施。</w:t>
      </w:r>
    </w:p>
    <w:p>
      <w:pPr>
        <w:pStyle w:val="21"/>
      </w:pPr>
      <w:r>
        <w:rPr>
          <w:rFonts w:hint="eastAsia"/>
        </w:rPr>
        <w:t>本标准适用于钢铁企业的精炼工序不锈钢生产能耗计算、考核以及新建（改扩建）项目的能耗控制。</w:t>
      </w:r>
    </w:p>
    <w:p>
      <w:pPr>
        <w:pStyle w:val="41"/>
      </w:pPr>
      <w:r>
        <w:rPr>
          <w:rFonts w:hint="eastAsia"/>
        </w:rPr>
        <w:t>规范性引用文件</w:t>
      </w:r>
    </w:p>
    <w:p>
      <w:pPr>
        <w:pStyle w:val="21"/>
      </w:pPr>
      <w:r>
        <w:rPr>
          <w:rFonts w:hint="eastAsia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>
      <w:pPr>
        <w:pStyle w:val="21"/>
        <w:tabs>
          <w:tab w:val="center" w:pos="0"/>
          <w:tab w:val="clear" w:pos="4201"/>
        </w:tabs>
      </w:pPr>
    </w:p>
    <w:p>
      <w:pPr>
        <w:pStyle w:val="21"/>
        <w:tabs>
          <w:tab w:val="center" w:pos="0"/>
          <w:tab w:val="clear" w:pos="4201"/>
        </w:tabs>
      </w:pPr>
      <w:r>
        <w:rPr>
          <w:rFonts w:hint="eastAsia"/>
        </w:rPr>
        <w:t>GB/T 2589  综合能耗计算通则</w:t>
      </w:r>
    </w:p>
    <w:p>
      <w:pPr>
        <w:pStyle w:val="21"/>
        <w:tabs>
          <w:tab w:val="center" w:pos="0"/>
          <w:tab w:val="clear" w:pos="4201"/>
        </w:tabs>
      </w:pPr>
      <w:r>
        <w:rPr>
          <w:rFonts w:hint="eastAsia"/>
        </w:rPr>
        <w:t>GB 3104  有关量、单位和符号的一般原则</w:t>
      </w:r>
    </w:p>
    <w:p>
      <w:pPr>
        <w:pStyle w:val="21"/>
        <w:tabs>
          <w:tab w:val="center" w:pos="0"/>
          <w:tab w:val="clear" w:pos="4201"/>
        </w:tabs>
      </w:pPr>
      <w:r>
        <w:rPr>
          <w:rFonts w:hint="eastAsia"/>
        </w:rPr>
        <w:t>GB/T 3484  企业能量平衡通则</w:t>
      </w:r>
    </w:p>
    <w:p>
      <w:pPr>
        <w:pStyle w:val="21"/>
        <w:tabs>
          <w:tab w:val="center" w:pos="0"/>
          <w:tab w:val="clear" w:pos="4201"/>
        </w:tabs>
      </w:pPr>
      <w:r>
        <w:rPr>
          <w:rFonts w:hint="eastAsia"/>
        </w:rPr>
        <w:t>GB/T 8170  数值修约规则与极限数值的表示和判定</w:t>
      </w:r>
    </w:p>
    <w:p>
      <w:pPr>
        <w:pStyle w:val="21"/>
        <w:tabs>
          <w:tab w:val="center" w:pos="0"/>
          <w:tab w:val="clear" w:pos="4201"/>
        </w:tabs>
      </w:pPr>
      <w:r>
        <w:rPr>
          <w:rFonts w:hint="eastAsia"/>
        </w:rPr>
        <w:t>GB/T 12723  单位产品能源消耗限额编制通则</w:t>
      </w:r>
    </w:p>
    <w:p>
      <w:pPr>
        <w:pStyle w:val="21"/>
        <w:tabs>
          <w:tab w:val="center" w:pos="0"/>
          <w:tab w:val="clear" w:pos="4201"/>
        </w:tabs>
      </w:pPr>
      <w:r>
        <w:rPr>
          <w:rFonts w:hint="eastAsia"/>
        </w:rPr>
        <w:t>GB/T 17167  用能单位能源计量器具配备和管理通则</w:t>
      </w:r>
    </w:p>
    <w:p>
      <w:pPr>
        <w:pStyle w:val="21"/>
      </w:pPr>
      <w:r>
        <w:t>GB</w:t>
      </w:r>
      <w:r>
        <w:rPr>
          <w:rFonts w:hint="eastAsia"/>
        </w:rPr>
        <w:t>/T</w:t>
      </w:r>
      <w:r>
        <w:t xml:space="preserve"> </w:t>
      </w:r>
      <w:r>
        <w:rPr>
          <w:rFonts w:hint="eastAsia"/>
        </w:rPr>
        <w:t>23331  能源管理体系 要求</w:t>
      </w:r>
    </w:p>
    <w:p>
      <w:pPr>
        <w:pStyle w:val="21"/>
      </w:pPr>
      <w:r>
        <w:rPr>
          <w:rFonts w:hint="eastAsia"/>
        </w:rPr>
        <w:t xml:space="preserve">GB/T </w:t>
      </w:r>
      <w:r>
        <w:t>28924</w:t>
      </w:r>
      <w:r>
        <w:rPr>
          <w:rFonts w:hint="eastAsia"/>
        </w:rPr>
        <w:t xml:space="preserve">  </w:t>
      </w:r>
      <w:r>
        <w:t>钢铁企业能效指数计算导则</w:t>
      </w:r>
    </w:p>
    <w:p>
      <w:pPr>
        <w:pStyle w:val="21"/>
      </w:pPr>
      <w:r>
        <w:rPr>
          <w:rFonts w:hint="eastAsia"/>
        </w:rPr>
        <w:t>GB</w:t>
      </w:r>
      <w:r>
        <w:t>/T</w:t>
      </w:r>
      <w:r>
        <w:rPr>
          <w:rFonts w:hint="eastAsia"/>
        </w:rPr>
        <w:t xml:space="preserve"> </w:t>
      </w:r>
      <w:r>
        <w:t xml:space="preserve">20878  </w:t>
      </w:r>
      <w:r>
        <w:rPr>
          <w:rFonts w:hint="eastAsia"/>
        </w:rPr>
        <w:t>不锈钢和耐热钢牌号和化学成分</w:t>
      </w:r>
    </w:p>
    <w:p>
      <w:pPr>
        <w:pStyle w:val="21"/>
      </w:pPr>
      <w:r>
        <w:rPr>
          <w:rFonts w:hint="eastAsia"/>
        </w:rPr>
        <w:t>GB/T</w:t>
      </w:r>
      <w:r>
        <w:t xml:space="preserve"> 37389  </w:t>
      </w:r>
      <w:r>
        <w:rPr>
          <w:rFonts w:hint="eastAsia"/>
        </w:rPr>
        <w:t>炉外精炼工序能效评估导则</w:t>
      </w:r>
    </w:p>
    <w:p>
      <w:pPr>
        <w:pStyle w:val="41"/>
      </w:pPr>
      <w:r>
        <w:rPr>
          <w:rFonts w:hint="eastAsia"/>
        </w:rPr>
        <w:t>术语和定义</w:t>
      </w:r>
    </w:p>
    <w:p>
      <w:pPr>
        <w:pStyle w:val="21"/>
      </w:pPr>
      <w:r>
        <w:rPr>
          <w:rFonts w:hint="eastAsia"/>
        </w:rPr>
        <w:t>GB/T 12723界定的以及下列术语和定义适用于本文件。</w:t>
      </w:r>
    </w:p>
    <w:p>
      <w:pPr>
        <w:pStyle w:val="136"/>
        <w:numPr>
          <w:ilvl w:val="0"/>
          <w:numId w:val="0"/>
        </w:numPr>
        <w:spacing w:line="480" w:lineRule="auto"/>
        <w:rPr>
          <w:rFonts w:hAnsi="黑体"/>
        </w:rPr>
      </w:pPr>
      <w:r>
        <w:rPr>
          <w:rFonts w:hint="eastAsia" w:hAnsi="黑体"/>
        </w:rPr>
        <w:t xml:space="preserve">3.1 </w:t>
      </w:r>
    </w:p>
    <w:p>
      <w:pPr>
        <w:pStyle w:val="136"/>
        <w:numPr>
          <w:ilvl w:val="0"/>
          <w:numId w:val="0"/>
        </w:numPr>
        <w:spacing w:line="480" w:lineRule="auto"/>
        <w:rPr>
          <w:rFonts w:ascii="Book Antiqua" w:hAnsi="Book Antiqua"/>
          <w:bCs/>
          <w:kern w:val="0"/>
        </w:rPr>
      </w:pPr>
      <w:r>
        <w:rPr>
          <w:rFonts w:hint="eastAsia"/>
        </w:rPr>
        <w:t>精炼工序不锈钢冶炼单位产品能源消</w:t>
      </w:r>
      <w:r>
        <w:rPr>
          <w:rFonts w:hint="eastAsia" w:ascii="Book Antiqua" w:hAnsi="Book Antiqua"/>
          <w:bCs/>
          <w:kern w:val="0"/>
        </w:rPr>
        <w:t xml:space="preserve">耗 energy consumption per unit product of </w:t>
      </w:r>
      <w:r>
        <w:rPr>
          <w:rFonts w:ascii="Book Antiqua" w:hAnsi="Book Antiqua"/>
          <w:bCs/>
        </w:rPr>
        <w:t>stainless steel smelting in refining process</w:t>
      </w:r>
    </w:p>
    <w:p>
      <w:pPr>
        <w:pStyle w:val="21"/>
        <w:rPr>
          <w:rFonts w:hAnsi="宋体"/>
        </w:rPr>
      </w:pPr>
      <w:r>
        <w:rPr>
          <w:rFonts w:hint="eastAsia" w:hAnsi="宋体"/>
        </w:rPr>
        <w:t>报告期内，精炼工序每生产一吨合格不锈钢钢液，扣除工序回收能源量后实际消耗的各种能源总量。以下简称不锈钢单位产品能耗。</w:t>
      </w:r>
    </w:p>
    <w:p>
      <w:pPr>
        <w:pStyle w:val="21"/>
      </w:pPr>
    </w:p>
    <w:p>
      <w:pPr>
        <w:pStyle w:val="82"/>
        <w:numPr>
          <w:ilvl w:val="0"/>
          <w:numId w:val="0"/>
        </w:numPr>
        <w:ind w:left="811"/>
        <w:jc w:val="both"/>
      </w:pPr>
      <w:bookmarkStart w:id="21" w:name="_GoBack"/>
      <w:bookmarkEnd w:id="21"/>
    </w:p>
    <w:sectPr>
      <w:pgSz w:w="11906" w:h="16838"/>
      <w:pgMar w:top="567" w:right="1134" w:bottom="1134" w:left="1418" w:header="1418" w:footer="1134" w:gutter="0"/>
      <w:pgNumType w:start="1"/>
      <w:cols w:space="425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FPEF">
    <w:altName w:val="微软雅黑"/>
    <w:panose1 w:val="00000000000000000000"/>
    <w:charset w:val="86"/>
    <w:family w:val="auto"/>
    <w:pitch w:val="default"/>
    <w:sig w:usb0="00000000" w:usb1="00000000" w:usb2="00000010" w:usb3="00000000" w:csb0="001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9"/>
    </w:pPr>
    <w:r>
      <w:fldChar w:fldCharType="begin"/>
    </w:r>
    <w:r>
      <w:instrText xml:space="preserve"> PAGE  \* MERGEFORMAT </w:instrText>
    </w:r>
    <w:r>
      <w:fldChar w:fldCharType="separate"/>
    </w:r>
    <w:r>
      <w:t>7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0"/>
    </w:pPr>
    <w:r>
      <w:t>XX/T XXXXX—XXXX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02AD"/>
    <w:multiLevelType w:val="multilevel"/>
    <w:tmpl w:val="079102AD"/>
    <w:lvl w:ilvl="0" w:tentative="0">
      <w:start w:val="1"/>
      <w:numFmt w:val="decimal"/>
      <w:pStyle w:val="54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">
    <w:nsid w:val="093C6778"/>
    <w:multiLevelType w:val="multilevel"/>
    <w:tmpl w:val="093C6778"/>
    <w:lvl w:ilvl="0" w:tentative="0">
      <w:start w:val="1"/>
      <w:numFmt w:val="decimal"/>
      <w:pStyle w:val="112"/>
      <w:suff w:val="nothing"/>
      <w:lvlText w:val="示例%1："/>
      <w:lvlJc w:val="left"/>
      <w:pPr>
        <w:ind w:left="0" w:firstLine="397"/>
      </w:pPr>
      <w:rPr>
        <w:rFonts w:hint="eastAsia" w:ascii="黑体" w:eastAsia="黑体"/>
        <w:sz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0AE367E9"/>
    <w:multiLevelType w:val="multilevel"/>
    <w:tmpl w:val="0AE367E9"/>
    <w:lvl w:ilvl="0" w:tentative="0">
      <w:start w:val="1"/>
      <w:numFmt w:val="none"/>
      <w:pStyle w:val="48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3">
    <w:nsid w:val="0DDE2B46"/>
    <w:multiLevelType w:val="multilevel"/>
    <w:tmpl w:val="0DDE2B46"/>
    <w:lvl w:ilvl="0" w:tentative="0">
      <w:start w:val="1"/>
      <w:numFmt w:val="lowerLetter"/>
      <w:pStyle w:val="117"/>
      <w:suff w:val="nothing"/>
      <w:lvlText w:val="%1   "/>
      <w:lvlJc w:val="left"/>
      <w:pPr>
        <w:ind w:left="544" w:hanging="181"/>
      </w:pPr>
      <w:rPr>
        <w:rFonts w:hint="eastAsia" w:ascii="宋体" w:eastAsia="宋体"/>
        <w:b w:val="0"/>
        <w:i w:val="0"/>
        <w:sz w:val="18"/>
        <w:vertAlign w:val="superscript"/>
      </w:rPr>
    </w:lvl>
    <w:lvl w:ilvl="1" w:tentative="0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4">
    <w:nsid w:val="1DBF583A"/>
    <w:multiLevelType w:val="multilevel"/>
    <w:tmpl w:val="1DBF583A"/>
    <w:lvl w:ilvl="0" w:tentative="0">
      <w:start w:val="1"/>
      <w:numFmt w:val="decimal"/>
      <w:pStyle w:val="61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5">
    <w:nsid w:val="1FC91163"/>
    <w:multiLevelType w:val="multilevel"/>
    <w:tmpl w:val="1FC91163"/>
    <w:lvl w:ilvl="0" w:tentative="0">
      <w:start w:val="1"/>
      <w:numFmt w:val="decimal"/>
      <w:pStyle w:val="4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38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4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47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51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52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6">
    <w:nsid w:val="22BD6CC6"/>
    <w:multiLevelType w:val="multilevel"/>
    <w:tmpl w:val="22BD6CC6"/>
    <w:lvl w:ilvl="0" w:tentative="0">
      <w:start w:val="5"/>
      <w:numFmt w:val="decimal"/>
      <w:pStyle w:val="136"/>
      <w:lvlText w:val="%1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1" w:tentative="0">
      <w:start w:val="4"/>
      <w:numFmt w:val="decimal"/>
      <w:pStyle w:val="135"/>
      <w:lvlText w:val="%1.%2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2" w:tentative="0">
      <w:start w:val="2"/>
      <w:numFmt w:val="decimal"/>
      <w:lvlText w:val="%1.%2.%3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95"/>
        </w:tabs>
        <w:ind w:left="495" w:hanging="495"/>
      </w:pPr>
      <w:rPr>
        <w:rFonts w:hint="default"/>
      </w:rPr>
    </w:lvl>
  </w:abstractNum>
  <w:abstractNum w:abstractNumId="7">
    <w:nsid w:val="2A8F7113"/>
    <w:multiLevelType w:val="multilevel"/>
    <w:tmpl w:val="2A8F7113"/>
    <w:lvl w:ilvl="0" w:tentative="0">
      <w:start w:val="1"/>
      <w:numFmt w:val="upperLetter"/>
      <w:pStyle w:val="94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95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8">
    <w:nsid w:val="2C5917C3"/>
    <w:multiLevelType w:val="multilevel"/>
    <w:tmpl w:val="2C5917C3"/>
    <w:lvl w:ilvl="0" w:tentative="0">
      <w:start w:val="1"/>
      <w:numFmt w:val="none"/>
      <w:pStyle w:val="44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45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56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9">
    <w:nsid w:val="3D733618"/>
    <w:multiLevelType w:val="multilevel"/>
    <w:tmpl w:val="3D733618"/>
    <w:lvl w:ilvl="0" w:tentative="0">
      <w:start w:val="1"/>
      <w:numFmt w:val="decimal"/>
      <w:pStyle w:val="22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10">
    <w:nsid w:val="44C50F90"/>
    <w:multiLevelType w:val="multilevel"/>
    <w:tmpl w:val="44C50F90"/>
    <w:lvl w:ilvl="0" w:tentative="0">
      <w:start w:val="1"/>
      <w:numFmt w:val="lowerLetter"/>
      <w:pStyle w:val="55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50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pStyle w:val="57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1">
    <w:nsid w:val="4B733A5F"/>
    <w:multiLevelType w:val="multilevel"/>
    <w:tmpl w:val="4B733A5F"/>
    <w:lvl w:ilvl="0" w:tentative="0">
      <w:start w:val="1"/>
      <w:numFmt w:val="decimal"/>
      <w:pStyle w:val="58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2">
    <w:nsid w:val="557C2AF5"/>
    <w:multiLevelType w:val="multilevel"/>
    <w:tmpl w:val="557C2AF5"/>
    <w:lvl w:ilvl="0" w:tentative="0">
      <w:start w:val="1"/>
      <w:numFmt w:val="decimal"/>
      <w:pStyle w:val="124"/>
      <w:suff w:val="nothing"/>
      <w:lvlText w:val="图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>
    <w:nsid w:val="60B55DC2"/>
    <w:multiLevelType w:val="multilevel"/>
    <w:tmpl w:val="60B55DC2"/>
    <w:lvl w:ilvl="0" w:tentative="0">
      <w:start w:val="1"/>
      <w:numFmt w:val="upperLetter"/>
      <w:pStyle w:val="82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83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4">
    <w:nsid w:val="646260FA"/>
    <w:multiLevelType w:val="multilevel"/>
    <w:tmpl w:val="646260FA"/>
    <w:lvl w:ilvl="0" w:tentative="0">
      <w:start w:val="1"/>
      <w:numFmt w:val="decimal"/>
      <w:pStyle w:val="122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5">
    <w:nsid w:val="657D3FBC"/>
    <w:multiLevelType w:val="multilevel"/>
    <w:tmpl w:val="657D3FBC"/>
    <w:lvl w:ilvl="0" w:tentative="0">
      <w:start w:val="1"/>
      <w:numFmt w:val="upperLetter"/>
      <w:pStyle w:val="80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98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99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84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8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92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96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6">
    <w:nsid w:val="6D6C07CD"/>
    <w:multiLevelType w:val="multilevel"/>
    <w:tmpl w:val="6D6C07CD"/>
    <w:lvl w:ilvl="0" w:tentative="0">
      <w:start w:val="1"/>
      <w:numFmt w:val="lowerLetter"/>
      <w:pStyle w:val="101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91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7">
    <w:nsid w:val="6DBF04F4"/>
    <w:multiLevelType w:val="multilevel"/>
    <w:tmpl w:val="6DBF04F4"/>
    <w:lvl w:ilvl="0" w:tentative="0">
      <w:start w:val="1"/>
      <w:numFmt w:val="none"/>
      <w:pStyle w:val="53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2"/>
  </w:num>
  <w:num w:numId="5">
    <w:abstractNumId w:val="10"/>
  </w:num>
  <w:num w:numId="6">
    <w:abstractNumId w:val="17"/>
  </w:num>
  <w:num w:numId="7">
    <w:abstractNumId w:val="0"/>
  </w:num>
  <w:num w:numId="8">
    <w:abstractNumId w:val="11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7"/>
  </w:num>
  <w:num w:numId="14">
    <w:abstractNumId w:val="1"/>
  </w:num>
  <w:num w:numId="15">
    <w:abstractNumId w:val="3"/>
  </w:num>
  <w:num w:numId="16">
    <w:abstractNumId w:val="14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forms" w:enforcement="1" w:cryptProviderType="rsaAES" w:cryptAlgorithmClass="hash" w:cryptAlgorithmType="typeAny" w:cryptAlgorithmSid="14" w:cryptSpinCount="100000" w:hash="Sx6BnJCUpkJJgOsT211ZoAaYJWxB3IYBCHsF5y8QAtvYzkPl5BtltCxygY6hhi2ELpYmJWCRE3gzfFotXVayQA==" w:salt="uhgmopihVRBTTymUfU5ET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FE"/>
    <w:rsid w:val="00000244"/>
    <w:rsid w:val="0000185F"/>
    <w:rsid w:val="0000586F"/>
    <w:rsid w:val="00013D86"/>
    <w:rsid w:val="00013E02"/>
    <w:rsid w:val="0002143C"/>
    <w:rsid w:val="00025A65"/>
    <w:rsid w:val="00026C31"/>
    <w:rsid w:val="00027280"/>
    <w:rsid w:val="000320A7"/>
    <w:rsid w:val="00035925"/>
    <w:rsid w:val="00067CDF"/>
    <w:rsid w:val="00074FBE"/>
    <w:rsid w:val="00083A09"/>
    <w:rsid w:val="0009005E"/>
    <w:rsid w:val="00092857"/>
    <w:rsid w:val="000A20A9"/>
    <w:rsid w:val="000A48B1"/>
    <w:rsid w:val="000B3143"/>
    <w:rsid w:val="000B3685"/>
    <w:rsid w:val="000C6B05"/>
    <w:rsid w:val="000C6DD6"/>
    <w:rsid w:val="000C73D4"/>
    <w:rsid w:val="000D3D4C"/>
    <w:rsid w:val="000D4F51"/>
    <w:rsid w:val="000D718B"/>
    <w:rsid w:val="000E0C46"/>
    <w:rsid w:val="000E7620"/>
    <w:rsid w:val="000F030C"/>
    <w:rsid w:val="000F129C"/>
    <w:rsid w:val="001056DE"/>
    <w:rsid w:val="001124C0"/>
    <w:rsid w:val="00125DE5"/>
    <w:rsid w:val="001262B2"/>
    <w:rsid w:val="0013175F"/>
    <w:rsid w:val="001512B4"/>
    <w:rsid w:val="001620A5"/>
    <w:rsid w:val="00164E53"/>
    <w:rsid w:val="0016699D"/>
    <w:rsid w:val="00175159"/>
    <w:rsid w:val="00176208"/>
    <w:rsid w:val="0018211B"/>
    <w:rsid w:val="001840D3"/>
    <w:rsid w:val="001900F8"/>
    <w:rsid w:val="00191258"/>
    <w:rsid w:val="00192680"/>
    <w:rsid w:val="00193037"/>
    <w:rsid w:val="00193A2C"/>
    <w:rsid w:val="001A288E"/>
    <w:rsid w:val="001B4AB1"/>
    <w:rsid w:val="001B6DC2"/>
    <w:rsid w:val="001C149C"/>
    <w:rsid w:val="001C20D7"/>
    <w:rsid w:val="001C21AC"/>
    <w:rsid w:val="001C47BA"/>
    <w:rsid w:val="001C59EA"/>
    <w:rsid w:val="001D02C6"/>
    <w:rsid w:val="001D406C"/>
    <w:rsid w:val="001D41EE"/>
    <w:rsid w:val="001E0380"/>
    <w:rsid w:val="001E13B1"/>
    <w:rsid w:val="001E6633"/>
    <w:rsid w:val="001F1DF1"/>
    <w:rsid w:val="001F3A19"/>
    <w:rsid w:val="00225D8B"/>
    <w:rsid w:val="00234467"/>
    <w:rsid w:val="00237D8D"/>
    <w:rsid w:val="00241DA2"/>
    <w:rsid w:val="00247FEE"/>
    <w:rsid w:val="00250E7D"/>
    <w:rsid w:val="00251ACF"/>
    <w:rsid w:val="002565D5"/>
    <w:rsid w:val="00257619"/>
    <w:rsid w:val="002622C0"/>
    <w:rsid w:val="002778AE"/>
    <w:rsid w:val="0028269A"/>
    <w:rsid w:val="00283590"/>
    <w:rsid w:val="00286973"/>
    <w:rsid w:val="00294E70"/>
    <w:rsid w:val="002A1924"/>
    <w:rsid w:val="002A7420"/>
    <w:rsid w:val="002B0F12"/>
    <w:rsid w:val="002B1308"/>
    <w:rsid w:val="002B4554"/>
    <w:rsid w:val="002C066D"/>
    <w:rsid w:val="002C68AA"/>
    <w:rsid w:val="002C72D8"/>
    <w:rsid w:val="002D11FA"/>
    <w:rsid w:val="002E0DDF"/>
    <w:rsid w:val="002E2906"/>
    <w:rsid w:val="002E5635"/>
    <w:rsid w:val="002E64C3"/>
    <w:rsid w:val="002E6A2C"/>
    <w:rsid w:val="002F1D8C"/>
    <w:rsid w:val="002F21DA"/>
    <w:rsid w:val="00301F39"/>
    <w:rsid w:val="00320B0B"/>
    <w:rsid w:val="00325926"/>
    <w:rsid w:val="00327A8A"/>
    <w:rsid w:val="00336610"/>
    <w:rsid w:val="00343F73"/>
    <w:rsid w:val="00345060"/>
    <w:rsid w:val="0035323B"/>
    <w:rsid w:val="003609D2"/>
    <w:rsid w:val="00361C56"/>
    <w:rsid w:val="00363F22"/>
    <w:rsid w:val="00375564"/>
    <w:rsid w:val="00383191"/>
    <w:rsid w:val="00386DED"/>
    <w:rsid w:val="003912E7"/>
    <w:rsid w:val="00393947"/>
    <w:rsid w:val="003A2275"/>
    <w:rsid w:val="003A6A4F"/>
    <w:rsid w:val="003A7088"/>
    <w:rsid w:val="003B00DF"/>
    <w:rsid w:val="003B1275"/>
    <w:rsid w:val="003B1778"/>
    <w:rsid w:val="003C11CB"/>
    <w:rsid w:val="003C3D10"/>
    <w:rsid w:val="003C75F3"/>
    <w:rsid w:val="003C78A3"/>
    <w:rsid w:val="003D6A4F"/>
    <w:rsid w:val="003E1867"/>
    <w:rsid w:val="003E5729"/>
    <w:rsid w:val="003F4EE0"/>
    <w:rsid w:val="00402153"/>
    <w:rsid w:val="00402FC1"/>
    <w:rsid w:val="00417B19"/>
    <w:rsid w:val="00425082"/>
    <w:rsid w:val="00431DEB"/>
    <w:rsid w:val="004438A1"/>
    <w:rsid w:val="00446B29"/>
    <w:rsid w:val="00447893"/>
    <w:rsid w:val="00453F9A"/>
    <w:rsid w:val="004633F1"/>
    <w:rsid w:val="004707C4"/>
    <w:rsid w:val="00471E91"/>
    <w:rsid w:val="00474675"/>
    <w:rsid w:val="0047470C"/>
    <w:rsid w:val="004808EF"/>
    <w:rsid w:val="00481274"/>
    <w:rsid w:val="004953AD"/>
    <w:rsid w:val="004A35F9"/>
    <w:rsid w:val="004B24C1"/>
    <w:rsid w:val="004B6E1D"/>
    <w:rsid w:val="004C292F"/>
    <w:rsid w:val="004E04FB"/>
    <w:rsid w:val="00510280"/>
    <w:rsid w:val="00513D73"/>
    <w:rsid w:val="00514A43"/>
    <w:rsid w:val="005174E5"/>
    <w:rsid w:val="00522393"/>
    <w:rsid w:val="00522620"/>
    <w:rsid w:val="00525656"/>
    <w:rsid w:val="0053228D"/>
    <w:rsid w:val="00534C02"/>
    <w:rsid w:val="0054264B"/>
    <w:rsid w:val="005429BB"/>
    <w:rsid w:val="00543786"/>
    <w:rsid w:val="005533D7"/>
    <w:rsid w:val="00553D38"/>
    <w:rsid w:val="005703DE"/>
    <w:rsid w:val="0058464E"/>
    <w:rsid w:val="005963A6"/>
    <w:rsid w:val="005A01CB"/>
    <w:rsid w:val="005A5410"/>
    <w:rsid w:val="005A58FF"/>
    <w:rsid w:val="005A5EAF"/>
    <w:rsid w:val="005A64C0"/>
    <w:rsid w:val="005B3C11"/>
    <w:rsid w:val="005C1C28"/>
    <w:rsid w:val="005C6DB5"/>
    <w:rsid w:val="005E19E7"/>
    <w:rsid w:val="0061716C"/>
    <w:rsid w:val="006243A1"/>
    <w:rsid w:val="00632E56"/>
    <w:rsid w:val="00635CBA"/>
    <w:rsid w:val="0064338B"/>
    <w:rsid w:val="00646542"/>
    <w:rsid w:val="006504F4"/>
    <w:rsid w:val="0065125B"/>
    <w:rsid w:val="00654BC9"/>
    <w:rsid w:val="006552FD"/>
    <w:rsid w:val="00663AF3"/>
    <w:rsid w:val="00666B6C"/>
    <w:rsid w:val="00682682"/>
    <w:rsid w:val="00682702"/>
    <w:rsid w:val="00685A33"/>
    <w:rsid w:val="00692368"/>
    <w:rsid w:val="006A2EBC"/>
    <w:rsid w:val="006A4496"/>
    <w:rsid w:val="006A5EA0"/>
    <w:rsid w:val="006A783B"/>
    <w:rsid w:val="006A7B33"/>
    <w:rsid w:val="006B0169"/>
    <w:rsid w:val="006B4E13"/>
    <w:rsid w:val="006B75DD"/>
    <w:rsid w:val="006C67E0"/>
    <w:rsid w:val="006C7ABA"/>
    <w:rsid w:val="006D0D60"/>
    <w:rsid w:val="006D1122"/>
    <w:rsid w:val="006D3C00"/>
    <w:rsid w:val="006E17DB"/>
    <w:rsid w:val="006E3675"/>
    <w:rsid w:val="006E4A7F"/>
    <w:rsid w:val="006F172A"/>
    <w:rsid w:val="006F5CD1"/>
    <w:rsid w:val="00704DF6"/>
    <w:rsid w:val="0070651C"/>
    <w:rsid w:val="00712719"/>
    <w:rsid w:val="007132A3"/>
    <w:rsid w:val="00716421"/>
    <w:rsid w:val="00724EFB"/>
    <w:rsid w:val="007419C3"/>
    <w:rsid w:val="007467A7"/>
    <w:rsid w:val="007469DD"/>
    <w:rsid w:val="0074741B"/>
    <w:rsid w:val="0074759E"/>
    <w:rsid w:val="007478EA"/>
    <w:rsid w:val="0075415C"/>
    <w:rsid w:val="00763502"/>
    <w:rsid w:val="00763A92"/>
    <w:rsid w:val="007913AB"/>
    <w:rsid w:val="007914F7"/>
    <w:rsid w:val="007A7239"/>
    <w:rsid w:val="007B1625"/>
    <w:rsid w:val="007B706E"/>
    <w:rsid w:val="007B71EB"/>
    <w:rsid w:val="007C6205"/>
    <w:rsid w:val="007C686A"/>
    <w:rsid w:val="007C728E"/>
    <w:rsid w:val="007D2C53"/>
    <w:rsid w:val="007D3D60"/>
    <w:rsid w:val="007E1980"/>
    <w:rsid w:val="007E4B76"/>
    <w:rsid w:val="007E5EA8"/>
    <w:rsid w:val="007F0CF1"/>
    <w:rsid w:val="007F12A5"/>
    <w:rsid w:val="007F4CF1"/>
    <w:rsid w:val="007F7489"/>
    <w:rsid w:val="007F758D"/>
    <w:rsid w:val="007F7D52"/>
    <w:rsid w:val="00805BA3"/>
    <w:rsid w:val="0080654C"/>
    <w:rsid w:val="008071C6"/>
    <w:rsid w:val="00817A00"/>
    <w:rsid w:val="00817BEA"/>
    <w:rsid w:val="00821FCB"/>
    <w:rsid w:val="00835DB3"/>
    <w:rsid w:val="0083617B"/>
    <w:rsid w:val="008371BD"/>
    <w:rsid w:val="008403BA"/>
    <w:rsid w:val="00844978"/>
    <w:rsid w:val="008504A8"/>
    <w:rsid w:val="0085282E"/>
    <w:rsid w:val="0087198C"/>
    <w:rsid w:val="00872C1F"/>
    <w:rsid w:val="00873B42"/>
    <w:rsid w:val="00880CB0"/>
    <w:rsid w:val="008856D8"/>
    <w:rsid w:val="00892E82"/>
    <w:rsid w:val="008C1B58"/>
    <w:rsid w:val="008C39AE"/>
    <w:rsid w:val="008C590D"/>
    <w:rsid w:val="008D2DB8"/>
    <w:rsid w:val="008D65E9"/>
    <w:rsid w:val="008E031B"/>
    <w:rsid w:val="008E7029"/>
    <w:rsid w:val="008E7EF6"/>
    <w:rsid w:val="008F1F98"/>
    <w:rsid w:val="008F6758"/>
    <w:rsid w:val="008F7E62"/>
    <w:rsid w:val="00901824"/>
    <w:rsid w:val="009040DD"/>
    <w:rsid w:val="009043EC"/>
    <w:rsid w:val="00905B47"/>
    <w:rsid w:val="0091331C"/>
    <w:rsid w:val="00921155"/>
    <w:rsid w:val="009279DE"/>
    <w:rsid w:val="00930116"/>
    <w:rsid w:val="00934ECC"/>
    <w:rsid w:val="0094212C"/>
    <w:rsid w:val="00954689"/>
    <w:rsid w:val="00955558"/>
    <w:rsid w:val="009617C9"/>
    <w:rsid w:val="00961C93"/>
    <w:rsid w:val="00965324"/>
    <w:rsid w:val="00966C29"/>
    <w:rsid w:val="0097091E"/>
    <w:rsid w:val="009760D3"/>
    <w:rsid w:val="00977132"/>
    <w:rsid w:val="00981A4B"/>
    <w:rsid w:val="00982501"/>
    <w:rsid w:val="00983C05"/>
    <w:rsid w:val="009877D3"/>
    <w:rsid w:val="00994E8F"/>
    <w:rsid w:val="009951DC"/>
    <w:rsid w:val="00995919"/>
    <w:rsid w:val="009959BB"/>
    <w:rsid w:val="00997158"/>
    <w:rsid w:val="009A3A7C"/>
    <w:rsid w:val="009B2ADB"/>
    <w:rsid w:val="009B603A"/>
    <w:rsid w:val="009C0D48"/>
    <w:rsid w:val="009C2D0E"/>
    <w:rsid w:val="009C3DAC"/>
    <w:rsid w:val="009C42E0"/>
    <w:rsid w:val="009D5362"/>
    <w:rsid w:val="009E1415"/>
    <w:rsid w:val="009E6116"/>
    <w:rsid w:val="00A020F1"/>
    <w:rsid w:val="00A02E43"/>
    <w:rsid w:val="00A065F9"/>
    <w:rsid w:val="00A07F34"/>
    <w:rsid w:val="00A111B1"/>
    <w:rsid w:val="00A22154"/>
    <w:rsid w:val="00A234B1"/>
    <w:rsid w:val="00A25C38"/>
    <w:rsid w:val="00A36BBE"/>
    <w:rsid w:val="00A4307A"/>
    <w:rsid w:val="00A47EBB"/>
    <w:rsid w:val="00A51CDD"/>
    <w:rsid w:val="00A6730D"/>
    <w:rsid w:val="00A71625"/>
    <w:rsid w:val="00A71B9B"/>
    <w:rsid w:val="00A751C7"/>
    <w:rsid w:val="00A80D47"/>
    <w:rsid w:val="00A87844"/>
    <w:rsid w:val="00A95578"/>
    <w:rsid w:val="00AA038C"/>
    <w:rsid w:val="00AA7A09"/>
    <w:rsid w:val="00AB3B50"/>
    <w:rsid w:val="00AC05B1"/>
    <w:rsid w:val="00AD356C"/>
    <w:rsid w:val="00AD4043"/>
    <w:rsid w:val="00AE2914"/>
    <w:rsid w:val="00AE6D15"/>
    <w:rsid w:val="00B04182"/>
    <w:rsid w:val="00B06A09"/>
    <w:rsid w:val="00B07AE3"/>
    <w:rsid w:val="00B11430"/>
    <w:rsid w:val="00B30626"/>
    <w:rsid w:val="00B353EB"/>
    <w:rsid w:val="00B439C4"/>
    <w:rsid w:val="00B4535E"/>
    <w:rsid w:val="00B52A8C"/>
    <w:rsid w:val="00B56B96"/>
    <w:rsid w:val="00B636A8"/>
    <w:rsid w:val="00B665C6"/>
    <w:rsid w:val="00B70A4F"/>
    <w:rsid w:val="00B805AF"/>
    <w:rsid w:val="00B869EC"/>
    <w:rsid w:val="00B9397A"/>
    <w:rsid w:val="00B9633D"/>
    <w:rsid w:val="00BA2EBE"/>
    <w:rsid w:val="00BA4FEF"/>
    <w:rsid w:val="00BB0F28"/>
    <w:rsid w:val="00BB458A"/>
    <w:rsid w:val="00BB6100"/>
    <w:rsid w:val="00BD00D3"/>
    <w:rsid w:val="00BD1659"/>
    <w:rsid w:val="00BD3AA9"/>
    <w:rsid w:val="00BD4A18"/>
    <w:rsid w:val="00BD6DB2"/>
    <w:rsid w:val="00BE11CF"/>
    <w:rsid w:val="00BE21AB"/>
    <w:rsid w:val="00BE55CB"/>
    <w:rsid w:val="00BF34F5"/>
    <w:rsid w:val="00BF617A"/>
    <w:rsid w:val="00C0379D"/>
    <w:rsid w:val="00C03931"/>
    <w:rsid w:val="00C045D2"/>
    <w:rsid w:val="00C05FE3"/>
    <w:rsid w:val="00C2136D"/>
    <w:rsid w:val="00C214EE"/>
    <w:rsid w:val="00C2314B"/>
    <w:rsid w:val="00C23DCB"/>
    <w:rsid w:val="00C24971"/>
    <w:rsid w:val="00C26BE5"/>
    <w:rsid w:val="00C26E4D"/>
    <w:rsid w:val="00C27136"/>
    <w:rsid w:val="00C27909"/>
    <w:rsid w:val="00C27B03"/>
    <w:rsid w:val="00C314E1"/>
    <w:rsid w:val="00C34397"/>
    <w:rsid w:val="00C36D83"/>
    <w:rsid w:val="00C4095D"/>
    <w:rsid w:val="00C601D2"/>
    <w:rsid w:val="00C657AB"/>
    <w:rsid w:val="00C65BCC"/>
    <w:rsid w:val="00C66970"/>
    <w:rsid w:val="00C8691C"/>
    <w:rsid w:val="00C9417E"/>
    <w:rsid w:val="00CA168A"/>
    <w:rsid w:val="00CA357E"/>
    <w:rsid w:val="00CA44F9"/>
    <w:rsid w:val="00CA4A69"/>
    <w:rsid w:val="00CB728B"/>
    <w:rsid w:val="00CB7C2F"/>
    <w:rsid w:val="00CC3E0C"/>
    <w:rsid w:val="00CC58D3"/>
    <w:rsid w:val="00CC784D"/>
    <w:rsid w:val="00D0337B"/>
    <w:rsid w:val="00D079B2"/>
    <w:rsid w:val="00D114E9"/>
    <w:rsid w:val="00D20A27"/>
    <w:rsid w:val="00D429C6"/>
    <w:rsid w:val="00D47748"/>
    <w:rsid w:val="00D54CC3"/>
    <w:rsid w:val="00D6041A"/>
    <w:rsid w:val="00D633EB"/>
    <w:rsid w:val="00D82FF7"/>
    <w:rsid w:val="00D847FE"/>
    <w:rsid w:val="00D964EA"/>
    <w:rsid w:val="00D966D0"/>
    <w:rsid w:val="00DA0C59"/>
    <w:rsid w:val="00DA217B"/>
    <w:rsid w:val="00DA3991"/>
    <w:rsid w:val="00DA57F6"/>
    <w:rsid w:val="00DB6EFE"/>
    <w:rsid w:val="00DB7E6C"/>
    <w:rsid w:val="00DD5A29"/>
    <w:rsid w:val="00DD5D9D"/>
    <w:rsid w:val="00DE1639"/>
    <w:rsid w:val="00DE35CB"/>
    <w:rsid w:val="00DE56B5"/>
    <w:rsid w:val="00DF21E9"/>
    <w:rsid w:val="00E00F14"/>
    <w:rsid w:val="00E06386"/>
    <w:rsid w:val="00E24EB4"/>
    <w:rsid w:val="00E320ED"/>
    <w:rsid w:val="00E33AFB"/>
    <w:rsid w:val="00E34218"/>
    <w:rsid w:val="00E44287"/>
    <w:rsid w:val="00E46282"/>
    <w:rsid w:val="00E5216E"/>
    <w:rsid w:val="00E82344"/>
    <w:rsid w:val="00E84C82"/>
    <w:rsid w:val="00E84D64"/>
    <w:rsid w:val="00E87408"/>
    <w:rsid w:val="00E914C4"/>
    <w:rsid w:val="00E934F5"/>
    <w:rsid w:val="00E96961"/>
    <w:rsid w:val="00EA72EC"/>
    <w:rsid w:val="00EB11CB"/>
    <w:rsid w:val="00EB275A"/>
    <w:rsid w:val="00EB786A"/>
    <w:rsid w:val="00EC02BC"/>
    <w:rsid w:val="00EC1578"/>
    <w:rsid w:val="00EC1C72"/>
    <w:rsid w:val="00EC3CC9"/>
    <w:rsid w:val="00EC680A"/>
    <w:rsid w:val="00ED3179"/>
    <w:rsid w:val="00EE2BED"/>
    <w:rsid w:val="00EE374B"/>
    <w:rsid w:val="00F044D1"/>
    <w:rsid w:val="00F04569"/>
    <w:rsid w:val="00F05466"/>
    <w:rsid w:val="00F11BB5"/>
    <w:rsid w:val="00F1417B"/>
    <w:rsid w:val="00F34B99"/>
    <w:rsid w:val="00F4750D"/>
    <w:rsid w:val="00F52DAB"/>
    <w:rsid w:val="00F543F0"/>
    <w:rsid w:val="00F81D29"/>
    <w:rsid w:val="00F91C4D"/>
    <w:rsid w:val="00F92FD9"/>
    <w:rsid w:val="00F94482"/>
    <w:rsid w:val="00F976CA"/>
    <w:rsid w:val="00FA6684"/>
    <w:rsid w:val="00FA731E"/>
    <w:rsid w:val="00FB2B38"/>
    <w:rsid w:val="00FB3246"/>
    <w:rsid w:val="00FB670C"/>
    <w:rsid w:val="00FC6358"/>
    <w:rsid w:val="00FC6BD7"/>
    <w:rsid w:val="00FD320D"/>
    <w:rsid w:val="00FE23DE"/>
    <w:rsid w:val="00FE4309"/>
    <w:rsid w:val="00FF3CB7"/>
    <w:rsid w:val="05515110"/>
    <w:rsid w:val="1EE71C84"/>
    <w:rsid w:val="4608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qFormat="1" w:unhideWhenUsed="0" w:uiPriority="0" w:name="toc 4"/>
    <w:lsdException w:unhideWhenUsed="0" w:uiPriority="0" w:name="toc 5"/>
    <w:lsdException w:unhideWhenUsed="0" w:uiPriority="0" w:name="toc 6"/>
    <w:lsdException w:qFormat="1"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31">
    <w:name w:val="Default Paragraph Font"/>
    <w:semiHidden/>
    <w:unhideWhenUsed/>
    <w:uiPriority w:val="1"/>
  </w:style>
  <w:style w:type="table" w:default="1" w:styleId="2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semiHidden/>
    <w:qFormat/>
    <w:uiPriority w:val="0"/>
    <w:pPr>
      <w:tabs>
        <w:tab w:val="right" w:leader="dot" w:pos="9241"/>
      </w:tabs>
      <w:ind w:firstLine="500" w:firstLineChars="500"/>
      <w:jc w:val="left"/>
    </w:pPr>
    <w:rPr>
      <w:rFonts w:ascii="宋体"/>
      <w:szCs w:val="21"/>
    </w:rPr>
  </w:style>
  <w:style w:type="paragraph" w:styleId="4">
    <w:name w:val="index 8"/>
    <w:basedOn w:val="1"/>
    <w:next w:val="1"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5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6">
    <w:name w:val="index 5"/>
    <w:basedOn w:val="1"/>
    <w:next w:val="1"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7">
    <w:name w:val="Document Map"/>
    <w:basedOn w:val="1"/>
    <w:semiHidden/>
    <w:uiPriority w:val="0"/>
    <w:pPr>
      <w:shd w:val="clear" w:color="auto" w:fill="000080"/>
    </w:pPr>
  </w:style>
  <w:style w:type="paragraph" w:styleId="8">
    <w:name w:val="index 6"/>
    <w:basedOn w:val="1"/>
    <w:next w:val="1"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9">
    <w:name w:val="index 4"/>
    <w:basedOn w:val="1"/>
    <w:next w:val="1"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10">
    <w:name w:val="toc 5"/>
    <w:basedOn w:val="1"/>
    <w:next w:val="1"/>
    <w:semiHidden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11">
    <w:name w:val="toc 3"/>
    <w:basedOn w:val="1"/>
    <w:next w:val="1"/>
    <w:semiHidden/>
    <w:uiPriority w:val="0"/>
    <w:pPr>
      <w:tabs>
        <w:tab w:val="right" w:leader="dot" w:pos="9241"/>
      </w:tabs>
      <w:ind w:firstLine="100" w:firstLineChars="100"/>
      <w:jc w:val="left"/>
    </w:pPr>
    <w:rPr>
      <w:rFonts w:ascii="宋体"/>
      <w:szCs w:val="21"/>
    </w:rPr>
  </w:style>
  <w:style w:type="paragraph" w:styleId="12">
    <w:name w:val="toc 8"/>
    <w:basedOn w:val="1"/>
    <w:next w:val="1"/>
    <w:semiHidden/>
    <w:uiPriority w:val="0"/>
    <w:pPr>
      <w:tabs>
        <w:tab w:val="right" w:leader="dot" w:pos="9241"/>
      </w:tabs>
      <w:ind w:firstLine="607" w:firstLineChars="600"/>
      <w:jc w:val="left"/>
    </w:pPr>
    <w:rPr>
      <w:rFonts w:ascii="宋体"/>
      <w:szCs w:val="21"/>
    </w:rPr>
  </w:style>
  <w:style w:type="paragraph" w:styleId="13">
    <w:name w:val="index 3"/>
    <w:basedOn w:val="1"/>
    <w:next w:val="1"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14">
    <w:name w:val="endnote text"/>
    <w:basedOn w:val="1"/>
    <w:semiHidden/>
    <w:uiPriority w:val="0"/>
    <w:pPr>
      <w:snapToGrid w:val="0"/>
      <w:jc w:val="left"/>
    </w:pPr>
  </w:style>
  <w:style w:type="paragraph" w:styleId="15">
    <w:name w:val="footer"/>
    <w:basedOn w:val="1"/>
    <w:uiPriority w:val="0"/>
    <w:pPr>
      <w:snapToGrid w:val="0"/>
      <w:ind w:right="210" w:rightChars="100"/>
      <w:jc w:val="right"/>
    </w:pPr>
    <w:rPr>
      <w:sz w:val="18"/>
      <w:szCs w:val="18"/>
    </w:rPr>
  </w:style>
  <w:style w:type="paragraph" w:styleId="16">
    <w:name w:val="header"/>
    <w:basedOn w:val="1"/>
    <w:uiPriority w:val="0"/>
    <w:pPr>
      <w:snapToGrid w:val="0"/>
      <w:jc w:val="left"/>
    </w:pPr>
    <w:rPr>
      <w:sz w:val="18"/>
      <w:szCs w:val="18"/>
    </w:rPr>
  </w:style>
  <w:style w:type="paragraph" w:styleId="17">
    <w:name w:val="toc 1"/>
    <w:basedOn w:val="1"/>
    <w:next w:val="1"/>
    <w:semiHidden/>
    <w:qFormat/>
    <w:uiPriority w:val="0"/>
    <w:pPr>
      <w:tabs>
        <w:tab w:val="right" w:leader="dot" w:pos="9242"/>
      </w:tabs>
      <w:spacing w:before="25" w:beforeLines="25" w:after="25" w:afterLines="25"/>
      <w:jc w:val="left"/>
    </w:pPr>
    <w:rPr>
      <w:rFonts w:ascii="宋体"/>
      <w:szCs w:val="21"/>
    </w:rPr>
  </w:style>
  <w:style w:type="paragraph" w:styleId="18">
    <w:name w:val="toc 4"/>
    <w:basedOn w:val="1"/>
    <w:next w:val="1"/>
    <w:semiHidden/>
    <w:qFormat/>
    <w:uiPriority w:val="0"/>
    <w:pPr>
      <w:tabs>
        <w:tab w:val="right" w:leader="dot" w:pos="9241"/>
      </w:tabs>
      <w:ind w:firstLine="200" w:firstLineChars="200"/>
      <w:jc w:val="left"/>
    </w:pPr>
    <w:rPr>
      <w:rFonts w:ascii="宋体"/>
      <w:szCs w:val="21"/>
    </w:rPr>
  </w:style>
  <w:style w:type="paragraph" w:styleId="19">
    <w:name w:val="index heading"/>
    <w:basedOn w:val="1"/>
    <w:next w:val="20"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0">
    <w:name w:val="index 1"/>
    <w:basedOn w:val="1"/>
    <w:next w:val="21"/>
    <w:qFormat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21">
    <w:name w:val="段"/>
    <w:link w:val="37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2">
    <w:name w:val="footnote text"/>
    <w:basedOn w:val="1"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23">
    <w:name w:val="toc 6"/>
    <w:basedOn w:val="1"/>
    <w:next w:val="1"/>
    <w:semiHidden/>
    <w:uiPriority w:val="0"/>
    <w:pPr>
      <w:tabs>
        <w:tab w:val="right" w:leader="dot" w:pos="9241"/>
      </w:tabs>
      <w:ind w:firstLine="400" w:firstLineChars="400"/>
      <w:jc w:val="left"/>
    </w:pPr>
    <w:rPr>
      <w:rFonts w:ascii="宋体"/>
      <w:szCs w:val="21"/>
    </w:rPr>
  </w:style>
  <w:style w:type="paragraph" w:styleId="24">
    <w:name w:val="index 7"/>
    <w:basedOn w:val="1"/>
    <w:next w:val="1"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25">
    <w:name w:val="index 9"/>
    <w:basedOn w:val="1"/>
    <w:next w:val="1"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26">
    <w:name w:val="toc 2"/>
    <w:basedOn w:val="1"/>
    <w:next w:val="1"/>
    <w:semiHidden/>
    <w:qFormat/>
    <w:uiPriority w:val="0"/>
    <w:pPr>
      <w:tabs>
        <w:tab w:val="right" w:leader="dot" w:pos="9242"/>
      </w:tabs>
    </w:pPr>
    <w:rPr>
      <w:rFonts w:ascii="宋体"/>
      <w:szCs w:val="21"/>
    </w:rPr>
  </w:style>
  <w:style w:type="paragraph" w:styleId="27">
    <w:name w:val="toc 9"/>
    <w:basedOn w:val="1"/>
    <w:next w:val="1"/>
    <w:semiHidden/>
    <w:uiPriority w:val="0"/>
    <w:pPr>
      <w:ind w:left="1470"/>
      <w:jc w:val="left"/>
    </w:pPr>
    <w:rPr>
      <w:sz w:val="20"/>
      <w:szCs w:val="20"/>
    </w:rPr>
  </w:style>
  <w:style w:type="paragraph" w:styleId="28">
    <w:name w:val="index 2"/>
    <w:basedOn w:val="1"/>
    <w:next w:val="1"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table" w:styleId="30">
    <w:name w:val="Table Grid"/>
    <w:basedOn w:val="29"/>
    <w:qFormat/>
    <w:uiPriority w:val="59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2">
    <w:name w:val="endnote reference"/>
    <w:semiHidden/>
    <w:qFormat/>
    <w:uiPriority w:val="0"/>
    <w:rPr>
      <w:vertAlign w:val="superscript"/>
    </w:rPr>
  </w:style>
  <w:style w:type="character" w:styleId="33">
    <w:name w:val="page number"/>
    <w:qFormat/>
    <w:uiPriority w:val="0"/>
    <w:rPr>
      <w:rFonts w:ascii="Times New Roman" w:hAnsi="Times New Roman" w:eastAsia="宋体"/>
      <w:sz w:val="18"/>
    </w:rPr>
  </w:style>
  <w:style w:type="character" w:styleId="34">
    <w:name w:val="FollowedHyperlink"/>
    <w:qFormat/>
    <w:uiPriority w:val="0"/>
    <w:rPr>
      <w:color w:val="800080"/>
      <w:u w:val="single"/>
    </w:rPr>
  </w:style>
  <w:style w:type="character" w:styleId="35">
    <w:name w:val="Hyperlink"/>
    <w:uiPriority w:val="0"/>
    <w:rPr>
      <w:color w:val="0000FF"/>
      <w:spacing w:val="0"/>
      <w:w w:val="100"/>
      <w:szCs w:val="21"/>
      <w:u w:val="single"/>
    </w:rPr>
  </w:style>
  <w:style w:type="character" w:styleId="36">
    <w:name w:val="footnote reference"/>
    <w:semiHidden/>
    <w:uiPriority w:val="0"/>
    <w:rPr>
      <w:vertAlign w:val="superscript"/>
    </w:rPr>
  </w:style>
  <w:style w:type="character" w:customStyle="1" w:styleId="37">
    <w:name w:val="段 Char"/>
    <w:link w:val="21"/>
    <w:uiPriority w:val="0"/>
    <w:rPr>
      <w:rFonts w:ascii="宋体"/>
      <w:sz w:val="21"/>
      <w:lang w:val="en-US" w:eastAsia="zh-CN" w:bidi="ar-SA"/>
    </w:rPr>
  </w:style>
  <w:style w:type="paragraph" w:customStyle="1" w:styleId="38">
    <w:name w:val="一级条标题"/>
    <w:next w:val="21"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9">
    <w:name w:val="标准书脚_奇数页"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40">
    <w:name w:val="标准书眉_奇数页"/>
    <w:next w:val="1"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1">
    <w:name w:val="章标题"/>
    <w:next w:val="21"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2">
    <w:name w:val="二级条标题"/>
    <w:basedOn w:val="38"/>
    <w:next w:val="21"/>
    <w:uiPriority w:val="0"/>
    <w:pPr>
      <w:numPr>
        <w:ilvl w:val="2"/>
      </w:numPr>
      <w:spacing w:before="50" w:after="50"/>
      <w:outlineLvl w:val="3"/>
    </w:pPr>
  </w:style>
  <w:style w:type="paragraph" w:customStyle="1" w:styleId="43">
    <w:name w:val="封面标准号2"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44">
    <w:name w:val="列项——（一级）"/>
    <w:uiPriority w:val="0"/>
    <w:pPr>
      <w:widowControl w:val="0"/>
      <w:numPr>
        <w:ilvl w:val="0"/>
        <w:numId w:val="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5">
    <w:name w:val="列项●（二级）"/>
    <w:uiPriority w:val="0"/>
    <w:pPr>
      <w:numPr>
        <w:ilvl w:val="1"/>
        <w:numId w:val="3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6">
    <w:name w:val="目次、标准名称标题"/>
    <w:basedOn w:val="1"/>
    <w:next w:val="21"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47">
    <w:name w:val="三级条标题"/>
    <w:basedOn w:val="42"/>
    <w:next w:val="21"/>
    <w:uiPriority w:val="0"/>
    <w:pPr>
      <w:numPr>
        <w:ilvl w:val="3"/>
      </w:numPr>
      <w:outlineLvl w:val="4"/>
    </w:pPr>
  </w:style>
  <w:style w:type="paragraph" w:customStyle="1" w:styleId="48">
    <w:name w:val="示例"/>
    <w:next w:val="49"/>
    <w:uiPriority w:val="0"/>
    <w:pPr>
      <w:widowControl w:val="0"/>
      <w:numPr>
        <w:ilvl w:val="0"/>
        <w:numId w:val="4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49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0">
    <w:name w:val="数字编号列项（二级）"/>
    <w:qFormat/>
    <w:uiPriority w:val="0"/>
    <w:pPr>
      <w:numPr>
        <w:ilvl w:val="1"/>
        <w:numId w:val="5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1">
    <w:name w:val="四级条标题"/>
    <w:basedOn w:val="47"/>
    <w:next w:val="21"/>
    <w:uiPriority w:val="0"/>
    <w:pPr>
      <w:numPr>
        <w:ilvl w:val="4"/>
      </w:numPr>
      <w:outlineLvl w:val="5"/>
    </w:pPr>
  </w:style>
  <w:style w:type="paragraph" w:customStyle="1" w:styleId="52">
    <w:name w:val="五级条标题"/>
    <w:basedOn w:val="51"/>
    <w:next w:val="21"/>
    <w:qFormat/>
    <w:uiPriority w:val="0"/>
    <w:pPr>
      <w:numPr>
        <w:ilvl w:val="5"/>
      </w:numPr>
      <w:outlineLvl w:val="6"/>
    </w:pPr>
  </w:style>
  <w:style w:type="paragraph" w:customStyle="1" w:styleId="53">
    <w:name w:val="注："/>
    <w:next w:val="21"/>
    <w:qFormat/>
    <w:uiPriority w:val="0"/>
    <w:pPr>
      <w:widowControl w:val="0"/>
      <w:numPr>
        <w:ilvl w:val="0"/>
        <w:numId w:val="6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4">
    <w:name w:val="注×："/>
    <w:uiPriority w:val="0"/>
    <w:pPr>
      <w:widowControl w:val="0"/>
      <w:numPr>
        <w:ilvl w:val="0"/>
        <w:numId w:val="7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5">
    <w:name w:val="字母编号列项（一级）"/>
    <w:uiPriority w:val="0"/>
    <w:pPr>
      <w:numPr>
        <w:ilvl w:val="0"/>
        <w:numId w:val="5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6">
    <w:name w:val="列项◆（三级）"/>
    <w:basedOn w:val="1"/>
    <w:qFormat/>
    <w:uiPriority w:val="0"/>
    <w:pPr>
      <w:numPr>
        <w:ilvl w:val="2"/>
        <w:numId w:val="3"/>
      </w:numPr>
    </w:pPr>
    <w:rPr>
      <w:rFonts w:ascii="宋体"/>
      <w:szCs w:val="21"/>
    </w:rPr>
  </w:style>
  <w:style w:type="paragraph" w:customStyle="1" w:styleId="57">
    <w:name w:val="编号列项（三级）"/>
    <w:qFormat/>
    <w:uiPriority w:val="0"/>
    <w:pPr>
      <w:numPr>
        <w:ilvl w:val="2"/>
        <w:numId w:val="5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8">
    <w:name w:val="示例×："/>
    <w:basedOn w:val="41"/>
    <w:qFormat/>
    <w:uiPriority w:val="0"/>
    <w:pPr>
      <w:numPr>
        <w:numId w:val="8"/>
      </w:numPr>
      <w:spacing w:before="0" w:beforeLines="0" w:after="0" w:afterLines="0"/>
      <w:outlineLvl w:val="9"/>
    </w:pPr>
    <w:rPr>
      <w:rFonts w:ascii="宋体" w:eastAsia="宋体"/>
      <w:sz w:val="18"/>
      <w:szCs w:val="18"/>
    </w:rPr>
  </w:style>
  <w:style w:type="paragraph" w:customStyle="1" w:styleId="59">
    <w:name w:val="二级无"/>
    <w:basedOn w:val="42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60">
    <w:name w:val="注：（正文）"/>
    <w:basedOn w:val="53"/>
    <w:next w:val="21"/>
    <w:uiPriority w:val="0"/>
  </w:style>
  <w:style w:type="paragraph" w:customStyle="1" w:styleId="61">
    <w:name w:val="注×：（正文）"/>
    <w:qFormat/>
    <w:uiPriority w:val="0"/>
    <w:pPr>
      <w:numPr>
        <w:ilvl w:val="0"/>
        <w:numId w:val="9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2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63">
    <w:name w:val="标准称谓"/>
    <w:next w:val="1"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64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5">
    <w:name w:val="标准书眉_偶数页"/>
    <w:basedOn w:val="40"/>
    <w:next w:val="1"/>
    <w:qFormat/>
    <w:uiPriority w:val="0"/>
    <w:pPr>
      <w:jc w:val="left"/>
    </w:pPr>
  </w:style>
  <w:style w:type="paragraph" w:customStyle="1" w:styleId="66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67">
    <w:name w:val="参考文献"/>
    <w:basedOn w:val="1"/>
    <w:next w:val="21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68">
    <w:name w:val="参考文献、索引标题"/>
    <w:basedOn w:val="1"/>
    <w:next w:val="21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69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70">
    <w:name w:val="发布部门"/>
    <w:next w:val="21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71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72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73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74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75">
    <w:name w:val="封面标准英文名称"/>
    <w:basedOn w:val="74"/>
    <w:qFormat/>
    <w:uiPriority w:val="0"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76">
    <w:name w:val="封面一致性程度标识"/>
    <w:basedOn w:val="75"/>
    <w:qFormat/>
    <w:uiPriority w:val="0"/>
    <w:pPr>
      <w:spacing w:before="440"/>
    </w:pPr>
    <w:rPr>
      <w:rFonts w:ascii="宋体" w:eastAsia="宋体"/>
    </w:rPr>
  </w:style>
  <w:style w:type="paragraph" w:customStyle="1" w:styleId="77">
    <w:name w:val="封面标准文稿类别"/>
    <w:basedOn w:val="76"/>
    <w:qFormat/>
    <w:uiPriority w:val="0"/>
    <w:pPr>
      <w:spacing w:after="160" w:line="240" w:lineRule="auto"/>
    </w:pPr>
    <w:rPr>
      <w:sz w:val="24"/>
    </w:rPr>
  </w:style>
  <w:style w:type="paragraph" w:customStyle="1" w:styleId="78">
    <w:name w:val="封面标准文稿编辑信息"/>
    <w:basedOn w:val="77"/>
    <w:qFormat/>
    <w:uiPriority w:val="0"/>
    <w:pPr>
      <w:spacing w:before="180" w:line="180" w:lineRule="exact"/>
    </w:pPr>
    <w:rPr>
      <w:sz w:val="21"/>
    </w:rPr>
  </w:style>
  <w:style w:type="paragraph" w:customStyle="1" w:styleId="79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0">
    <w:name w:val="附录标识"/>
    <w:basedOn w:val="1"/>
    <w:next w:val="21"/>
    <w:qFormat/>
    <w:uiPriority w:val="0"/>
    <w:pPr>
      <w:keepNext/>
      <w:widowControl/>
      <w:numPr>
        <w:ilvl w:val="0"/>
        <w:numId w:val="10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81">
    <w:name w:val="附录标题"/>
    <w:basedOn w:val="21"/>
    <w:next w:val="21"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82">
    <w:name w:val="附录表标号"/>
    <w:basedOn w:val="1"/>
    <w:next w:val="21"/>
    <w:qFormat/>
    <w:uiPriority w:val="0"/>
    <w:pPr>
      <w:numPr>
        <w:ilvl w:val="0"/>
        <w:numId w:val="11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83">
    <w:name w:val="附录表标题"/>
    <w:basedOn w:val="1"/>
    <w:next w:val="21"/>
    <w:qFormat/>
    <w:uiPriority w:val="0"/>
    <w:pPr>
      <w:numPr>
        <w:ilvl w:val="1"/>
        <w:numId w:val="11"/>
      </w:numPr>
      <w:tabs>
        <w:tab w:val="left" w:pos="180"/>
      </w:tabs>
      <w:spacing w:before="50" w:beforeLines="50" w:after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84">
    <w:name w:val="附录二级条标题"/>
    <w:basedOn w:val="1"/>
    <w:next w:val="21"/>
    <w:qFormat/>
    <w:uiPriority w:val="0"/>
    <w:pPr>
      <w:widowControl/>
      <w:numPr>
        <w:ilvl w:val="3"/>
        <w:numId w:val="10"/>
      </w:numPr>
      <w:tabs>
        <w:tab w:val="left" w:pos="360"/>
      </w:tabs>
      <w:wordWrap w:val="0"/>
      <w:overflowPunct w:val="0"/>
      <w:autoSpaceDE w:val="0"/>
      <w:autoSpaceDN w:val="0"/>
      <w:spacing w:before="50" w:beforeLines="50" w:after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85">
    <w:name w:val="附录二级无"/>
    <w:basedOn w:val="84"/>
    <w:qFormat/>
    <w:uiPriority w:val="0"/>
    <w:pPr>
      <w:tabs>
        <w:tab w:val="clear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86">
    <w:name w:val="附录公式"/>
    <w:basedOn w:val="21"/>
    <w:next w:val="21"/>
    <w:link w:val="87"/>
    <w:qFormat/>
    <w:uiPriority w:val="0"/>
  </w:style>
  <w:style w:type="character" w:customStyle="1" w:styleId="87">
    <w:name w:val="附录公式 Char"/>
    <w:basedOn w:val="37"/>
    <w:link w:val="86"/>
    <w:qFormat/>
    <w:uiPriority w:val="0"/>
    <w:rPr>
      <w:rFonts w:ascii="宋体"/>
      <w:sz w:val="21"/>
      <w:lang w:val="en-US" w:eastAsia="zh-CN" w:bidi="ar-SA"/>
    </w:rPr>
  </w:style>
  <w:style w:type="paragraph" w:customStyle="1" w:styleId="88">
    <w:name w:val="附录公式编号制表符"/>
    <w:basedOn w:val="1"/>
    <w:next w:val="21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89">
    <w:name w:val="附录三级条标题"/>
    <w:basedOn w:val="84"/>
    <w:next w:val="21"/>
    <w:qFormat/>
    <w:uiPriority w:val="0"/>
    <w:pPr>
      <w:numPr>
        <w:ilvl w:val="4"/>
      </w:numPr>
      <w:outlineLvl w:val="4"/>
    </w:pPr>
  </w:style>
  <w:style w:type="paragraph" w:customStyle="1" w:styleId="90">
    <w:name w:val="附录三级无"/>
    <w:basedOn w:val="89"/>
    <w:qFormat/>
    <w:uiPriority w:val="0"/>
    <w:pPr>
      <w:tabs>
        <w:tab w:val="clear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91">
    <w:name w:val="附录数字编号列项（二级）"/>
    <w:qFormat/>
    <w:uiPriority w:val="0"/>
    <w:pPr>
      <w:numPr>
        <w:ilvl w:val="1"/>
        <w:numId w:val="12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2">
    <w:name w:val="附录四级条标题"/>
    <w:basedOn w:val="89"/>
    <w:next w:val="21"/>
    <w:qFormat/>
    <w:uiPriority w:val="0"/>
    <w:pPr>
      <w:numPr>
        <w:ilvl w:val="5"/>
      </w:numPr>
      <w:outlineLvl w:val="5"/>
    </w:pPr>
  </w:style>
  <w:style w:type="paragraph" w:customStyle="1" w:styleId="93">
    <w:name w:val="附录四级无"/>
    <w:basedOn w:val="92"/>
    <w:qFormat/>
    <w:uiPriority w:val="0"/>
    <w:pPr>
      <w:tabs>
        <w:tab w:val="clear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94">
    <w:name w:val="附录图标号"/>
    <w:basedOn w:val="1"/>
    <w:qFormat/>
    <w:uiPriority w:val="0"/>
    <w:pPr>
      <w:keepNext/>
      <w:pageBreakBefore/>
      <w:widowControl/>
      <w:numPr>
        <w:ilvl w:val="0"/>
        <w:numId w:val="13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95">
    <w:name w:val="附录图标题"/>
    <w:basedOn w:val="1"/>
    <w:next w:val="21"/>
    <w:qFormat/>
    <w:uiPriority w:val="0"/>
    <w:pPr>
      <w:numPr>
        <w:ilvl w:val="1"/>
        <w:numId w:val="13"/>
      </w:numPr>
      <w:tabs>
        <w:tab w:val="left" w:pos="363"/>
      </w:tabs>
      <w:spacing w:before="50" w:beforeLines="50" w:after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96">
    <w:name w:val="附录五级条标题"/>
    <w:basedOn w:val="92"/>
    <w:next w:val="21"/>
    <w:qFormat/>
    <w:uiPriority w:val="0"/>
    <w:pPr>
      <w:numPr>
        <w:ilvl w:val="6"/>
      </w:numPr>
      <w:outlineLvl w:val="6"/>
    </w:pPr>
  </w:style>
  <w:style w:type="paragraph" w:customStyle="1" w:styleId="97">
    <w:name w:val="附录五级无"/>
    <w:basedOn w:val="96"/>
    <w:qFormat/>
    <w:uiPriority w:val="0"/>
    <w:pPr>
      <w:tabs>
        <w:tab w:val="clear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98">
    <w:name w:val="附录章标题"/>
    <w:next w:val="21"/>
    <w:qFormat/>
    <w:uiPriority w:val="0"/>
    <w:pPr>
      <w:numPr>
        <w:ilvl w:val="1"/>
        <w:numId w:val="10"/>
      </w:numPr>
      <w:tabs>
        <w:tab w:val="left" w:pos="360"/>
      </w:tabs>
      <w:wordWrap w:val="0"/>
      <w:overflowPunct w:val="0"/>
      <w:autoSpaceDE w:val="0"/>
      <w:spacing w:before="100" w:beforeLines="100" w:after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99">
    <w:name w:val="附录一级条标题"/>
    <w:basedOn w:val="98"/>
    <w:next w:val="21"/>
    <w:qFormat/>
    <w:uiPriority w:val="0"/>
    <w:pPr>
      <w:numPr>
        <w:ilvl w:val="2"/>
      </w:numPr>
      <w:autoSpaceDN w:val="0"/>
      <w:spacing w:before="50" w:beforeLines="50" w:after="50" w:afterLines="50"/>
      <w:outlineLvl w:val="2"/>
    </w:pPr>
  </w:style>
  <w:style w:type="paragraph" w:customStyle="1" w:styleId="100">
    <w:name w:val="附录一级无"/>
    <w:basedOn w:val="99"/>
    <w:qFormat/>
    <w:uiPriority w:val="0"/>
    <w:pPr>
      <w:tabs>
        <w:tab w:val="clear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101">
    <w:name w:val="附录字母编号列项（一级）"/>
    <w:qFormat/>
    <w:uiPriority w:val="0"/>
    <w:pPr>
      <w:numPr>
        <w:ilvl w:val="0"/>
        <w:numId w:val="12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2">
    <w:name w:val="列项说明"/>
    <w:basedOn w:val="1"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03">
    <w:name w:val="列项说明数字编号"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5">
    <w:name w:val="其他标准标志"/>
    <w:basedOn w:val="62"/>
    <w:qFormat/>
    <w:uiPriority w:val="0"/>
    <w:pPr>
      <w:framePr w:w="6101" w:vAnchor="page" w:hAnchor="page" w:x="4673" w:y="942"/>
    </w:pPr>
    <w:rPr>
      <w:w w:val="130"/>
    </w:rPr>
  </w:style>
  <w:style w:type="paragraph" w:customStyle="1" w:styleId="106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07">
    <w:name w:val="其他发布部门"/>
    <w:basedOn w:val="70"/>
    <w:qFormat/>
    <w:uiPriority w:val="0"/>
    <w:pPr>
      <w:framePr w:y="15310"/>
      <w:spacing w:line="0" w:lineRule="atLeast"/>
    </w:pPr>
    <w:rPr>
      <w:rFonts w:ascii="黑体" w:eastAsia="黑体"/>
      <w:b w:val="0"/>
    </w:rPr>
  </w:style>
  <w:style w:type="paragraph" w:customStyle="1" w:styleId="108">
    <w:name w:val="前言、引言标题"/>
    <w:next w:val="21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09">
    <w:name w:val="三级无"/>
    <w:basedOn w:val="47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110">
    <w:name w:val="实施日期"/>
    <w:basedOn w:val="71"/>
    <w:qFormat/>
    <w:uiPriority w:val="0"/>
    <w:pPr>
      <w:framePr w:vAnchor="page" w:hAnchor="text"/>
      <w:jc w:val="right"/>
    </w:pPr>
  </w:style>
  <w:style w:type="paragraph" w:customStyle="1" w:styleId="111">
    <w:name w:val="示例后文字"/>
    <w:basedOn w:val="21"/>
    <w:next w:val="21"/>
    <w:qFormat/>
    <w:uiPriority w:val="0"/>
    <w:pPr>
      <w:ind w:firstLine="360"/>
    </w:pPr>
    <w:rPr>
      <w:sz w:val="18"/>
    </w:rPr>
  </w:style>
  <w:style w:type="paragraph" w:customStyle="1" w:styleId="112">
    <w:name w:val="首示例"/>
    <w:next w:val="21"/>
    <w:link w:val="113"/>
    <w:qFormat/>
    <w:uiPriority w:val="0"/>
    <w:pPr>
      <w:numPr>
        <w:ilvl w:val="0"/>
        <w:numId w:val="14"/>
      </w:numPr>
      <w:tabs>
        <w:tab w:val="left" w:pos="360"/>
      </w:tabs>
      <w:ind w:firstLine="0"/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113">
    <w:name w:val="首示例 Char"/>
    <w:link w:val="112"/>
    <w:qFormat/>
    <w:uiPriority w:val="0"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114">
    <w:name w:val="四级无"/>
    <w:basedOn w:val="51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115">
    <w:name w:val="条文脚注"/>
    <w:basedOn w:val="22"/>
    <w:qFormat/>
    <w:uiPriority w:val="0"/>
    <w:pPr>
      <w:numPr>
        <w:numId w:val="0"/>
      </w:numPr>
      <w:jc w:val="both"/>
    </w:pPr>
  </w:style>
  <w:style w:type="paragraph" w:customStyle="1" w:styleId="116">
    <w:name w:val="图标脚注说明"/>
    <w:basedOn w:val="21"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17">
    <w:name w:val="图表脚注说明"/>
    <w:basedOn w:val="1"/>
    <w:qFormat/>
    <w:uiPriority w:val="0"/>
    <w:pPr>
      <w:numPr>
        <w:ilvl w:val="0"/>
        <w:numId w:val="15"/>
      </w:numPr>
    </w:pPr>
    <w:rPr>
      <w:rFonts w:ascii="宋体"/>
      <w:sz w:val="18"/>
      <w:szCs w:val="18"/>
    </w:rPr>
  </w:style>
  <w:style w:type="paragraph" w:customStyle="1" w:styleId="118">
    <w:name w:val="图的脚注"/>
    <w:next w:val="21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19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0">
    <w:name w:val="五级无"/>
    <w:basedOn w:val="52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121">
    <w:name w:val="一级无"/>
    <w:basedOn w:val="38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122">
    <w:name w:val="正文表标题"/>
    <w:next w:val="21"/>
    <w:qFormat/>
    <w:uiPriority w:val="0"/>
    <w:pPr>
      <w:numPr>
        <w:ilvl w:val="0"/>
        <w:numId w:val="16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3">
    <w:name w:val="正文公式编号制表符"/>
    <w:basedOn w:val="21"/>
    <w:next w:val="21"/>
    <w:qFormat/>
    <w:uiPriority w:val="0"/>
    <w:pPr>
      <w:ind w:firstLine="0" w:firstLineChars="0"/>
    </w:pPr>
  </w:style>
  <w:style w:type="paragraph" w:customStyle="1" w:styleId="124">
    <w:name w:val="正文图标题"/>
    <w:next w:val="21"/>
    <w:qFormat/>
    <w:uiPriority w:val="0"/>
    <w:pPr>
      <w:numPr>
        <w:ilvl w:val="0"/>
        <w:numId w:val="17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5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126">
    <w:name w:val="其他发布日期"/>
    <w:basedOn w:val="71"/>
    <w:qFormat/>
    <w:uiPriority w:val="0"/>
    <w:pPr>
      <w:framePr w:vAnchor="page" w:hAnchor="text" w:x="1419"/>
    </w:pPr>
  </w:style>
  <w:style w:type="paragraph" w:customStyle="1" w:styleId="127">
    <w:name w:val="其他实施日期"/>
    <w:basedOn w:val="110"/>
    <w:qFormat/>
    <w:uiPriority w:val="0"/>
  </w:style>
  <w:style w:type="paragraph" w:customStyle="1" w:styleId="128">
    <w:name w:val="封面标准名称2"/>
    <w:basedOn w:val="74"/>
    <w:qFormat/>
    <w:uiPriority w:val="0"/>
    <w:pPr>
      <w:framePr w:y="4469"/>
      <w:spacing w:before="630" w:beforeLines="630"/>
    </w:pPr>
  </w:style>
  <w:style w:type="paragraph" w:customStyle="1" w:styleId="129">
    <w:name w:val="封面标准英文名称2"/>
    <w:basedOn w:val="75"/>
    <w:qFormat/>
    <w:uiPriority w:val="0"/>
    <w:pPr>
      <w:framePr w:y="4469"/>
    </w:pPr>
  </w:style>
  <w:style w:type="paragraph" w:customStyle="1" w:styleId="130">
    <w:name w:val="封面一致性程度标识2"/>
    <w:basedOn w:val="76"/>
    <w:qFormat/>
    <w:uiPriority w:val="0"/>
    <w:pPr>
      <w:framePr w:y="4469"/>
    </w:pPr>
  </w:style>
  <w:style w:type="paragraph" w:customStyle="1" w:styleId="131">
    <w:name w:val="封面标准文稿类别2"/>
    <w:basedOn w:val="77"/>
    <w:qFormat/>
    <w:uiPriority w:val="0"/>
    <w:pPr>
      <w:framePr w:y="4469"/>
    </w:pPr>
  </w:style>
  <w:style w:type="paragraph" w:customStyle="1" w:styleId="132">
    <w:name w:val="封面标准文稿编辑信息2"/>
    <w:basedOn w:val="78"/>
    <w:qFormat/>
    <w:uiPriority w:val="0"/>
    <w:pPr>
      <w:framePr w:y="4469"/>
    </w:pPr>
  </w:style>
  <w:style w:type="paragraph" w:styleId="133">
    <w:name w:val="List Paragraph"/>
    <w:basedOn w:val="1"/>
    <w:qFormat/>
    <w:uiPriority w:val="99"/>
    <w:pPr>
      <w:ind w:firstLine="420" w:firstLineChars="200"/>
    </w:pPr>
  </w:style>
  <w:style w:type="character" w:customStyle="1" w:styleId="134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135">
    <w:name w:val="条1"/>
    <w:basedOn w:val="1"/>
    <w:next w:val="21"/>
    <w:qFormat/>
    <w:uiPriority w:val="0"/>
    <w:pPr>
      <w:numPr>
        <w:ilvl w:val="1"/>
        <w:numId w:val="18"/>
      </w:numPr>
      <w:outlineLvl w:val="1"/>
    </w:pPr>
    <w:rPr>
      <w:rFonts w:ascii="黑体" w:eastAsia="黑体"/>
      <w:kern w:val="21"/>
      <w:szCs w:val="20"/>
    </w:rPr>
  </w:style>
  <w:style w:type="paragraph" w:customStyle="1" w:styleId="136">
    <w:name w:val="章"/>
    <w:basedOn w:val="1"/>
    <w:next w:val="21"/>
    <w:qFormat/>
    <w:uiPriority w:val="0"/>
    <w:pPr>
      <w:numPr>
        <w:ilvl w:val="0"/>
        <w:numId w:val="18"/>
      </w:numPr>
      <w:adjustRightInd w:val="0"/>
      <w:spacing w:before="160" w:after="160"/>
      <w:outlineLvl w:val="0"/>
    </w:pPr>
    <w:rPr>
      <w:rFonts w:ascii="黑体" w:eastAsia="黑体"/>
      <w:kern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ichang\&#19981;&#38152;&#38050;+&#30005;&#24037;&#38050;&#26631;&#20934;-2019\&#19981;&#38152;&#38050;+&#30005;&#24037;&#38050;&#26631;&#20934;-2019\&#31934;&#28860;&#38050;&#20918;&#28860;&#21333;&#20301;&#20135;&#21697;&#33021;&#28304;&#28040;&#32791;&#38480;&#39069;%20&#31532;1&#37096;&#20998;&#65306;&#30005;&#24037;&#38050;-&#24449;&#27714;&#24847;&#35265;&#312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精炼钢冶炼单位产品能源消耗限额 第1部分：电工钢-征求意见稿</Template>
  <Pages>9</Pages>
  <Words>754</Words>
  <Characters>4302</Characters>
  <Lines>35</Lines>
  <Paragraphs>10</Paragraphs>
  <TotalTime>2</TotalTime>
  <ScaleCrop>false</ScaleCrop>
  <LinksUpToDate>false</LinksUpToDate>
  <CharactersWithSpaces>5046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2020-02-06T15:07:00Z</dcterms:created>
  <dcterms:modified xsi:type="dcterms:W3CDTF">2021-11-05T06:46:09Z</dcterms:modified>
  <dc:title>标准名称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2052-11.1.0.10000</vt:lpwstr>
  </property>
</Properties>
</file>