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榆钢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公司202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年二期厂内保产运输业务采购预告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/>
          <w:color w:val="333333"/>
          <w:shd w:val="clear" w:color="auto" w:fill="FFFFFF"/>
        </w:rPr>
        <w:t>酒钢集团公司就</w:t>
      </w:r>
      <w:r>
        <w:rPr>
          <w:rFonts w:ascii="Calibri" w:hAnsi="Calibri"/>
          <w:color w:val="333333"/>
          <w:shd w:val="clear" w:color="auto" w:fill="FFFFFF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eastAsia="zh-CN"/>
        </w:rPr>
        <w:t>榆钢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公司202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2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年二期厂内保产运输业务</w:t>
      </w:r>
      <w:r>
        <w:rPr>
          <w:rFonts w:ascii="宋体" w:hAnsi="宋体" w:eastAsia="宋体" w:cs="Tahoma"/>
          <w:color w:val="000000"/>
          <w:kern w:val="0"/>
          <w:szCs w:val="21"/>
          <w:u w:val="single"/>
        </w:rPr>
        <w:t>采购</w:t>
      </w:r>
      <w:r>
        <w:rPr>
          <w:rFonts w:hint="eastAsia"/>
          <w:color w:val="333333"/>
          <w:shd w:val="clear" w:color="auto" w:fill="FFFFFF"/>
        </w:rPr>
        <w:t>在酒钢电子交易平台上进行招标预告，现公开邀请符合要求的投标人进行报名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一、项目概况</w:t>
      </w:r>
    </w:p>
    <w:p>
      <w:pPr>
        <w:widowControl/>
        <w:spacing w:before="75" w:after="75"/>
        <w:ind w:firstLine="420" w:firstLineChars="200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1.项目名称：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eastAsia="zh-CN"/>
        </w:rPr>
        <w:t>榆钢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公司202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2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年二期厂内保产运输业务业务</w:t>
      </w:r>
    </w:p>
    <w:p>
      <w:pPr>
        <w:widowControl/>
        <w:spacing w:before="75" w:after="75"/>
        <w:ind w:firstLine="420" w:firstLineChars="200"/>
        <w:jc w:val="left"/>
        <w:rPr>
          <w:rFonts w:ascii="宋体" w:hAnsi="宋体" w:eastAsia="宋体" w:cs="Tahoma"/>
          <w:color w:val="000000"/>
          <w:kern w:val="0"/>
          <w:szCs w:val="21"/>
          <w:u w:val="single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2.项目地点：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eastAsia="zh-CN"/>
        </w:rPr>
        <w:t>兰州市榆中县来紫堡乡酒钢集团榆中钢铁有限责任公司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（距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eastAsia="zh-CN"/>
        </w:rPr>
        <w:t>兰州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市区25公里）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3.项目内容：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负责榆钢公司二期厂内保产运输业务，包括物资倒运、工程机械大包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等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业务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，详见如下说明：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）储运分厂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①根据生产需求，提供相应的工程机械，对储运分厂原料二料场物料进行收堆、整形。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②根据要求将外购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废钢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生铁等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冷料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物资配送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至指定地点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③将储运分厂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二期综合料场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内各类燃料配送至烧结、炼铁。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④负责储运分厂二期综合料场内地矿槽上料运输。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炼铁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分厂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①负责将炼铁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返矿、返焦、重力灰、除尘灰、静电灰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拉运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至烧结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分厂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小料场。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②负责将炼铁分厂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喷煤筛下料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拉运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至储运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分厂二期综合料场。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③负责将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炼铁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分厂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炉前废渣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拉运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至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指定地点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炼钢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分厂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①负责将白灰窑料场石灰石、白云石拉运至二炼钢地矿槽卸料槽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②负责将炼钢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除尘灰、静电灰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拉运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至烧结小料场。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③负责将二炼钢钢坯倒运至一炼钢。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轧钢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分厂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①负责将轧钢分厂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中轧废、切头尾、加工乱丝卷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及短尺等物资拉运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至炼钢废钢池。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②负责将轧钢分厂年修期间清理出的蜂窝体等物资拉运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至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指定地点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）烧结分厂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①根据生产需求，提供相应的工程机械，对烧结分厂小料场物料进行混匀、收堆、整形。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②根据生产需求，负责烧结小料场地矿槽上料运输。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其它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①负责榆钢公司各单位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备品、备件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及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材料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等物资厂内运输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②负责榆钢公司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外检、国家强检项目仪器仪表、标准器的运输。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③负责榆钢公司系统检修、清理所需的车辆运输。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④负责榆钢公司应急所需各类运输车辆及工程机械。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二、资质要求</w:t>
      </w:r>
    </w:p>
    <w:p>
      <w:pPr>
        <w:widowControl/>
        <w:spacing w:before="75" w:after="75"/>
        <w:ind w:firstLine="420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报名人必须具备以下条件：</w:t>
      </w:r>
    </w:p>
    <w:p>
      <w:pPr>
        <w:widowControl/>
        <w:spacing w:before="75" w:after="75"/>
        <w:ind w:firstLine="420"/>
        <w:jc w:val="left"/>
        <w:rPr>
          <w:color w:val="333333"/>
          <w:szCs w:val="21"/>
          <w:shd w:val="clear" w:color="auto" w:fill="FFFFFF"/>
        </w:rPr>
      </w:pPr>
      <w:r>
        <w:rPr>
          <w:rFonts w:hint="eastAsia" w:ascii="Calibri" w:hAnsi="Calibri" w:eastAsia="宋体" w:cs="Tahoma"/>
          <w:color w:val="000000"/>
          <w:kern w:val="0"/>
          <w:szCs w:val="21"/>
        </w:rPr>
        <w:t>1、本次招标要求投标人须为中华人民共和国境内的独立法人；</w:t>
      </w:r>
      <w:r>
        <w:rPr>
          <w:rFonts w:hint="eastAsia"/>
          <w:color w:val="333333"/>
          <w:szCs w:val="21"/>
          <w:shd w:val="clear" w:color="auto" w:fill="FFFFFF"/>
        </w:rPr>
        <w:t>营业执照处于有效期，投标人须为酒钢入围合格供方。</w:t>
      </w:r>
    </w:p>
    <w:p>
      <w:pPr>
        <w:widowControl/>
        <w:spacing w:before="75" w:after="75"/>
        <w:ind w:firstLine="420"/>
        <w:jc w:val="left"/>
        <w:rPr>
          <w:rFonts w:ascii="Calibri" w:hAnsi="Calibri" w:eastAsia="宋体" w:cs="Tahoma"/>
          <w:color w:val="000000"/>
          <w:kern w:val="0"/>
          <w:szCs w:val="21"/>
        </w:rPr>
      </w:pPr>
      <w:r>
        <w:rPr>
          <w:rFonts w:hint="eastAsia" w:ascii="Calibri" w:hAnsi="Calibri" w:eastAsia="宋体" w:cs="Tahoma"/>
          <w:color w:val="000000"/>
          <w:kern w:val="0"/>
          <w:szCs w:val="21"/>
        </w:rPr>
        <w:t>2</w:t>
      </w:r>
      <w:r>
        <w:rPr>
          <w:rFonts w:ascii="Calibri" w:hAnsi="Calibri" w:eastAsia="宋体" w:cs="Tahoma"/>
          <w:color w:val="000000"/>
          <w:kern w:val="0"/>
          <w:szCs w:val="21"/>
        </w:rPr>
        <w:t>、投标人须具备主管部门颁发的</w:t>
      </w:r>
      <w:r>
        <w:rPr>
          <w:rFonts w:hint="eastAsia" w:ascii="Calibri" w:hAnsi="Calibri" w:eastAsia="宋体" w:cs="Tahoma"/>
          <w:color w:val="000000"/>
          <w:kern w:val="0"/>
          <w:szCs w:val="21"/>
          <w:lang w:eastAsia="zh-CN"/>
        </w:rPr>
        <w:t>道路运输</w:t>
      </w:r>
      <w:r>
        <w:rPr>
          <w:rFonts w:ascii="Calibri" w:hAnsi="Calibri" w:eastAsia="宋体" w:cs="Tahoma"/>
          <w:color w:val="000000"/>
          <w:kern w:val="0"/>
          <w:szCs w:val="21"/>
        </w:rPr>
        <w:t>许可证。</w:t>
      </w:r>
    </w:p>
    <w:p>
      <w:pPr>
        <w:widowControl/>
        <w:spacing w:before="75" w:after="75"/>
        <w:ind w:firstLine="420"/>
        <w:jc w:val="left"/>
        <w:rPr>
          <w:rFonts w:ascii="Calibri" w:hAnsi="Calibri" w:eastAsia="宋体" w:cs="Tahoma"/>
          <w:color w:val="000000"/>
          <w:kern w:val="0"/>
          <w:szCs w:val="21"/>
        </w:rPr>
      </w:pPr>
      <w:r>
        <w:rPr>
          <w:rFonts w:hint="eastAsia" w:ascii="Calibri" w:hAnsi="Calibri" w:eastAsia="宋体" w:cs="Tahoma"/>
          <w:color w:val="000000"/>
          <w:kern w:val="0"/>
          <w:szCs w:val="21"/>
        </w:rPr>
        <w:t>3</w:t>
      </w:r>
      <w:r>
        <w:rPr>
          <w:rFonts w:ascii="Calibri" w:hAnsi="Calibri" w:eastAsia="宋体" w:cs="Tahoma"/>
          <w:color w:val="000000"/>
          <w:kern w:val="0"/>
          <w:szCs w:val="21"/>
        </w:rPr>
        <w:t>、投标人须具备开具</w:t>
      </w:r>
      <w:r>
        <w:rPr>
          <w:rFonts w:hint="eastAsia" w:ascii="Calibri" w:hAnsi="Calibri" w:eastAsia="宋体" w:cs="Tahoma"/>
          <w:color w:val="000000"/>
          <w:kern w:val="0"/>
          <w:szCs w:val="21"/>
          <w:lang w:val="en-US" w:eastAsia="zh-CN"/>
        </w:rPr>
        <w:t>9</w:t>
      </w:r>
      <w:r>
        <w:rPr>
          <w:rFonts w:ascii="Calibri" w:hAnsi="Calibri" w:eastAsia="宋体" w:cs="Tahoma"/>
          <w:color w:val="000000"/>
          <w:kern w:val="0"/>
          <w:szCs w:val="21"/>
        </w:rPr>
        <w:t>%的专业增值发票的条件。</w:t>
      </w:r>
    </w:p>
    <w:p>
      <w:pPr>
        <w:widowControl/>
        <w:spacing w:before="75" w:after="75"/>
        <w:ind w:firstLine="420"/>
        <w:jc w:val="left"/>
        <w:rPr>
          <w:rFonts w:ascii="Calibri" w:hAnsi="Calibri" w:eastAsia="宋体" w:cs="Tahoma"/>
          <w:color w:val="000000"/>
          <w:kern w:val="0"/>
          <w:szCs w:val="21"/>
        </w:rPr>
      </w:pPr>
      <w:r>
        <w:rPr>
          <w:rFonts w:hint="eastAsia" w:ascii="Calibri" w:hAnsi="Calibri" w:eastAsia="宋体" w:cs="Tahoma"/>
          <w:color w:val="000000"/>
          <w:kern w:val="0"/>
          <w:szCs w:val="21"/>
          <w:lang w:val="en-US" w:eastAsia="zh-CN"/>
        </w:rPr>
        <w:t>4</w:t>
      </w:r>
      <w:r>
        <w:rPr>
          <w:rFonts w:ascii="Calibri" w:hAnsi="Calibri" w:eastAsia="宋体" w:cs="Tahoma"/>
          <w:color w:val="000000"/>
          <w:kern w:val="0"/>
          <w:szCs w:val="21"/>
        </w:rPr>
        <w:t>、</w:t>
      </w:r>
      <w:r>
        <w:rPr>
          <w:rFonts w:hint="eastAsia" w:ascii="Calibri" w:hAnsi="Calibri" w:eastAsia="宋体" w:cs="Tahoma"/>
          <w:color w:val="000000"/>
          <w:kern w:val="0"/>
          <w:szCs w:val="21"/>
        </w:rPr>
        <w:t>投标人在“信用中国”网站、国家企业信用信息公示系统以及企业信息查询网站无失信记录。</w:t>
      </w:r>
      <w:bookmarkStart w:id="0" w:name="_GoBack"/>
      <w:bookmarkEnd w:id="0"/>
    </w:p>
    <w:p>
      <w:pPr>
        <w:widowControl/>
        <w:spacing w:before="75" w:after="75"/>
        <w:ind w:firstLine="420"/>
        <w:jc w:val="left"/>
        <w:rPr>
          <w:rFonts w:ascii="Calibri" w:hAnsi="Calibri" w:eastAsia="宋体" w:cs="Tahoma"/>
          <w:color w:val="000000"/>
          <w:kern w:val="0"/>
          <w:szCs w:val="21"/>
        </w:rPr>
      </w:pPr>
      <w:r>
        <w:rPr>
          <w:rFonts w:hint="eastAsia" w:ascii="Calibri" w:hAnsi="Calibri" w:eastAsia="宋体" w:cs="Tahoma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Calibri" w:hAnsi="Calibri" w:eastAsia="宋体" w:cs="Tahoma"/>
          <w:color w:val="000000"/>
          <w:kern w:val="0"/>
          <w:szCs w:val="21"/>
        </w:rPr>
        <w:t>、在</w:t>
      </w:r>
      <w:r>
        <w:rPr>
          <w:rFonts w:hint="eastAsia" w:ascii="Calibri" w:hAnsi="Calibri" w:eastAsia="宋体" w:cs="Tahoma"/>
          <w:color w:val="000000"/>
          <w:kern w:val="0"/>
          <w:szCs w:val="21"/>
          <w:lang w:eastAsia="zh-CN"/>
        </w:rPr>
        <w:t>榆钢</w:t>
      </w:r>
      <w:r>
        <w:rPr>
          <w:rFonts w:hint="eastAsia" w:ascii="Calibri" w:hAnsi="Calibri" w:eastAsia="宋体" w:cs="Tahoma"/>
          <w:color w:val="000000"/>
          <w:kern w:val="0"/>
          <w:szCs w:val="21"/>
        </w:rPr>
        <w:t>公司存在不良业绩，拖欠职工工资行为的投标人不允许参加报名。</w:t>
      </w:r>
    </w:p>
    <w:p>
      <w:pPr>
        <w:widowControl/>
        <w:spacing w:before="75" w:after="75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三、公告期限：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202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 xml:space="preserve"> 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年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月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 xml:space="preserve">05 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日至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202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 xml:space="preserve"> 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年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月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0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8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日</w:t>
      </w:r>
    </w:p>
    <w:p>
      <w:pPr>
        <w:widowControl/>
        <w:spacing w:before="75" w:after="75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四、报名截止时间：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202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年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月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08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7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：00</w:t>
      </w:r>
    </w:p>
    <w:p>
      <w:pPr>
        <w:widowControl/>
        <w:spacing w:before="75" w:after="75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五、报名方式：投标人须登录酒钢集团电子交易平台(</w:t>
      </w:r>
      <w:r>
        <w:t>https://eps.jiugangbid.com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)进行报名务必在开标前完成注册并获得投标资格。</w:t>
      </w:r>
    </w:p>
    <w:p>
      <w:pPr>
        <w:widowControl/>
        <w:spacing w:before="75" w:after="75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六、联系方式：</w:t>
      </w:r>
    </w:p>
    <w:p>
      <w:pPr>
        <w:widowControl/>
        <w:spacing w:before="75" w:after="75"/>
        <w:ind w:firstLine="420"/>
        <w:jc w:val="left"/>
        <w:rPr>
          <w:rFonts w:hint="eastAsia" w:ascii="Tahoma" w:hAnsi="Tahoma" w:eastAsia="宋体" w:cs="Tahoma"/>
          <w:color w:val="000000"/>
          <w:kern w:val="0"/>
          <w:sz w:val="18"/>
          <w:szCs w:val="18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联系人：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张永刚</w:t>
      </w:r>
    </w:p>
    <w:p>
      <w:pPr>
        <w:widowControl/>
        <w:spacing w:before="75" w:after="75"/>
        <w:ind w:firstLine="420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电话：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17739841896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/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0931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-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5503475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。</w:t>
      </w:r>
    </w:p>
    <w:p>
      <w:pPr>
        <w:widowControl/>
        <w:spacing w:before="75" w:after="75"/>
        <w:ind w:firstLine="420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邮箱：</w:t>
      </w:r>
      <w:r>
        <w:fldChar w:fldCharType="begin"/>
      </w:r>
      <w:r>
        <w:instrText xml:space="preserve"> HYPERLINK "mailto:chenxiujun@jiugang.com" </w:instrText>
      </w:r>
      <w:r>
        <w:fldChar w:fldCharType="separate"/>
      </w:r>
      <w:r>
        <w:rPr>
          <w:rStyle w:val="8"/>
          <w:rFonts w:hint="eastAsia" w:ascii="宋体" w:hAnsi="宋体" w:eastAsia="宋体" w:cs="Tahoma"/>
          <w:kern w:val="0"/>
          <w:lang w:val="en-US" w:eastAsia="zh-CN"/>
        </w:rPr>
        <w:t>zhangyonggang1</w:t>
      </w:r>
      <w:r>
        <w:rPr>
          <w:rStyle w:val="8"/>
          <w:rFonts w:hint="eastAsia" w:ascii="宋体" w:hAnsi="宋体" w:eastAsia="宋体" w:cs="Tahoma"/>
          <w:kern w:val="0"/>
        </w:rPr>
        <w:t>@jiugang.com</w:t>
      </w:r>
      <w:r>
        <w:rPr>
          <w:rStyle w:val="8"/>
          <w:rFonts w:hint="eastAsia" w:ascii="宋体" w:hAnsi="宋体" w:eastAsia="宋体" w:cs="Tahoma"/>
          <w:kern w:val="0"/>
        </w:rPr>
        <w:fldChar w:fldCharType="end"/>
      </w:r>
      <w:r>
        <w:rPr>
          <w:rFonts w:hint="eastAsia" w:ascii="宋体" w:hAnsi="宋体" w:eastAsia="宋体" w:cs="Tahoma"/>
          <w:color w:val="000000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4930"/>
    <w:rsid w:val="00014930"/>
    <w:rsid w:val="0005072E"/>
    <w:rsid w:val="00064429"/>
    <w:rsid w:val="000678C5"/>
    <w:rsid w:val="00070412"/>
    <w:rsid w:val="0008182F"/>
    <w:rsid w:val="00090492"/>
    <w:rsid w:val="00091B8D"/>
    <w:rsid w:val="00091F53"/>
    <w:rsid w:val="000946F6"/>
    <w:rsid w:val="000B4F7A"/>
    <w:rsid w:val="000C2DA2"/>
    <w:rsid w:val="000D20CE"/>
    <w:rsid w:val="00102949"/>
    <w:rsid w:val="00103362"/>
    <w:rsid w:val="001056A7"/>
    <w:rsid w:val="001119DD"/>
    <w:rsid w:val="001271C8"/>
    <w:rsid w:val="001501C1"/>
    <w:rsid w:val="00163049"/>
    <w:rsid w:val="00163EFD"/>
    <w:rsid w:val="00172ED4"/>
    <w:rsid w:val="00184FDC"/>
    <w:rsid w:val="00191944"/>
    <w:rsid w:val="001B44A4"/>
    <w:rsid w:val="001B5D15"/>
    <w:rsid w:val="001C3341"/>
    <w:rsid w:val="001D51D8"/>
    <w:rsid w:val="00211935"/>
    <w:rsid w:val="002122F2"/>
    <w:rsid w:val="00222B99"/>
    <w:rsid w:val="00225B5D"/>
    <w:rsid w:val="0023525C"/>
    <w:rsid w:val="002568CC"/>
    <w:rsid w:val="0026023E"/>
    <w:rsid w:val="00260D32"/>
    <w:rsid w:val="00266F9E"/>
    <w:rsid w:val="00274CF1"/>
    <w:rsid w:val="0027637D"/>
    <w:rsid w:val="00276FE7"/>
    <w:rsid w:val="002805D8"/>
    <w:rsid w:val="00280AA2"/>
    <w:rsid w:val="00292629"/>
    <w:rsid w:val="002A0E8E"/>
    <w:rsid w:val="002A1636"/>
    <w:rsid w:val="002C0A47"/>
    <w:rsid w:val="002C4089"/>
    <w:rsid w:val="002E370B"/>
    <w:rsid w:val="002F5A40"/>
    <w:rsid w:val="002F702C"/>
    <w:rsid w:val="00300955"/>
    <w:rsid w:val="0030647F"/>
    <w:rsid w:val="0030757A"/>
    <w:rsid w:val="003208DC"/>
    <w:rsid w:val="003208E0"/>
    <w:rsid w:val="00323CDE"/>
    <w:rsid w:val="00333F1A"/>
    <w:rsid w:val="00334A0E"/>
    <w:rsid w:val="003436E0"/>
    <w:rsid w:val="0035051D"/>
    <w:rsid w:val="00363A97"/>
    <w:rsid w:val="0036795F"/>
    <w:rsid w:val="003769E2"/>
    <w:rsid w:val="0037784A"/>
    <w:rsid w:val="0038463A"/>
    <w:rsid w:val="003849AA"/>
    <w:rsid w:val="0038761B"/>
    <w:rsid w:val="00391057"/>
    <w:rsid w:val="003A3F49"/>
    <w:rsid w:val="003E1B1A"/>
    <w:rsid w:val="003E25CF"/>
    <w:rsid w:val="00400DF6"/>
    <w:rsid w:val="00403A30"/>
    <w:rsid w:val="004171AB"/>
    <w:rsid w:val="004238B6"/>
    <w:rsid w:val="00434677"/>
    <w:rsid w:val="0043682A"/>
    <w:rsid w:val="004368CB"/>
    <w:rsid w:val="00446193"/>
    <w:rsid w:val="00452FCF"/>
    <w:rsid w:val="00470322"/>
    <w:rsid w:val="00470F92"/>
    <w:rsid w:val="004748BA"/>
    <w:rsid w:val="0047702C"/>
    <w:rsid w:val="00490D28"/>
    <w:rsid w:val="004959D1"/>
    <w:rsid w:val="00496D9C"/>
    <w:rsid w:val="004C70F1"/>
    <w:rsid w:val="004D7A1F"/>
    <w:rsid w:val="004E4ED4"/>
    <w:rsid w:val="005044A0"/>
    <w:rsid w:val="00510418"/>
    <w:rsid w:val="00510A56"/>
    <w:rsid w:val="00512F62"/>
    <w:rsid w:val="00515803"/>
    <w:rsid w:val="005270B8"/>
    <w:rsid w:val="00540518"/>
    <w:rsid w:val="005410A1"/>
    <w:rsid w:val="00543C5C"/>
    <w:rsid w:val="00552D7D"/>
    <w:rsid w:val="0056033E"/>
    <w:rsid w:val="005607F5"/>
    <w:rsid w:val="00565F76"/>
    <w:rsid w:val="005719B4"/>
    <w:rsid w:val="00574254"/>
    <w:rsid w:val="00576DD3"/>
    <w:rsid w:val="00580530"/>
    <w:rsid w:val="00587156"/>
    <w:rsid w:val="00587C19"/>
    <w:rsid w:val="00587F82"/>
    <w:rsid w:val="005B0729"/>
    <w:rsid w:val="005B1EBF"/>
    <w:rsid w:val="005B6890"/>
    <w:rsid w:val="005C2541"/>
    <w:rsid w:val="005E1832"/>
    <w:rsid w:val="005F133F"/>
    <w:rsid w:val="00611A53"/>
    <w:rsid w:val="00615765"/>
    <w:rsid w:val="006173A5"/>
    <w:rsid w:val="00620A4C"/>
    <w:rsid w:val="00621F6B"/>
    <w:rsid w:val="00626396"/>
    <w:rsid w:val="00640F79"/>
    <w:rsid w:val="00644809"/>
    <w:rsid w:val="00654B8C"/>
    <w:rsid w:val="00657265"/>
    <w:rsid w:val="00684723"/>
    <w:rsid w:val="00692DBB"/>
    <w:rsid w:val="0069435F"/>
    <w:rsid w:val="006951E6"/>
    <w:rsid w:val="006A340E"/>
    <w:rsid w:val="006B2230"/>
    <w:rsid w:val="006B3D5F"/>
    <w:rsid w:val="006B40E9"/>
    <w:rsid w:val="006D0B8E"/>
    <w:rsid w:val="006D423A"/>
    <w:rsid w:val="006D42A4"/>
    <w:rsid w:val="006E0417"/>
    <w:rsid w:val="006E0616"/>
    <w:rsid w:val="006E7AC0"/>
    <w:rsid w:val="006F6546"/>
    <w:rsid w:val="0070092A"/>
    <w:rsid w:val="00702694"/>
    <w:rsid w:val="0070305B"/>
    <w:rsid w:val="00703B3A"/>
    <w:rsid w:val="00713407"/>
    <w:rsid w:val="00714D3C"/>
    <w:rsid w:val="007227EE"/>
    <w:rsid w:val="00730433"/>
    <w:rsid w:val="00731245"/>
    <w:rsid w:val="00744D67"/>
    <w:rsid w:val="007470A5"/>
    <w:rsid w:val="007548B1"/>
    <w:rsid w:val="00764ABE"/>
    <w:rsid w:val="00776F07"/>
    <w:rsid w:val="007770BD"/>
    <w:rsid w:val="00777E0D"/>
    <w:rsid w:val="007819B0"/>
    <w:rsid w:val="00787DE2"/>
    <w:rsid w:val="00790647"/>
    <w:rsid w:val="00791CED"/>
    <w:rsid w:val="007A1C3F"/>
    <w:rsid w:val="007A216A"/>
    <w:rsid w:val="007B3E6B"/>
    <w:rsid w:val="007B4E9B"/>
    <w:rsid w:val="007C2908"/>
    <w:rsid w:val="007C6944"/>
    <w:rsid w:val="007D3049"/>
    <w:rsid w:val="007E01AA"/>
    <w:rsid w:val="007F03FE"/>
    <w:rsid w:val="0080211C"/>
    <w:rsid w:val="008210F7"/>
    <w:rsid w:val="00834BBD"/>
    <w:rsid w:val="00836375"/>
    <w:rsid w:val="00847076"/>
    <w:rsid w:val="00860A88"/>
    <w:rsid w:val="00893B5B"/>
    <w:rsid w:val="008B4F95"/>
    <w:rsid w:val="008B70C9"/>
    <w:rsid w:val="008F05D7"/>
    <w:rsid w:val="00904312"/>
    <w:rsid w:val="00910FD9"/>
    <w:rsid w:val="00914DFD"/>
    <w:rsid w:val="00923869"/>
    <w:rsid w:val="00931846"/>
    <w:rsid w:val="00931D2F"/>
    <w:rsid w:val="00935561"/>
    <w:rsid w:val="0093714B"/>
    <w:rsid w:val="009400C9"/>
    <w:rsid w:val="00950124"/>
    <w:rsid w:val="0096396A"/>
    <w:rsid w:val="00966EBF"/>
    <w:rsid w:val="009864DF"/>
    <w:rsid w:val="009B24ED"/>
    <w:rsid w:val="009B359B"/>
    <w:rsid w:val="009B40CC"/>
    <w:rsid w:val="009D0ED1"/>
    <w:rsid w:val="009E5A6D"/>
    <w:rsid w:val="009E68B1"/>
    <w:rsid w:val="009F0EA3"/>
    <w:rsid w:val="009F2F86"/>
    <w:rsid w:val="00A01A56"/>
    <w:rsid w:val="00A40E73"/>
    <w:rsid w:val="00A41DCD"/>
    <w:rsid w:val="00A5143C"/>
    <w:rsid w:val="00A52BD4"/>
    <w:rsid w:val="00A607A6"/>
    <w:rsid w:val="00A65817"/>
    <w:rsid w:val="00A65D85"/>
    <w:rsid w:val="00A94F92"/>
    <w:rsid w:val="00A95E06"/>
    <w:rsid w:val="00AA7035"/>
    <w:rsid w:val="00AB2A0D"/>
    <w:rsid w:val="00AB58A9"/>
    <w:rsid w:val="00AB6A09"/>
    <w:rsid w:val="00AC3269"/>
    <w:rsid w:val="00AD52DC"/>
    <w:rsid w:val="00AD654C"/>
    <w:rsid w:val="00AE75A1"/>
    <w:rsid w:val="00B112B3"/>
    <w:rsid w:val="00B12849"/>
    <w:rsid w:val="00B13850"/>
    <w:rsid w:val="00B16623"/>
    <w:rsid w:val="00B16943"/>
    <w:rsid w:val="00B16CC1"/>
    <w:rsid w:val="00B172D2"/>
    <w:rsid w:val="00B20103"/>
    <w:rsid w:val="00B27F4A"/>
    <w:rsid w:val="00B3433A"/>
    <w:rsid w:val="00B400C5"/>
    <w:rsid w:val="00B41739"/>
    <w:rsid w:val="00B4471C"/>
    <w:rsid w:val="00B46083"/>
    <w:rsid w:val="00B51124"/>
    <w:rsid w:val="00B618EB"/>
    <w:rsid w:val="00B65221"/>
    <w:rsid w:val="00B96574"/>
    <w:rsid w:val="00BA30B8"/>
    <w:rsid w:val="00BA7230"/>
    <w:rsid w:val="00BB3763"/>
    <w:rsid w:val="00BD1978"/>
    <w:rsid w:val="00BD361E"/>
    <w:rsid w:val="00C06243"/>
    <w:rsid w:val="00C07950"/>
    <w:rsid w:val="00C11BD8"/>
    <w:rsid w:val="00C1415E"/>
    <w:rsid w:val="00C22813"/>
    <w:rsid w:val="00C3785F"/>
    <w:rsid w:val="00C52F65"/>
    <w:rsid w:val="00C61A26"/>
    <w:rsid w:val="00C63429"/>
    <w:rsid w:val="00C9154C"/>
    <w:rsid w:val="00CA3445"/>
    <w:rsid w:val="00CB39EE"/>
    <w:rsid w:val="00CD7507"/>
    <w:rsid w:val="00CE5A73"/>
    <w:rsid w:val="00CE6862"/>
    <w:rsid w:val="00CF029B"/>
    <w:rsid w:val="00CF2EA1"/>
    <w:rsid w:val="00CF4F69"/>
    <w:rsid w:val="00D0289B"/>
    <w:rsid w:val="00D10060"/>
    <w:rsid w:val="00D24913"/>
    <w:rsid w:val="00D30BFF"/>
    <w:rsid w:val="00D40D7C"/>
    <w:rsid w:val="00D50570"/>
    <w:rsid w:val="00D53DCB"/>
    <w:rsid w:val="00D54768"/>
    <w:rsid w:val="00D76027"/>
    <w:rsid w:val="00D90338"/>
    <w:rsid w:val="00DA2068"/>
    <w:rsid w:val="00DA2B2C"/>
    <w:rsid w:val="00DA7A23"/>
    <w:rsid w:val="00DB5D7F"/>
    <w:rsid w:val="00DD6627"/>
    <w:rsid w:val="00DE2DC4"/>
    <w:rsid w:val="00DE4122"/>
    <w:rsid w:val="00DF75AE"/>
    <w:rsid w:val="00E15CA2"/>
    <w:rsid w:val="00E2339E"/>
    <w:rsid w:val="00E278A8"/>
    <w:rsid w:val="00E41F99"/>
    <w:rsid w:val="00E433A1"/>
    <w:rsid w:val="00E44404"/>
    <w:rsid w:val="00E53292"/>
    <w:rsid w:val="00E535B6"/>
    <w:rsid w:val="00E55674"/>
    <w:rsid w:val="00E62510"/>
    <w:rsid w:val="00E6377E"/>
    <w:rsid w:val="00E701A7"/>
    <w:rsid w:val="00E85708"/>
    <w:rsid w:val="00EA62C7"/>
    <w:rsid w:val="00EC61B4"/>
    <w:rsid w:val="00EC667A"/>
    <w:rsid w:val="00ED7685"/>
    <w:rsid w:val="00EE2043"/>
    <w:rsid w:val="00EE6F7B"/>
    <w:rsid w:val="00EE73A9"/>
    <w:rsid w:val="00EF19FB"/>
    <w:rsid w:val="00EF6EE6"/>
    <w:rsid w:val="00F077B7"/>
    <w:rsid w:val="00F10F16"/>
    <w:rsid w:val="00F17DEE"/>
    <w:rsid w:val="00F35370"/>
    <w:rsid w:val="00F354DA"/>
    <w:rsid w:val="00F37237"/>
    <w:rsid w:val="00F47B70"/>
    <w:rsid w:val="00F47EEF"/>
    <w:rsid w:val="00F80F8E"/>
    <w:rsid w:val="00F9690E"/>
    <w:rsid w:val="00F970B1"/>
    <w:rsid w:val="00F972A9"/>
    <w:rsid w:val="00FB2F75"/>
    <w:rsid w:val="00FB73EC"/>
    <w:rsid w:val="00FB7BA5"/>
    <w:rsid w:val="00FD407D"/>
    <w:rsid w:val="00FD4BEB"/>
    <w:rsid w:val="00FE1FB3"/>
    <w:rsid w:val="00FF3698"/>
    <w:rsid w:val="30CC54B6"/>
    <w:rsid w:val="5BEE4CF1"/>
    <w:rsid w:val="5E931EC4"/>
    <w:rsid w:val="5EB52401"/>
    <w:rsid w:val="63D577C1"/>
    <w:rsid w:val="6442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168</Words>
  <Characters>964</Characters>
  <Lines>8</Lines>
  <Paragraphs>2</Paragraphs>
  <TotalTime>14</TotalTime>
  <ScaleCrop>false</ScaleCrop>
  <LinksUpToDate>false</LinksUpToDate>
  <CharactersWithSpaces>1130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2020-01-15T01:46:00Z</dcterms:created>
  <dc:creator>王建宏</dc:creator>
  <cp:lastModifiedBy>zyg</cp:lastModifiedBy>
  <dcterms:modified xsi:type="dcterms:W3CDTF">2021-11-05T08:05:40Z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