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ind w:firstLine="723" w:firstLineChars="200"/>
        <w:jc w:val="center"/>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中间合金</w:t>
      </w:r>
      <w:r>
        <w:rPr>
          <w:rFonts w:hint="eastAsia" w:ascii="仿宋" w:hAnsi="仿宋" w:eastAsia="仿宋" w:cs="仿宋"/>
          <w:b/>
          <w:bCs/>
          <w:sz w:val="36"/>
          <w:szCs w:val="36"/>
        </w:rPr>
        <w:t>技术</w:t>
      </w:r>
      <w:r>
        <w:rPr>
          <w:rFonts w:hint="eastAsia" w:ascii="仿宋" w:hAnsi="仿宋" w:eastAsia="仿宋" w:cs="仿宋"/>
          <w:b/>
          <w:bCs/>
          <w:sz w:val="36"/>
          <w:szCs w:val="36"/>
          <w:lang w:val="en-US" w:eastAsia="zh-CN"/>
        </w:rPr>
        <w:t>规格书</w:t>
      </w:r>
    </w:p>
    <w:p>
      <w:pPr>
        <w:pStyle w:val="4"/>
        <w:keepNext w:val="0"/>
        <w:keepLines w:val="0"/>
        <w:pageBreakBefore w:val="0"/>
        <w:widowControl w:val="0"/>
        <w:kinsoku/>
        <w:wordWrap/>
        <w:overflowPunct/>
        <w:topLinePunct w:val="0"/>
        <w:autoSpaceDE/>
        <w:autoSpaceDN/>
        <w:bidi w:val="0"/>
        <w:adjustRightInd w:val="0"/>
        <w:snapToGrid w:val="0"/>
        <w:spacing w:before="0" w:after="0" w:line="360" w:lineRule="auto"/>
        <w:ind w:firstLine="562" w:firstLineChars="200"/>
        <w:jc w:val="both"/>
        <w:textAlignment w:val="auto"/>
        <w:rPr>
          <w:rFonts w:hint="eastAsia" w:ascii="仿宋" w:hAnsi="仿宋" w:eastAsia="仿宋" w:cs="仿宋"/>
          <w:bCs w:val="0"/>
          <w:kern w:val="0"/>
          <w:sz w:val="28"/>
          <w:szCs w:val="28"/>
          <w:lang w:val="en-US" w:eastAsia="zh-CN"/>
        </w:rPr>
      </w:pPr>
      <w:r>
        <w:rPr>
          <w:rFonts w:hint="eastAsia" w:ascii="仿宋" w:hAnsi="仿宋" w:eastAsia="仿宋" w:cs="仿宋"/>
          <w:bCs w:val="0"/>
          <w:kern w:val="0"/>
          <w:sz w:val="28"/>
          <w:szCs w:val="28"/>
          <w:lang w:val="en-US" w:eastAsia="zh-CN"/>
        </w:rPr>
        <w:t>1 使用范围</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本标准规定了</w:t>
      </w:r>
      <w:r>
        <w:rPr>
          <w:rFonts w:hint="eastAsia" w:ascii="仿宋" w:hAnsi="仿宋" w:eastAsia="仿宋" w:cs="仿宋"/>
          <w:kern w:val="0"/>
          <w:sz w:val="28"/>
          <w:szCs w:val="28"/>
          <w:lang w:val="en-US" w:eastAsia="zh-CN"/>
        </w:rPr>
        <w:t>中间合金</w:t>
      </w:r>
      <w:r>
        <w:rPr>
          <w:rFonts w:hint="eastAsia" w:ascii="仿宋" w:hAnsi="仿宋" w:eastAsia="仿宋" w:cs="仿宋"/>
          <w:kern w:val="0"/>
          <w:sz w:val="28"/>
          <w:szCs w:val="28"/>
        </w:rPr>
        <w:t>的技术要求、试验方法、检验规则、包装、标志、运输贮存。</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本标准适用于</w:t>
      </w:r>
      <w:r>
        <w:rPr>
          <w:rFonts w:hint="eastAsia" w:ascii="仿宋" w:hAnsi="仿宋" w:eastAsia="仿宋" w:cs="仿宋"/>
          <w:kern w:val="0"/>
          <w:sz w:val="28"/>
          <w:szCs w:val="28"/>
          <w:lang w:val="en-US" w:eastAsia="zh-CN"/>
        </w:rPr>
        <w:t>嘉信公司</w:t>
      </w:r>
      <w:r>
        <w:rPr>
          <w:rFonts w:hint="eastAsia" w:ascii="仿宋" w:hAnsi="仿宋" w:eastAsia="仿宋" w:cs="仿宋"/>
          <w:kern w:val="0"/>
          <w:sz w:val="28"/>
          <w:szCs w:val="28"/>
        </w:rPr>
        <w:t>所有采购入厂的</w:t>
      </w:r>
      <w:r>
        <w:rPr>
          <w:rFonts w:hint="eastAsia" w:ascii="仿宋" w:hAnsi="仿宋" w:eastAsia="仿宋" w:cs="仿宋"/>
          <w:kern w:val="0"/>
          <w:sz w:val="28"/>
          <w:szCs w:val="28"/>
          <w:lang w:val="en-US" w:eastAsia="zh-CN"/>
        </w:rPr>
        <w:t>铝锶合金、铝锆合金</w:t>
      </w:r>
      <w:r>
        <w:rPr>
          <w:rFonts w:hint="eastAsia" w:ascii="仿宋" w:hAnsi="仿宋" w:eastAsia="仿宋" w:cs="仿宋"/>
          <w:kern w:val="0"/>
          <w:sz w:val="28"/>
          <w:szCs w:val="28"/>
        </w:rPr>
        <w:t>的质量检验。</w:t>
      </w:r>
    </w:p>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仿宋" w:hAnsi="仿宋" w:eastAsia="仿宋" w:cs="仿宋"/>
          <w:b/>
          <w:kern w:val="0"/>
          <w:sz w:val="28"/>
          <w:szCs w:val="28"/>
        </w:rPr>
      </w:pPr>
      <w:r>
        <w:rPr>
          <w:rFonts w:hint="eastAsia" w:ascii="仿宋" w:hAnsi="仿宋" w:eastAsia="仿宋" w:cs="仿宋"/>
          <w:b/>
          <w:kern w:val="0"/>
          <w:sz w:val="28"/>
          <w:szCs w:val="28"/>
        </w:rPr>
        <w:t>2 规范性引用文件</w:t>
      </w:r>
    </w:p>
    <w:p>
      <w:pPr>
        <w:keepNext w:val="0"/>
        <w:keepLines w:val="0"/>
        <w:pageBreakBefore w:val="0"/>
        <w:widowControl w:val="0"/>
        <w:tabs>
          <w:tab w:val="left" w:pos="8085"/>
          <w:tab w:val="left" w:pos="8220"/>
          <w:tab w:val="left" w:pos="9345"/>
        </w:tabs>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下列文件中的条款通过本标准的引用而成为本标准的条款。凡是注明日期的引用文件，其随后所有的修改（不包括勘误的内容）或修订均不适用于本标准，然而鼓励根据本标准达成协议的各方研究是否可使用这些文件的最新版本。凡是不注日期的引用文件，其最新版本适用于本标准。</w:t>
      </w:r>
    </w:p>
    <w:p>
      <w:pPr>
        <w:pStyle w:val="3"/>
        <w:spacing w:line="360" w:lineRule="auto"/>
        <w:ind w:right="144" w:firstLine="560" w:firstLineChars="200"/>
        <w:jc w:val="left"/>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GB/T 1196</w:t>
      </w:r>
      <w:r>
        <w:rPr>
          <w:rFonts w:hint="eastAsia" w:ascii="仿宋" w:hAnsi="仿宋" w:eastAsia="仿宋" w:cs="仿宋"/>
          <w:kern w:val="0"/>
          <w:sz w:val="28"/>
          <w:szCs w:val="28"/>
          <w:lang w:val="en-US" w:eastAsia="zh-CN" w:bidi="ar-SA"/>
        </w:rPr>
        <w:tab/>
      </w:r>
      <w:r>
        <w:rPr>
          <w:rFonts w:hint="eastAsia" w:ascii="仿宋" w:hAnsi="仿宋" w:eastAsia="仿宋" w:cs="仿宋"/>
          <w:kern w:val="0"/>
          <w:sz w:val="28"/>
          <w:szCs w:val="28"/>
          <w:lang w:val="en-US" w:eastAsia="zh-CN" w:bidi="ar-SA"/>
        </w:rPr>
        <w:t>重熔用铝链</w:t>
      </w:r>
    </w:p>
    <w:p>
      <w:pPr>
        <w:pStyle w:val="3"/>
        <w:spacing w:line="360" w:lineRule="auto"/>
        <w:ind w:right="144" w:firstLine="560" w:firstLineChars="200"/>
        <w:jc w:val="left"/>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GB/T 3199</w:t>
      </w:r>
      <w:r>
        <w:rPr>
          <w:rFonts w:hint="eastAsia" w:ascii="仿宋" w:hAnsi="仿宋" w:eastAsia="仿宋" w:cs="仿宋"/>
          <w:kern w:val="0"/>
          <w:sz w:val="28"/>
          <w:szCs w:val="28"/>
          <w:lang w:val="en-US" w:eastAsia="zh-CN" w:bidi="ar-SA"/>
        </w:rPr>
        <w:tab/>
      </w:r>
      <w:r>
        <w:rPr>
          <w:rFonts w:hint="eastAsia" w:ascii="仿宋" w:hAnsi="仿宋" w:eastAsia="仿宋" w:cs="仿宋"/>
          <w:kern w:val="0"/>
          <w:sz w:val="28"/>
          <w:szCs w:val="28"/>
          <w:lang w:val="en-US" w:eastAsia="zh-CN" w:bidi="ar-SA"/>
        </w:rPr>
        <w:t>铝及铝合金加工产品包装 、标志 、运输、贮存</w:t>
      </w:r>
    </w:p>
    <w:p>
      <w:pPr>
        <w:pStyle w:val="3"/>
        <w:spacing w:line="360" w:lineRule="auto"/>
        <w:ind w:right="144" w:firstLine="560" w:firstLineChars="200"/>
        <w:jc w:val="left"/>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GB/T 3246.1 变形铝及铝合金制品组织检验方法 第1部分：显微组织检验方法 </w:t>
      </w:r>
    </w:p>
    <w:p>
      <w:pPr>
        <w:pStyle w:val="3"/>
        <w:spacing w:line="360" w:lineRule="auto"/>
        <w:ind w:right="144" w:firstLine="560" w:firstLineChars="200"/>
        <w:jc w:val="left"/>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GB/T 3246.2 变形铝及铝合金制品组织检验方法 第2部分：低倍组织检验方法 </w:t>
      </w:r>
    </w:p>
    <w:p>
      <w:pPr>
        <w:pStyle w:val="3"/>
        <w:spacing w:line="360" w:lineRule="auto"/>
        <w:ind w:right="144" w:firstLine="560" w:firstLineChars="200"/>
        <w:jc w:val="left"/>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GB/T 7999    铝及铝合金光电直读发射光谱分析方法</w:t>
      </w:r>
    </w:p>
    <w:p>
      <w:pPr>
        <w:pStyle w:val="3"/>
        <w:spacing w:line="360" w:lineRule="auto"/>
        <w:ind w:right="144" w:firstLine="560" w:firstLineChars="200"/>
        <w:jc w:val="left"/>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GB/T 8170</w:t>
      </w:r>
      <w:r>
        <w:rPr>
          <w:rFonts w:hint="eastAsia" w:ascii="仿宋" w:hAnsi="仿宋" w:eastAsia="仿宋" w:cs="仿宋"/>
          <w:kern w:val="0"/>
          <w:sz w:val="28"/>
          <w:szCs w:val="28"/>
          <w:lang w:val="en-US" w:eastAsia="zh-CN" w:bidi="ar-SA"/>
        </w:rPr>
        <w:tab/>
      </w:r>
      <w:r>
        <w:rPr>
          <w:rFonts w:hint="eastAsia" w:ascii="仿宋" w:hAnsi="仿宋" w:eastAsia="仿宋" w:cs="仿宋"/>
          <w:kern w:val="0"/>
          <w:sz w:val="28"/>
          <w:szCs w:val="28"/>
          <w:lang w:val="en-US" w:eastAsia="zh-CN" w:bidi="ar-SA"/>
        </w:rPr>
        <w:t>数值修约规则与极限数值的表示和判定</w:t>
      </w:r>
    </w:p>
    <w:p>
      <w:pPr>
        <w:pStyle w:val="3"/>
        <w:spacing w:line="360" w:lineRule="auto"/>
        <w:ind w:right="144" w:firstLine="560" w:firstLineChars="200"/>
        <w:jc w:val="left"/>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GB/T 17432</w:t>
      </w:r>
      <w:r>
        <w:rPr>
          <w:rFonts w:hint="eastAsia" w:ascii="仿宋" w:hAnsi="仿宋" w:eastAsia="仿宋" w:cs="仿宋"/>
          <w:kern w:val="0"/>
          <w:sz w:val="28"/>
          <w:szCs w:val="28"/>
          <w:lang w:val="en-US" w:eastAsia="zh-CN" w:bidi="ar-SA"/>
        </w:rPr>
        <w:tab/>
      </w:r>
      <w:r>
        <w:rPr>
          <w:rFonts w:hint="eastAsia" w:ascii="仿宋" w:hAnsi="仿宋" w:eastAsia="仿宋" w:cs="仿宋"/>
          <w:kern w:val="0"/>
          <w:sz w:val="28"/>
          <w:szCs w:val="28"/>
          <w:lang w:val="en-US" w:eastAsia="zh-CN" w:bidi="ar-SA"/>
        </w:rPr>
        <w:t xml:space="preserve">变形铝及铝合金化学成分分析取样方法 </w:t>
      </w:r>
    </w:p>
    <w:p>
      <w:pPr>
        <w:pStyle w:val="3"/>
        <w:spacing w:line="360" w:lineRule="auto"/>
        <w:ind w:right="144" w:firstLine="560" w:firstLineChars="200"/>
        <w:jc w:val="left"/>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GB/T 20975 （所有部分）铝及铝合金化学分析方法</w:t>
      </w:r>
    </w:p>
    <w:p>
      <w:pPr>
        <w:pStyle w:val="3"/>
        <w:spacing w:line="360" w:lineRule="auto"/>
        <w:ind w:right="144" w:firstLine="560" w:firstLineChars="200"/>
        <w:jc w:val="left"/>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YS/T 275</w:t>
      </w:r>
      <w:r>
        <w:rPr>
          <w:rFonts w:hint="eastAsia" w:ascii="仿宋" w:hAnsi="仿宋" w:eastAsia="仿宋" w:cs="仿宋"/>
          <w:kern w:val="0"/>
          <w:sz w:val="28"/>
          <w:szCs w:val="28"/>
          <w:lang w:val="en-US" w:eastAsia="zh-CN" w:bidi="ar-SA"/>
        </w:rPr>
        <w:tab/>
      </w:r>
      <w:r>
        <w:rPr>
          <w:rFonts w:hint="eastAsia" w:ascii="仿宋" w:hAnsi="仿宋" w:eastAsia="仿宋" w:cs="仿宋"/>
          <w:kern w:val="0"/>
          <w:sz w:val="28"/>
          <w:szCs w:val="28"/>
          <w:lang w:val="en-US" w:eastAsia="zh-CN" w:bidi="ar-SA"/>
        </w:rPr>
        <w:t>高纯铝锭</w:t>
      </w:r>
    </w:p>
    <w:p>
      <w:pPr>
        <w:pStyle w:val="3"/>
        <w:spacing w:line="360" w:lineRule="auto"/>
        <w:ind w:left="124" w:right="144" w:firstLine="560" w:firstLineChars="200"/>
        <w:jc w:val="left"/>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YS/T 665</w:t>
      </w:r>
      <w:r>
        <w:rPr>
          <w:rFonts w:hint="eastAsia" w:ascii="仿宋" w:hAnsi="仿宋" w:eastAsia="仿宋" w:cs="仿宋"/>
          <w:kern w:val="0"/>
          <w:sz w:val="28"/>
          <w:szCs w:val="28"/>
          <w:lang w:val="en-US" w:eastAsia="zh-CN" w:bidi="ar-SA"/>
        </w:rPr>
        <w:tab/>
      </w:r>
      <w:r>
        <w:rPr>
          <w:rFonts w:hint="eastAsia" w:ascii="仿宋" w:hAnsi="仿宋" w:eastAsia="仿宋" w:cs="仿宋"/>
          <w:kern w:val="0"/>
          <w:sz w:val="28"/>
          <w:szCs w:val="28"/>
          <w:lang w:val="en-US" w:eastAsia="zh-CN" w:bidi="ar-SA"/>
        </w:rPr>
        <w:t>重熔用精铝锭</w:t>
      </w:r>
    </w:p>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b/>
          <w:kern w:val="0"/>
          <w:sz w:val="28"/>
          <w:szCs w:val="28"/>
        </w:rPr>
      </w:pPr>
      <w:r>
        <w:rPr>
          <w:rFonts w:hint="eastAsia" w:ascii="仿宋" w:hAnsi="仿宋" w:eastAsia="仿宋" w:cs="仿宋"/>
          <w:b/>
          <w:kern w:val="0"/>
          <w:sz w:val="28"/>
          <w:szCs w:val="28"/>
        </w:rPr>
        <w:t>3 技术要求</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3.1牌号、规格</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牌号、规格</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3.1.1 铝锶合金：AlSr5</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3.1.2 铝锆合金：AlZr5</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3.1.3铝铍合金：AlBe3</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3.2化学成分</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lang w:eastAsia="zh-CN"/>
        </w:rPr>
      </w:pPr>
      <w:r>
        <w:rPr>
          <w:rFonts w:hint="eastAsia" w:ascii="仿宋" w:hAnsi="仿宋" w:eastAsia="仿宋" w:cs="仿宋"/>
          <w:kern w:val="0"/>
          <w:sz w:val="28"/>
          <w:szCs w:val="28"/>
          <w:lang w:val="en-US" w:eastAsia="zh-CN"/>
        </w:rPr>
        <w:t>铝中间合金的</w:t>
      </w:r>
      <w:r>
        <w:rPr>
          <w:rFonts w:hint="eastAsia" w:ascii="仿宋" w:hAnsi="仿宋" w:eastAsia="仿宋" w:cs="仿宋"/>
          <w:kern w:val="0"/>
          <w:sz w:val="28"/>
          <w:szCs w:val="28"/>
        </w:rPr>
        <w:t>化学成分应符合表</w:t>
      </w:r>
      <w:r>
        <w:rPr>
          <w:rFonts w:hint="eastAsia" w:ascii="仿宋" w:hAnsi="仿宋" w:eastAsia="仿宋" w:cs="仿宋"/>
          <w:kern w:val="0"/>
          <w:sz w:val="28"/>
          <w:szCs w:val="28"/>
          <w:lang w:val="en-US" w:eastAsia="zh-CN"/>
        </w:rPr>
        <w:t>1</w:t>
      </w:r>
      <w:r>
        <w:rPr>
          <w:rFonts w:hint="eastAsia" w:ascii="仿宋" w:hAnsi="仿宋" w:eastAsia="仿宋" w:cs="仿宋"/>
          <w:kern w:val="0"/>
          <w:sz w:val="28"/>
          <w:szCs w:val="28"/>
        </w:rPr>
        <w:t>的规定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表</w:t>
      </w:r>
      <w:r>
        <w:rPr>
          <w:rFonts w:hint="eastAsia" w:ascii="仿宋" w:hAnsi="仿宋" w:eastAsia="仿宋" w:cs="仿宋"/>
          <w:b/>
          <w:bCs/>
          <w:kern w:val="0"/>
          <w:sz w:val="24"/>
          <w:szCs w:val="24"/>
          <w:lang w:val="en-US" w:eastAsia="zh-CN"/>
        </w:rPr>
        <w:t xml:space="preserve">1  </w:t>
      </w:r>
      <w:r>
        <w:rPr>
          <w:rFonts w:hint="eastAsia" w:ascii="仿宋" w:hAnsi="仿宋" w:eastAsia="仿宋" w:cs="仿宋"/>
          <w:b/>
          <w:bCs/>
          <w:kern w:val="0"/>
          <w:sz w:val="24"/>
          <w:szCs w:val="24"/>
        </w:rPr>
        <w:t>化学成分</w:t>
      </w:r>
    </w:p>
    <w:tbl>
      <w:tblPr>
        <w:tblStyle w:val="5"/>
        <w:tblW w:w="86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
        <w:gridCol w:w="1067"/>
        <w:gridCol w:w="700"/>
        <w:gridCol w:w="750"/>
        <w:gridCol w:w="711"/>
        <w:gridCol w:w="705"/>
        <w:gridCol w:w="845"/>
        <w:gridCol w:w="825"/>
        <w:gridCol w:w="805"/>
        <w:gridCol w:w="709"/>
        <w:gridCol w:w="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833"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rPr>
            </w:pPr>
            <w:r>
              <w:rPr>
                <w:rFonts w:hint="eastAsia" w:ascii="仿宋" w:hAnsi="仿宋" w:eastAsia="仿宋" w:cs="仿宋"/>
                <w:kern w:val="0"/>
                <w:sz w:val="24"/>
              </w:rPr>
              <w:t>牌号</w:t>
            </w:r>
          </w:p>
        </w:tc>
        <w:tc>
          <w:tcPr>
            <w:tcW w:w="7833" w:type="dxa"/>
            <w:gridSpan w:val="1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rPr>
            </w:pPr>
            <w:r>
              <w:rPr>
                <w:rFonts w:hint="eastAsia" w:ascii="仿宋" w:hAnsi="仿宋" w:eastAsia="仿宋" w:cs="仿宋"/>
                <w:kern w:val="0"/>
                <w:sz w:val="24"/>
              </w:rPr>
              <w:t>化学成分（质量分数）%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33"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rPr>
            </w:pPr>
          </w:p>
        </w:tc>
        <w:tc>
          <w:tcPr>
            <w:tcW w:w="1067"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rPr>
            </w:pPr>
          </w:p>
        </w:tc>
        <w:tc>
          <w:tcPr>
            <w:tcW w:w="70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Mn</w:t>
            </w:r>
          </w:p>
        </w:tc>
        <w:tc>
          <w:tcPr>
            <w:tcW w:w="75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Cr</w:t>
            </w:r>
          </w:p>
        </w:tc>
        <w:tc>
          <w:tcPr>
            <w:tcW w:w="711"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rPr>
            </w:pPr>
            <w:r>
              <w:rPr>
                <w:rFonts w:hint="eastAsia" w:ascii="仿宋" w:hAnsi="仿宋" w:eastAsia="仿宋" w:cs="仿宋"/>
                <w:kern w:val="0"/>
                <w:sz w:val="24"/>
              </w:rPr>
              <w:t>Si</w:t>
            </w:r>
          </w:p>
        </w:tc>
        <w:tc>
          <w:tcPr>
            <w:tcW w:w="70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rPr>
            </w:pPr>
            <w:r>
              <w:rPr>
                <w:rFonts w:hint="eastAsia" w:ascii="仿宋" w:hAnsi="仿宋" w:eastAsia="仿宋" w:cs="仿宋"/>
                <w:kern w:val="0"/>
                <w:sz w:val="24"/>
              </w:rPr>
              <w:t>Fe</w:t>
            </w:r>
          </w:p>
        </w:tc>
        <w:tc>
          <w:tcPr>
            <w:tcW w:w="84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Cu</w:t>
            </w:r>
          </w:p>
        </w:tc>
        <w:tc>
          <w:tcPr>
            <w:tcW w:w="82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Ni</w:t>
            </w:r>
          </w:p>
        </w:tc>
        <w:tc>
          <w:tcPr>
            <w:tcW w:w="80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Ti</w:t>
            </w:r>
          </w:p>
        </w:tc>
        <w:tc>
          <w:tcPr>
            <w:tcW w:w="709"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rPr>
            </w:pPr>
            <w:r>
              <w:rPr>
                <w:rFonts w:hint="eastAsia" w:ascii="仿宋" w:hAnsi="仿宋" w:eastAsia="仿宋" w:cs="仿宋"/>
                <w:kern w:val="0"/>
                <w:sz w:val="24"/>
              </w:rPr>
              <w:t>其他</w:t>
            </w:r>
          </w:p>
        </w:tc>
        <w:tc>
          <w:tcPr>
            <w:tcW w:w="71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rPr>
            </w:pPr>
            <w:r>
              <w:rPr>
                <w:rFonts w:hint="eastAsia" w:ascii="仿宋" w:hAnsi="仿宋" w:eastAsia="仿宋" w:cs="仿宋"/>
                <w:kern w:val="0"/>
                <w:sz w:val="24"/>
              </w:rPr>
              <w: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83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rPr>
            </w:pPr>
            <w:r>
              <w:rPr>
                <w:rFonts w:hint="eastAsia" w:ascii="仿宋" w:hAnsi="仿宋" w:eastAsia="仿宋" w:cs="仿宋"/>
                <w:kern w:val="0"/>
                <w:sz w:val="24"/>
                <w:lang w:val="en-US" w:eastAsia="zh-CN"/>
              </w:rPr>
              <w:t>AlSr5</w:t>
            </w:r>
          </w:p>
        </w:tc>
        <w:tc>
          <w:tcPr>
            <w:tcW w:w="1067"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rPr>
            </w:pPr>
            <w:r>
              <w:rPr>
                <w:rFonts w:hint="eastAsia" w:ascii="仿宋" w:hAnsi="仿宋" w:eastAsia="仿宋" w:cs="仿宋"/>
                <w:kern w:val="0"/>
                <w:sz w:val="24"/>
                <w:lang w:val="en-US" w:eastAsia="zh-CN"/>
              </w:rPr>
              <w:t xml:space="preserve">Sr </w:t>
            </w:r>
            <w:r>
              <w:rPr>
                <w:rFonts w:hint="eastAsia" w:ascii="仿宋" w:hAnsi="仿宋" w:eastAsia="仿宋" w:cs="仿宋"/>
                <w:kern w:val="0"/>
                <w:sz w:val="24"/>
              </w:rPr>
              <w:t>4.</w:t>
            </w:r>
            <w:r>
              <w:rPr>
                <w:rFonts w:hint="eastAsia" w:ascii="仿宋" w:hAnsi="仿宋" w:eastAsia="仿宋" w:cs="仿宋"/>
                <w:kern w:val="0"/>
                <w:sz w:val="24"/>
                <w:lang w:val="en-US" w:eastAsia="zh-CN"/>
              </w:rPr>
              <w:t>5</w:t>
            </w:r>
            <w:r>
              <w:rPr>
                <w:rFonts w:hint="eastAsia" w:ascii="仿宋" w:hAnsi="仿宋" w:eastAsia="仿宋" w:cs="仿宋"/>
                <w:kern w:val="0"/>
                <w:sz w:val="24"/>
              </w:rPr>
              <w:t>~5.</w:t>
            </w:r>
            <w:r>
              <w:rPr>
                <w:rFonts w:hint="eastAsia" w:ascii="仿宋" w:hAnsi="仿宋" w:eastAsia="仿宋" w:cs="仿宋"/>
                <w:kern w:val="0"/>
                <w:sz w:val="24"/>
                <w:lang w:val="en-US" w:eastAsia="zh-CN"/>
              </w:rPr>
              <w:t>5</w:t>
            </w:r>
          </w:p>
        </w:tc>
        <w:tc>
          <w:tcPr>
            <w:tcW w:w="70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lang w:eastAsia="zh-CN"/>
              </w:rPr>
            </w:pPr>
            <w:r>
              <w:rPr>
                <w:rFonts w:hint="eastAsia" w:ascii="仿宋" w:hAnsi="仿宋" w:eastAsia="仿宋" w:cs="仿宋"/>
                <w:kern w:val="0"/>
                <w:sz w:val="24"/>
                <w:lang w:val="en-US" w:eastAsia="zh-CN"/>
              </w:rPr>
              <w:t>-</w:t>
            </w:r>
          </w:p>
        </w:tc>
        <w:tc>
          <w:tcPr>
            <w:tcW w:w="75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711"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rPr>
            </w:pPr>
            <w:r>
              <w:rPr>
                <w:rFonts w:hint="eastAsia" w:ascii="仿宋" w:hAnsi="仿宋" w:eastAsia="仿宋" w:cs="仿宋"/>
                <w:kern w:val="0"/>
                <w:sz w:val="24"/>
              </w:rPr>
              <w:t>0.</w:t>
            </w:r>
            <w:r>
              <w:rPr>
                <w:rFonts w:hint="eastAsia" w:ascii="仿宋" w:hAnsi="仿宋" w:eastAsia="仿宋" w:cs="仿宋"/>
                <w:kern w:val="0"/>
                <w:sz w:val="24"/>
                <w:lang w:val="en-US" w:eastAsia="zh-CN"/>
              </w:rPr>
              <w:t>30</w:t>
            </w:r>
          </w:p>
        </w:tc>
        <w:tc>
          <w:tcPr>
            <w:tcW w:w="70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rPr>
              <w:t>0.</w:t>
            </w:r>
            <w:r>
              <w:rPr>
                <w:rFonts w:hint="eastAsia" w:ascii="仿宋" w:hAnsi="仿宋" w:eastAsia="仿宋" w:cs="仿宋"/>
                <w:kern w:val="0"/>
                <w:sz w:val="24"/>
                <w:lang w:val="en-US" w:eastAsia="zh-CN"/>
              </w:rPr>
              <w:t>30</w:t>
            </w:r>
          </w:p>
        </w:tc>
        <w:tc>
          <w:tcPr>
            <w:tcW w:w="84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rPr>
            </w:pPr>
            <w:r>
              <w:rPr>
                <w:rFonts w:hint="eastAsia" w:ascii="仿宋" w:hAnsi="仿宋" w:eastAsia="仿宋" w:cs="仿宋"/>
                <w:kern w:val="0"/>
                <w:sz w:val="24"/>
              </w:rPr>
              <w:t>0.</w:t>
            </w:r>
            <w:r>
              <w:rPr>
                <w:rFonts w:hint="eastAsia" w:ascii="仿宋" w:hAnsi="仿宋" w:eastAsia="仿宋" w:cs="仿宋"/>
                <w:kern w:val="0"/>
                <w:sz w:val="24"/>
                <w:lang w:val="en-US" w:eastAsia="zh-CN"/>
              </w:rPr>
              <w:t>20</w:t>
            </w:r>
          </w:p>
        </w:tc>
        <w:tc>
          <w:tcPr>
            <w:tcW w:w="82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0.10</w:t>
            </w:r>
          </w:p>
        </w:tc>
        <w:tc>
          <w:tcPr>
            <w:tcW w:w="80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0.10</w:t>
            </w:r>
          </w:p>
        </w:tc>
        <w:tc>
          <w:tcPr>
            <w:tcW w:w="709"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0.15</w:t>
            </w:r>
          </w:p>
        </w:tc>
        <w:tc>
          <w:tcPr>
            <w:tcW w:w="71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rPr>
            </w:pPr>
            <w:r>
              <w:rPr>
                <w:rFonts w:hint="eastAsia" w:ascii="仿宋" w:hAnsi="仿宋" w:eastAsia="仿宋" w:cs="仿宋"/>
                <w:kern w:val="0"/>
                <w:sz w:val="24"/>
              </w:rPr>
              <w:t>余量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83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lang w:eastAsia="zh-CN"/>
              </w:rPr>
            </w:pPr>
            <w:r>
              <w:rPr>
                <w:rFonts w:hint="eastAsia" w:ascii="仿宋" w:hAnsi="仿宋" w:eastAsia="仿宋" w:cs="仿宋"/>
                <w:kern w:val="0"/>
                <w:sz w:val="24"/>
                <w:lang w:val="en-US" w:eastAsia="zh-CN"/>
              </w:rPr>
              <w:t>AlZr5</w:t>
            </w:r>
          </w:p>
        </w:tc>
        <w:tc>
          <w:tcPr>
            <w:tcW w:w="1067"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Zr </w:t>
            </w:r>
            <w:r>
              <w:rPr>
                <w:rFonts w:hint="eastAsia" w:ascii="仿宋" w:hAnsi="仿宋" w:eastAsia="仿宋" w:cs="仿宋"/>
                <w:kern w:val="0"/>
                <w:sz w:val="24"/>
              </w:rPr>
              <w:t>4.</w:t>
            </w:r>
            <w:r>
              <w:rPr>
                <w:rFonts w:hint="eastAsia" w:ascii="仿宋" w:hAnsi="仿宋" w:eastAsia="仿宋" w:cs="仿宋"/>
                <w:kern w:val="0"/>
                <w:sz w:val="24"/>
                <w:lang w:val="en-US" w:eastAsia="zh-CN"/>
              </w:rPr>
              <w:t>5</w:t>
            </w:r>
            <w:r>
              <w:rPr>
                <w:rFonts w:hint="eastAsia" w:ascii="仿宋" w:hAnsi="仿宋" w:eastAsia="仿宋" w:cs="仿宋"/>
                <w:kern w:val="0"/>
                <w:sz w:val="24"/>
              </w:rPr>
              <w:t>~5.</w:t>
            </w:r>
            <w:r>
              <w:rPr>
                <w:rFonts w:hint="eastAsia" w:ascii="仿宋" w:hAnsi="仿宋" w:eastAsia="仿宋" w:cs="仿宋"/>
                <w:kern w:val="0"/>
                <w:sz w:val="24"/>
                <w:lang w:val="en-US" w:eastAsia="zh-CN"/>
              </w:rPr>
              <w:t>5</w:t>
            </w:r>
          </w:p>
        </w:tc>
        <w:tc>
          <w:tcPr>
            <w:tcW w:w="70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rPr>
            </w:pPr>
            <w:r>
              <w:rPr>
                <w:rFonts w:hint="eastAsia" w:ascii="仿宋" w:hAnsi="仿宋" w:eastAsia="仿宋" w:cs="仿宋"/>
                <w:kern w:val="0"/>
                <w:sz w:val="24"/>
                <w:lang w:val="en-US" w:eastAsia="zh-CN"/>
              </w:rPr>
              <w:t>-</w:t>
            </w:r>
          </w:p>
        </w:tc>
        <w:tc>
          <w:tcPr>
            <w:tcW w:w="75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711"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rPr>
            </w:pPr>
            <w:r>
              <w:rPr>
                <w:rFonts w:hint="eastAsia" w:ascii="仿宋" w:hAnsi="仿宋" w:eastAsia="仿宋" w:cs="仿宋"/>
                <w:kern w:val="0"/>
                <w:sz w:val="24"/>
              </w:rPr>
              <w:t>0.</w:t>
            </w:r>
            <w:r>
              <w:rPr>
                <w:rFonts w:hint="eastAsia" w:ascii="仿宋" w:hAnsi="仿宋" w:eastAsia="仿宋" w:cs="仿宋"/>
                <w:kern w:val="0"/>
                <w:sz w:val="24"/>
                <w:lang w:val="en-US" w:eastAsia="zh-CN"/>
              </w:rPr>
              <w:t>20</w:t>
            </w:r>
          </w:p>
        </w:tc>
        <w:tc>
          <w:tcPr>
            <w:tcW w:w="70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rPr>
            </w:pPr>
            <w:r>
              <w:rPr>
                <w:rFonts w:hint="eastAsia" w:ascii="仿宋" w:hAnsi="仿宋" w:eastAsia="仿宋" w:cs="仿宋"/>
                <w:kern w:val="0"/>
                <w:sz w:val="24"/>
              </w:rPr>
              <w:t>0.</w:t>
            </w:r>
            <w:r>
              <w:rPr>
                <w:rFonts w:hint="eastAsia" w:ascii="仿宋" w:hAnsi="仿宋" w:eastAsia="仿宋" w:cs="仿宋"/>
                <w:kern w:val="0"/>
                <w:sz w:val="24"/>
                <w:lang w:val="en-US" w:eastAsia="zh-CN"/>
              </w:rPr>
              <w:t>30</w:t>
            </w:r>
          </w:p>
        </w:tc>
        <w:tc>
          <w:tcPr>
            <w:tcW w:w="84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82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80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709"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0.1</w:t>
            </w:r>
          </w:p>
        </w:tc>
        <w:tc>
          <w:tcPr>
            <w:tcW w:w="71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rPr>
            </w:pPr>
            <w:r>
              <w:rPr>
                <w:rFonts w:hint="eastAsia" w:ascii="仿宋" w:hAnsi="仿宋" w:eastAsia="仿宋" w:cs="仿宋"/>
                <w:kern w:val="0"/>
                <w:sz w:val="24"/>
              </w:rPr>
              <w:t>余量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83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AlBe3</w:t>
            </w:r>
          </w:p>
        </w:tc>
        <w:tc>
          <w:tcPr>
            <w:tcW w:w="1067"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Be 2.5~3.5</w:t>
            </w:r>
          </w:p>
        </w:tc>
        <w:tc>
          <w:tcPr>
            <w:tcW w:w="70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0.02</w:t>
            </w:r>
          </w:p>
        </w:tc>
        <w:tc>
          <w:tcPr>
            <w:tcW w:w="75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0.02</w:t>
            </w:r>
          </w:p>
        </w:tc>
        <w:tc>
          <w:tcPr>
            <w:tcW w:w="711"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0.20</w:t>
            </w:r>
          </w:p>
        </w:tc>
        <w:tc>
          <w:tcPr>
            <w:tcW w:w="70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0.20</w:t>
            </w:r>
          </w:p>
        </w:tc>
        <w:tc>
          <w:tcPr>
            <w:tcW w:w="84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0.05</w:t>
            </w:r>
          </w:p>
        </w:tc>
        <w:tc>
          <w:tcPr>
            <w:tcW w:w="82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0.02</w:t>
            </w:r>
          </w:p>
        </w:tc>
        <w:tc>
          <w:tcPr>
            <w:tcW w:w="80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709"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0.15</w:t>
            </w:r>
          </w:p>
        </w:tc>
        <w:tc>
          <w:tcPr>
            <w:tcW w:w="71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rPr>
            </w:pPr>
            <w:r>
              <w:rPr>
                <w:rFonts w:hint="eastAsia" w:ascii="仿宋" w:hAnsi="仿宋" w:eastAsia="仿宋" w:cs="仿宋"/>
                <w:kern w:val="0"/>
                <w:sz w:val="24"/>
              </w:rPr>
              <w:t>余量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83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0"/>
                <w:szCs w:val="20"/>
                <w:lang w:val="en-US" w:eastAsia="zh-CN"/>
              </w:rPr>
            </w:pPr>
            <w:r>
              <w:rPr>
                <w:rFonts w:hint="eastAsia" w:ascii="仿宋" w:hAnsi="仿宋" w:eastAsia="仿宋" w:cs="仿宋"/>
                <w:kern w:val="0"/>
                <w:sz w:val="20"/>
                <w:szCs w:val="20"/>
                <w:lang w:val="en-US" w:eastAsia="zh-CN"/>
              </w:rPr>
              <w:t>AlSi20</w:t>
            </w:r>
          </w:p>
        </w:tc>
        <w:tc>
          <w:tcPr>
            <w:tcW w:w="1067"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Si 18~22</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p>
        </w:tc>
        <w:tc>
          <w:tcPr>
            <w:tcW w:w="70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75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711"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70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0.30</w:t>
            </w:r>
          </w:p>
        </w:tc>
        <w:tc>
          <w:tcPr>
            <w:tcW w:w="84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82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80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709"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0.1</w:t>
            </w:r>
          </w:p>
        </w:tc>
        <w:tc>
          <w:tcPr>
            <w:tcW w:w="71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余量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83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0"/>
                <w:szCs w:val="20"/>
                <w:lang w:val="en-US" w:eastAsia="zh-CN"/>
              </w:rPr>
            </w:pPr>
            <w:r>
              <w:rPr>
                <w:rFonts w:hint="eastAsia" w:ascii="仿宋" w:hAnsi="仿宋" w:eastAsia="仿宋" w:cs="仿宋"/>
                <w:kern w:val="0"/>
                <w:sz w:val="20"/>
                <w:szCs w:val="20"/>
                <w:lang w:val="en-US" w:eastAsia="zh-CN"/>
              </w:rPr>
              <w:t>AlMn10</w:t>
            </w:r>
          </w:p>
        </w:tc>
        <w:tc>
          <w:tcPr>
            <w:tcW w:w="1067"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Mn</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9~11</w:t>
            </w:r>
          </w:p>
        </w:tc>
        <w:tc>
          <w:tcPr>
            <w:tcW w:w="70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75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711"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0.30</w:t>
            </w:r>
          </w:p>
        </w:tc>
        <w:tc>
          <w:tcPr>
            <w:tcW w:w="70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0.30</w:t>
            </w:r>
          </w:p>
        </w:tc>
        <w:tc>
          <w:tcPr>
            <w:tcW w:w="84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82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80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709"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0.1</w:t>
            </w:r>
          </w:p>
        </w:tc>
        <w:tc>
          <w:tcPr>
            <w:tcW w:w="71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余量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83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0"/>
                <w:szCs w:val="20"/>
                <w:lang w:val="en-US" w:eastAsia="zh-CN"/>
              </w:rPr>
            </w:pPr>
            <w:r>
              <w:rPr>
                <w:rFonts w:hint="eastAsia" w:ascii="仿宋" w:hAnsi="仿宋" w:eastAsia="仿宋" w:cs="仿宋"/>
                <w:kern w:val="0"/>
                <w:sz w:val="20"/>
                <w:szCs w:val="20"/>
                <w:lang w:val="en-US" w:eastAsia="zh-CN"/>
              </w:rPr>
              <w:t>ALCr20</w:t>
            </w:r>
          </w:p>
        </w:tc>
        <w:tc>
          <w:tcPr>
            <w:tcW w:w="1067"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Cr</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18~22</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p>
        </w:tc>
        <w:tc>
          <w:tcPr>
            <w:tcW w:w="70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75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711"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0.30</w:t>
            </w:r>
          </w:p>
        </w:tc>
        <w:tc>
          <w:tcPr>
            <w:tcW w:w="70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0.30</w:t>
            </w:r>
          </w:p>
        </w:tc>
        <w:tc>
          <w:tcPr>
            <w:tcW w:w="84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82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80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709"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0.1</w:t>
            </w:r>
          </w:p>
        </w:tc>
        <w:tc>
          <w:tcPr>
            <w:tcW w:w="71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余量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83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0"/>
                <w:szCs w:val="20"/>
                <w:lang w:val="en-US" w:eastAsia="zh-CN"/>
              </w:rPr>
            </w:pPr>
            <w:r>
              <w:rPr>
                <w:rFonts w:hint="eastAsia" w:ascii="仿宋" w:hAnsi="仿宋" w:eastAsia="仿宋" w:cs="仿宋"/>
                <w:kern w:val="0"/>
                <w:sz w:val="20"/>
                <w:szCs w:val="20"/>
                <w:lang w:val="en-US" w:eastAsia="zh-CN"/>
              </w:rPr>
              <w:t>AlCu50</w:t>
            </w:r>
          </w:p>
        </w:tc>
        <w:tc>
          <w:tcPr>
            <w:tcW w:w="1067"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Cu</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48~52</w:t>
            </w:r>
          </w:p>
        </w:tc>
        <w:tc>
          <w:tcPr>
            <w:tcW w:w="70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75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711"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0.1</w:t>
            </w:r>
          </w:p>
        </w:tc>
        <w:tc>
          <w:tcPr>
            <w:tcW w:w="70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0.15</w:t>
            </w:r>
          </w:p>
        </w:tc>
        <w:tc>
          <w:tcPr>
            <w:tcW w:w="84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82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80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709"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0.15</w:t>
            </w:r>
          </w:p>
        </w:tc>
        <w:tc>
          <w:tcPr>
            <w:tcW w:w="716"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余量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jc w:val="center"/>
        </w:trPr>
        <w:tc>
          <w:tcPr>
            <w:tcW w:w="8666" w:type="dxa"/>
            <w:gridSpan w:val="11"/>
            <w:vAlign w:val="center"/>
          </w:tcPr>
          <w:p>
            <w:pPr>
              <w:pStyle w:val="7"/>
              <w:spacing w:before="12" w:line="240" w:lineRule="auto"/>
              <w:ind w:right="0"/>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注：a、表中的单个数值者为元素质量分数的最高限 。</w:t>
            </w:r>
          </w:p>
          <w:p>
            <w:pPr>
              <w:pStyle w:val="7"/>
              <w:spacing w:before="44" w:line="273" w:lineRule="auto"/>
              <w:ind w:right="91" w:firstLine="480" w:firstLineChars="200"/>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 xml:space="preserve">b、表中铝中间含金采用牌号为 Al99.7 重熔用铝键作为原材料生产，重熔用铝链的化学成分应符合 GB/T 1196 的规定F如需杂质含量更低的铝中间合金,采用相应纯度的铝键作为原材料生产，其牌号和化学成分应符合YS/T  275及YS/T 665的规定。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仿宋" w:hAnsi="仿宋" w:eastAsia="仿宋" w:cs="仿宋"/>
                <w:kern w:val="0"/>
                <w:sz w:val="24"/>
              </w:rPr>
            </w:pPr>
            <w:r>
              <w:rPr>
                <w:rFonts w:hint="eastAsia" w:ascii="仿宋" w:hAnsi="仿宋" w:eastAsia="仿宋" w:cs="仿宋"/>
                <w:kern w:val="0"/>
                <w:sz w:val="24"/>
                <w:szCs w:val="24"/>
                <w:lang w:val="en-US" w:eastAsia="zh-CN" w:bidi="ar-SA"/>
              </w:rPr>
              <w:t>c、“其他”指表中未列出或未规定质量分数数值的元素 。</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hint="eastAsia" w:ascii="仿宋" w:hAnsi="仿宋" w:eastAsia="仿宋" w:cs="仿宋"/>
          <w:kern w:val="0"/>
          <w:sz w:val="28"/>
          <w:szCs w:val="28"/>
        </w:rPr>
      </w:pPr>
      <w:r>
        <w:rPr>
          <w:rFonts w:hint="eastAsia" w:ascii="仿宋" w:hAnsi="仿宋" w:eastAsia="仿宋" w:cs="仿宋"/>
          <w:kern w:val="0"/>
          <w:sz w:val="28"/>
          <w:szCs w:val="28"/>
        </w:rPr>
        <w:t>3.5 显微组织</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hint="eastAsia" w:ascii="仿宋" w:hAnsi="仿宋" w:eastAsia="仿宋" w:cs="仿宋"/>
          <w:kern w:val="0"/>
          <w:sz w:val="28"/>
          <w:szCs w:val="28"/>
        </w:rPr>
      </w:pPr>
      <w:r>
        <w:rPr>
          <w:rFonts w:hint="eastAsia" w:ascii="仿宋" w:hAnsi="仿宋" w:eastAsia="仿宋" w:cs="仿宋"/>
          <w:kern w:val="0"/>
          <w:sz w:val="28"/>
          <w:szCs w:val="28"/>
        </w:rPr>
        <w:t>显微组织应符合表</w:t>
      </w:r>
      <w:r>
        <w:rPr>
          <w:rFonts w:hint="eastAsia" w:ascii="仿宋" w:hAnsi="仿宋" w:eastAsia="仿宋" w:cs="仿宋"/>
          <w:kern w:val="0"/>
          <w:sz w:val="28"/>
          <w:szCs w:val="28"/>
          <w:lang w:val="en-US" w:eastAsia="zh-CN"/>
        </w:rPr>
        <w:t>2</w:t>
      </w:r>
      <w:r>
        <w:rPr>
          <w:rFonts w:hint="eastAsia" w:ascii="仿宋" w:hAnsi="仿宋" w:eastAsia="仿宋" w:cs="仿宋"/>
          <w:kern w:val="0"/>
          <w:sz w:val="28"/>
          <w:szCs w:val="28"/>
        </w:rPr>
        <w:t>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表</w:t>
      </w:r>
      <w:r>
        <w:rPr>
          <w:rFonts w:hint="eastAsia" w:ascii="仿宋" w:hAnsi="仿宋" w:eastAsia="仿宋" w:cs="仿宋"/>
          <w:b/>
          <w:bCs/>
          <w:kern w:val="0"/>
          <w:sz w:val="24"/>
          <w:szCs w:val="24"/>
          <w:lang w:val="en-US" w:eastAsia="zh-CN"/>
        </w:rPr>
        <w:t xml:space="preserve">2  </w:t>
      </w:r>
      <w:r>
        <w:rPr>
          <w:rFonts w:hint="eastAsia" w:ascii="仿宋" w:hAnsi="仿宋" w:eastAsia="仿宋" w:cs="仿宋"/>
          <w:b/>
          <w:bCs/>
          <w:kern w:val="0"/>
          <w:sz w:val="24"/>
          <w:szCs w:val="24"/>
        </w:rPr>
        <w:t>显微组织</w:t>
      </w:r>
    </w:p>
    <w:tbl>
      <w:tblPr>
        <w:tblStyle w:val="5"/>
        <w:tblW w:w="87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1"/>
        <w:gridCol w:w="4484"/>
        <w:gridCol w:w="3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81"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rPr>
            </w:pPr>
            <w:r>
              <w:rPr>
                <w:rFonts w:hint="eastAsia" w:ascii="仿宋" w:hAnsi="仿宋" w:eastAsia="仿宋" w:cs="仿宋"/>
                <w:kern w:val="0"/>
                <w:sz w:val="24"/>
              </w:rPr>
              <w:t>牌号</w:t>
            </w:r>
          </w:p>
        </w:tc>
        <w:tc>
          <w:tcPr>
            <w:tcW w:w="4484"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rPr>
            </w:pPr>
            <w:r>
              <w:rPr>
                <w:rFonts w:hint="eastAsia" w:ascii="仿宋" w:hAnsi="仿宋" w:eastAsia="仿宋" w:cs="仿宋"/>
                <w:kern w:val="0"/>
                <w:sz w:val="24"/>
              </w:rPr>
              <w:t>显微组织</w:t>
            </w:r>
          </w:p>
        </w:tc>
        <w:tc>
          <w:tcPr>
            <w:tcW w:w="318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rPr>
            </w:pPr>
            <w:r>
              <w:rPr>
                <w:rFonts w:hint="eastAsia" w:ascii="仿宋" w:hAnsi="仿宋" w:eastAsia="仿宋" w:cs="仿宋"/>
                <w:kern w:val="0"/>
                <w:sz w:val="24"/>
              </w:rPr>
              <w:t>固体夹杂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81"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rPr>
            </w:pPr>
            <w:r>
              <w:rPr>
                <w:rFonts w:hint="eastAsia" w:ascii="仿宋" w:hAnsi="仿宋" w:eastAsia="仿宋" w:cs="仿宋"/>
                <w:kern w:val="0"/>
                <w:sz w:val="24"/>
                <w:lang w:val="en-US" w:eastAsia="zh-CN"/>
              </w:rPr>
              <w:t>AlZr5</w:t>
            </w:r>
          </w:p>
        </w:tc>
        <w:tc>
          <w:tcPr>
            <w:tcW w:w="4484"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kern w:val="0"/>
                <w:sz w:val="24"/>
              </w:rPr>
            </w:pPr>
            <w:r>
              <w:rPr>
                <w:rFonts w:hint="eastAsia" w:ascii="仿宋" w:hAnsi="仿宋" w:eastAsia="仿宋" w:cs="仿宋"/>
                <w:kern w:val="0"/>
                <w:sz w:val="24"/>
                <w:szCs w:val="24"/>
                <w:lang w:val="en-US" w:eastAsia="zh-CN" w:bidi="ar-SA"/>
              </w:rPr>
              <w:t>任意 l cm2 的面积中，ZrAl，粒子分布大致均匀，单个粒子最大尺寸＜ 500 µm</w:t>
            </w:r>
          </w:p>
        </w:tc>
        <w:tc>
          <w:tcPr>
            <w:tcW w:w="3181"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hint="eastAsia" w:ascii="仿宋" w:hAnsi="仿宋" w:eastAsia="仿宋" w:cs="仿宋"/>
          <w:kern w:val="0"/>
          <w:sz w:val="28"/>
          <w:szCs w:val="28"/>
          <w:lang w:eastAsia="zh-CN"/>
        </w:rPr>
      </w:pPr>
      <w:r>
        <w:rPr>
          <w:rFonts w:hint="eastAsia" w:ascii="仿宋" w:hAnsi="仿宋" w:eastAsia="仿宋" w:cs="仿宋"/>
          <w:kern w:val="0"/>
          <w:sz w:val="28"/>
          <w:szCs w:val="28"/>
        </w:rPr>
        <w:t>3.6</w:t>
      </w:r>
      <w:r>
        <w:rPr>
          <w:rFonts w:hint="eastAsia" w:ascii="仿宋" w:hAnsi="仿宋" w:eastAsia="仿宋" w:cs="仿宋"/>
          <w:kern w:val="0"/>
          <w:sz w:val="28"/>
          <w:szCs w:val="28"/>
          <w:lang w:val="en-US" w:eastAsia="zh-CN"/>
        </w:rPr>
        <w:t xml:space="preserve">  外观</w:t>
      </w:r>
      <w:r>
        <w:rPr>
          <w:rFonts w:hint="eastAsia" w:ascii="仿宋" w:hAnsi="仿宋" w:eastAsia="仿宋" w:cs="仿宋"/>
          <w:kern w:val="0"/>
          <w:sz w:val="28"/>
          <w:szCs w:val="28"/>
          <w:lang w:eastAsia="zh-CN"/>
        </w:rPr>
        <w:t>要求</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w w:val="105"/>
        </w:rPr>
      </w:pPr>
      <w:r>
        <w:rPr>
          <w:rFonts w:hint="eastAsia" w:ascii="仿宋" w:hAnsi="仿宋" w:eastAsia="仿宋" w:cs="仿宋"/>
          <w:kern w:val="0"/>
          <w:sz w:val="28"/>
          <w:szCs w:val="28"/>
        </w:rPr>
        <w:t xml:space="preserve">3.6.1铝中间合金外现不准许存在夹渣、腐蚀、夹杂物、油污或任何异物等 ，允许有不影响使用的氧化膜、榴皱或收缩裂纹存在 </w:t>
      </w:r>
      <w:r>
        <w:rPr>
          <w:w w:val="105"/>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3.6.2铝中间合金的断口组织应致密，不准许存在影响使用的未熔物、熔渣、偏析 。</w:t>
      </w:r>
    </w:p>
    <w:p>
      <w:pPr>
        <w:keepNext w:val="0"/>
        <w:keepLines w:val="0"/>
        <w:pageBreakBefore w:val="0"/>
        <w:widowControl w:val="0"/>
        <w:tabs>
          <w:tab w:val="left" w:pos="5685"/>
        </w:tabs>
        <w:kinsoku/>
        <w:wordWrap/>
        <w:overflowPunct/>
        <w:topLinePunct w:val="0"/>
        <w:autoSpaceDE/>
        <w:autoSpaceDN/>
        <w:bidi w:val="0"/>
        <w:adjustRightInd w:val="0"/>
        <w:snapToGrid w:val="0"/>
        <w:spacing w:line="360" w:lineRule="auto"/>
        <w:ind w:firstLine="560" w:firstLineChars="200"/>
        <w:jc w:val="left"/>
        <w:textAlignment w:val="auto"/>
        <w:outlineLvl w:val="0"/>
        <w:rPr>
          <w:rFonts w:hint="eastAsia" w:ascii="仿宋" w:hAnsi="仿宋" w:eastAsia="仿宋" w:cs="仿宋"/>
          <w:kern w:val="0"/>
          <w:sz w:val="28"/>
          <w:szCs w:val="28"/>
          <w:lang w:val="en-US" w:eastAsia="zh-CN"/>
        </w:rPr>
      </w:pPr>
      <w:r>
        <w:rPr>
          <w:rFonts w:hint="eastAsia" w:ascii="仿宋" w:hAnsi="仿宋" w:eastAsia="仿宋" w:cs="仿宋"/>
          <w:kern w:val="0"/>
          <w:sz w:val="28"/>
          <w:szCs w:val="28"/>
        </w:rPr>
        <w:t>3.6.</w:t>
      </w:r>
      <w:r>
        <w:rPr>
          <w:rFonts w:hint="eastAsia" w:ascii="仿宋" w:hAnsi="仿宋" w:eastAsia="仿宋" w:cs="仿宋"/>
          <w:kern w:val="0"/>
          <w:sz w:val="28"/>
          <w:szCs w:val="28"/>
          <w:lang w:val="en-US" w:eastAsia="zh-CN"/>
        </w:rPr>
        <w:t>3产品应有供货商进行检验，保证产品质量符合技术要求及采购合同约定的规定，并填写质量证明书及产品责任书。</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3.6.4产品按照质量技术要求进行检验，检验结果与本部分及合同约定不符，我公司可对供货方提出更换或退货要求。</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3.6.5 因供货产品质量问题、不符合技术要求造成我方损失均由产品供货商承担。</w:t>
      </w:r>
    </w:p>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仿宋" w:hAnsi="仿宋" w:eastAsia="仿宋" w:cs="仿宋"/>
          <w:b/>
          <w:kern w:val="0"/>
          <w:sz w:val="28"/>
          <w:szCs w:val="28"/>
        </w:rPr>
      </w:pPr>
      <w:r>
        <w:rPr>
          <w:rFonts w:hint="eastAsia" w:ascii="仿宋" w:hAnsi="仿宋" w:eastAsia="仿宋" w:cs="仿宋"/>
          <w:b/>
          <w:kern w:val="0"/>
          <w:sz w:val="28"/>
          <w:szCs w:val="28"/>
        </w:rPr>
        <w:t>4试验方法</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4</w:t>
      </w:r>
      <w:r>
        <w:rPr>
          <w:rFonts w:hint="eastAsia" w:ascii="仿宋" w:hAnsi="仿宋" w:eastAsia="仿宋" w:cs="仿宋"/>
          <w:bCs/>
          <w:sz w:val="28"/>
          <w:szCs w:val="28"/>
        </w:rPr>
        <w:t>.1.1 化学成分分析方法应符合 GB/ T 20975 （ 所有部分） 或 GB/T 7999的规定 ，仲裁分析应采用 GB/T 20975 （所有部分）规定的方法 。使用其他分析方法时，由供需双方协商确定后在订货单（或合同）中注明。</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4</w:t>
      </w:r>
      <w:r>
        <w:rPr>
          <w:rFonts w:hint="eastAsia" w:ascii="仿宋" w:hAnsi="仿宋" w:eastAsia="仿宋" w:cs="仿宋"/>
          <w:bCs/>
          <w:sz w:val="28"/>
          <w:szCs w:val="28"/>
        </w:rPr>
        <w:t>.1.2</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分析数值的判定采用修约比较法 ，数值修约规则按 GB/T 8170 的有关规定进行，修约数位应与表</w:t>
      </w:r>
      <w:r>
        <w:rPr>
          <w:rFonts w:hint="eastAsia" w:ascii="仿宋" w:hAnsi="仿宋" w:eastAsia="仿宋" w:cs="仿宋"/>
          <w:bCs/>
          <w:sz w:val="28"/>
          <w:szCs w:val="28"/>
          <w:lang w:val="en-US" w:eastAsia="zh-CN"/>
        </w:rPr>
        <w:t>1</w:t>
      </w:r>
      <w:r>
        <w:rPr>
          <w:rFonts w:hint="eastAsia" w:ascii="仿宋" w:hAnsi="仿宋" w:eastAsia="仿宋" w:cs="仿宋"/>
          <w:bCs/>
          <w:sz w:val="28"/>
          <w:szCs w:val="28"/>
        </w:rPr>
        <w:t>规定的极限数位一致 。</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4</w:t>
      </w:r>
      <w:r>
        <w:rPr>
          <w:rFonts w:hint="eastAsia" w:ascii="仿宋" w:hAnsi="仿宋" w:eastAsia="仿宋" w:cs="仿宋"/>
          <w:bCs/>
          <w:sz w:val="28"/>
          <w:szCs w:val="28"/>
        </w:rPr>
        <w:t>.1.3</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仅对表</w:t>
      </w:r>
      <w:r>
        <w:rPr>
          <w:rFonts w:hint="eastAsia" w:ascii="仿宋" w:hAnsi="仿宋" w:eastAsia="仿宋" w:cs="仿宋"/>
          <w:bCs/>
          <w:sz w:val="28"/>
          <w:szCs w:val="28"/>
          <w:lang w:val="en-US" w:eastAsia="zh-CN"/>
        </w:rPr>
        <w:t>1</w:t>
      </w:r>
      <w:r>
        <w:rPr>
          <w:rFonts w:hint="eastAsia" w:ascii="仿宋" w:hAnsi="仿宋" w:eastAsia="仿宋" w:cs="仿宋"/>
          <w:bCs/>
          <w:sz w:val="28"/>
          <w:szCs w:val="28"/>
        </w:rPr>
        <w:t>中有数值规定的元素进行常规分析。当怀疑非常规分析元素的质量分数超出了本标准的限定值时，供方应对这些元素进行分析。</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4</w:t>
      </w:r>
      <w:r>
        <w:rPr>
          <w:rFonts w:hint="eastAsia" w:ascii="仿宋" w:hAnsi="仿宋" w:eastAsia="仿宋" w:cs="仿宋"/>
          <w:bCs/>
          <w:sz w:val="28"/>
          <w:szCs w:val="28"/>
        </w:rPr>
        <w:t>.2  断口组织</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断口组织检验按 GB/T 3246.2 的规定进行 。</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4</w:t>
      </w:r>
      <w:r>
        <w:rPr>
          <w:rFonts w:hint="eastAsia" w:ascii="仿宋" w:hAnsi="仿宋" w:eastAsia="仿宋" w:cs="仿宋"/>
          <w:bCs/>
          <w:sz w:val="28"/>
          <w:szCs w:val="28"/>
        </w:rPr>
        <w:t>.3</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显微组织</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显微组织检验按 GB/T 3246.1 的规定进行 。</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4</w:t>
      </w:r>
      <w:r>
        <w:rPr>
          <w:rFonts w:hint="eastAsia" w:ascii="仿宋" w:hAnsi="仿宋" w:eastAsia="仿宋" w:cs="仿宋"/>
          <w:bCs/>
          <w:sz w:val="28"/>
          <w:szCs w:val="28"/>
        </w:rPr>
        <w:t>.4</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外观</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在自然散射光下，目视检查外观。</w:t>
      </w:r>
    </w:p>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bCs/>
          <w:sz w:val="28"/>
          <w:szCs w:val="28"/>
        </w:rPr>
      </w:pPr>
      <w:r>
        <w:rPr>
          <w:rFonts w:hint="eastAsia" w:ascii="仿宋" w:hAnsi="仿宋" w:eastAsia="仿宋" w:cs="仿宋"/>
          <w:b/>
          <w:bCs w:val="0"/>
          <w:sz w:val="28"/>
          <w:szCs w:val="28"/>
          <w:lang w:val="en-US" w:eastAsia="zh-CN"/>
        </w:rPr>
        <w:t xml:space="preserve">5 </w:t>
      </w:r>
      <w:r>
        <w:rPr>
          <w:rFonts w:hint="eastAsia" w:ascii="仿宋" w:hAnsi="仿宋" w:eastAsia="仿宋" w:cs="仿宋"/>
          <w:b/>
          <w:bCs w:val="0"/>
          <w:sz w:val="28"/>
          <w:szCs w:val="28"/>
        </w:rPr>
        <w:t>检验规则</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5</w:t>
      </w:r>
      <w:r>
        <w:rPr>
          <w:rFonts w:hint="eastAsia" w:ascii="仿宋" w:hAnsi="仿宋" w:eastAsia="仿宋" w:cs="仿宋"/>
          <w:bCs/>
          <w:sz w:val="28"/>
          <w:szCs w:val="28"/>
        </w:rPr>
        <w:t>.1 检查和验收</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5</w:t>
      </w:r>
      <w:r>
        <w:rPr>
          <w:rFonts w:hint="eastAsia" w:ascii="仿宋" w:hAnsi="仿宋" w:eastAsia="仿宋" w:cs="仿宋"/>
          <w:bCs/>
          <w:sz w:val="28"/>
          <w:szCs w:val="28"/>
        </w:rPr>
        <w:t>.1.1</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铝中间合金应由供方进行检验，保证铝中间合金质量符合本标准及订货单（或合同）的规定，并填写质量证明书 。</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5</w:t>
      </w:r>
      <w:r>
        <w:rPr>
          <w:rFonts w:hint="eastAsia" w:ascii="仿宋" w:hAnsi="仿宋" w:eastAsia="仿宋" w:cs="仿宋"/>
          <w:bCs/>
          <w:sz w:val="28"/>
          <w:szCs w:val="28"/>
        </w:rPr>
        <w:t>.1.2 需方应对收到的铝中间合金按本标准的规定进行检验 。检验结果与本标准及订货单（或合同）的规定不符时 ，应以书面形式向供方提出 ，由供需双方协商解决 。属于产品外观的异议 ，应在收到铝中 间合金之日起 1个月内提出 ，属于其他性能的异议 ，应在收到铝中间合金之日起 3 个月内提出 。如需仲 裁，可委托供需双方认可的单位进行 ，并在需方共同取样 。</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5</w:t>
      </w:r>
      <w:r>
        <w:rPr>
          <w:rFonts w:hint="eastAsia" w:ascii="仿宋" w:hAnsi="仿宋" w:eastAsia="仿宋" w:cs="仿宋"/>
          <w:bCs/>
          <w:sz w:val="28"/>
          <w:szCs w:val="28"/>
        </w:rPr>
        <w:t>.2  组批</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铝中间合金应成批提交检验 ，每批应由同一熔次的铝中间合金组成。</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5</w:t>
      </w:r>
      <w:r>
        <w:rPr>
          <w:rFonts w:hint="eastAsia" w:ascii="仿宋" w:hAnsi="仿宋" w:eastAsia="仿宋" w:cs="仿宋"/>
          <w:bCs/>
          <w:sz w:val="28"/>
          <w:szCs w:val="28"/>
        </w:rPr>
        <w:t>.3   检验项目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每批应进行化学成分、断口组织及外观的检验。A</w:t>
      </w:r>
      <w:r>
        <w:rPr>
          <w:rFonts w:hint="eastAsia" w:ascii="仿宋" w:hAnsi="仿宋" w:eastAsia="仿宋" w:cs="仿宋"/>
          <w:bCs/>
          <w:sz w:val="28"/>
          <w:szCs w:val="28"/>
          <w:lang w:val="en-US" w:eastAsia="zh-CN"/>
        </w:rPr>
        <w:t>l</w:t>
      </w:r>
      <w:r>
        <w:rPr>
          <w:rFonts w:hint="eastAsia" w:ascii="仿宋" w:hAnsi="仿宋" w:eastAsia="仿宋" w:cs="仿宋"/>
          <w:bCs/>
          <w:sz w:val="28"/>
          <w:szCs w:val="28"/>
        </w:rPr>
        <w:t>Zr5的铝中间含金，还应检验显微组织。用户对其他牌号的铝中间合金显微组织有要求时，应按批对其要求的铝中间合金进行显微组织检验 。</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6.4  取样</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铝中间含金取样应符合表</w:t>
      </w:r>
      <w:r>
        <w:rPr>
          <w:rFonts w:hint="eastAsia" w:ascii="仿宋" w:hAnsi="仿宋" w:eastAsia="仿宋" w:cs="仿宋"/>
          <w:bCs/>
          <w:sz w:val="28"/>
          <w:szCs w:val="28"/>
          <w:lang w:val="en-US" w:eastAsia="zh-CN"/>
        </w:rPr>
        <w:t>3</w:t>
      </w:r>
      <w:r>
        <w:rPr>
          <w:rFonts w:hint="eastAsia" w:ascii="仿宋" w:hAnsi="仿宋" w:eastAsia="仿宋" w:cs="仿宋"/>
          <w:bCs/>
          <w:sz w:val="28"/>
          <w:szCs w:val="28"/>
        </w:rPr>
        <w:t xml:space="preserve"> 规定 。</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Cs/>
          <w:sz w:val="28"/>
          <w:szCs w:val="28"/>
        </w:rPr>
      </w:pPr>
      <w:r>
        <w:rPr>
          <w:rFonts w:hint="eastAsia" w:ascii="仿宋" w:hAnsi="仿宋" w:eastAsia="仿宋" w:cs="仿宋"/>
          <w:bCs/>
          <w:sz w:val="28"/>
          <w:szCs w:val="28"/>
        </w:rPr>
        <w:t>铝中间合金产</w:t>
      </w:r>
      <w:r>
        <w:rPr>
          <w:rFonts w:hint="eastAsia" w:ascii="仿宋" w:hAnsi="仿宋" w:eastAsia="仿宋" w:cs="仿宋"/>
          <w:bCs/>
          <w:sz w:val="28"/>
          <w:szCs w:val="28"/>
          <w:lang w:val="en-US" w:eastAsia="zh-CN"/>
        </w:rPr>
        <w:t>品</w:t>
      </w:r>
      <w:r>
        <w:rPr>
          <w:rFonts w:hint="eastAsia" w:ascii="仿宋" w:hAnsi="仿宋" w:eastAsia="仿宋" w:cs="仿宋"/>
          <w:bCs/>
          <w:sz w:val="28"/>
          <w:szCs w:val="28"/>
        </w:rPr>
        <w:t>取样</w:t>
      </w:r>
    </w:p>
    <w:tbl>
      <w:tblPr>
        <w:tblStyle w:val="5"/>
        <w:tblW w:w="8164" w:type="dxa"/>
        <w:jc w:val="center"/>
        <w:tblLayout w:type="fixed"/>
        <w:tblCellMar>
          <w:top w:w="0" w:type="dxa"/>
          <w:left w:w="0" w:type="dxa"/>
          <w:bottom w:w="0" w:type="dxa"/>
          <w:right w:w="0" w:type="dxa"/>
        </w:tblCellMar>
      </w:tblPr>
      <w:tblGrid>
        <w:gridCol w:w="1219"/>
        <w:gridCol w:w="6945"/>
      </w:tblGrid>
      <w:tr>
        <w:tblPrEx>
          <w:tblCellMar>
            <w:top w:w="0" w:type="dxa"/>
            <w:left w:w="0" w:type="dxa"/>
            <w:bottom w:w="0" w:type="dxa"/>
            <w:right w:w="0" w:type="dxa"/>
          </w:tblCellMar>
        </w:tblPrEx>
        <w:trPr>
          <w:trHeight w:val="360" w:hRule="exact"/>
          <w:jc w:val="center"/>
        </w:trPr>
        <w:tc>
          <w:tcPr>
            <w:tcW w:w="1219" w:type="dxa"/>
            <w:tcBorders>
              <w:top w:val="single" w:color="000000" w:sz="8" w:space="0"/>
              <w:left w:val="single" w:color="000000" w:sz="8" w:space="0"/>
              <w:bottom w:val="single" w:color="000000" w:sz="8"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Cs/>
                <w:sz w:val="28"/>
                <w:szCs w:val="28"/>
              </w:rPr>
            </w:pPr>
            <w:r>
              <w:rPr>
                <w:rFonts w:hint="eastAsia" w:ascii="仿宋" w:hAnsi="仿宋" w:eastAsia="仿宋" w:cs="仿宋"/>
                <w:bCs/>
                <w:sz w:val="28"/>
                <w:szCs w:val="28"/>
              </w:rPr>
              <w:t>检验项目</w:t>
            </w:r>
          </w:p>
        </w:tc>
        <w:tc>
          <w:tcPr>
            <w:tcW w:w="6945" w:type="dxa"/>
            <w:tcBorders>
              <w:top w:val="single" w:color="000000" w:sz="8" w:space="0"/>
              <w:left w:val="single" w:color="000000" w:sz="4" w:space="0"/>
              <w:bottom w:val="single" w:color="000000" w:sz="8"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Cs/>
                <w:sz w:val="28"/>
                <w:szCs w:val="28"/>
              </w:rPr>
            </w:pPr>
            <w:r>
              <w:rPr>
                <w:rFonts w:hint="eastAsia" w:ascii="仿宋" w:hAnsi="仿宋" w:eastAsia="仿宋" w:cs="仿宋"/>
                <w:bCs/>
                <w:sz w:val="28"/>
                <w:szCs w:val="28"/>
              </w:rPr>
              <w:t>取样规定</w:t>
            </w:r>
          </w:p>
        </w:tc>
      </w:tr>
      <w:tr>
        <w:tblPrEx>
          <w:tblCellMar>
            <w:top w:w="0" w:type="dxa"/>
            <w:left w:w="0" w:type="dxa"/>
            <w:bottom w:w="0" w:type="dxa"/>
            <w:right w:w="0" w:type="dxa"/>
          </w:tblCellMar>
        </w:tblPrEx>
        <w:trPr>
          <w:trHeight w:val="360" w:hRule="exact"/>
          <w:jc w:val="center"/>
        </w:trPr>
        <w:tc>
          <w:tcPr>
            <w:tcW w:w="1219" w:type="dxa"/>
            <w:tcBorders>
              <w:top w:val="single" w:color="000000" w:sz="8" w:space="0"/>
              <w:left w:val="single" w:color="000000" w:sz="8"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Cs/>
                <w:sz w:val="28"/>
                <w:szCs w:val="28"/>
              </w:rPr>
            </w:pPr>
            <w:r>
              <w:rPr>
                <w:rFonts w:hint="eastAsia" w:ascii="仿宋" w:hAnsi="仿宋" w:eastAsia="仿宋" w:cs="仿宋"/>
                <w:bCs/>
                <w:sz w:val="28"/>
                <w:szCs w:val="28"/>
              </w:rPr>
              <w:t>化学成分</w:t>
            </w:r>
          </w:p>
        </w:tc>
        <w:tc>
          <w:tcPr>
            <w:tcW w:w="6945" w:type="dxa"/>
            <w:tcBorders>
              <w:top w:val="single" w:color="000000" w:sz="8"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仿宋" w:hAnsi="仿宋" w:eastAsia="仿宋" w:cs="仿宋"/>
                <w:bCs/>
                <w:sz w:val="28"/>
                <w:szCs w:val="28"/>
              </w:rPr>
            </w:pPr>
            <w:r>
              <w:rPr>
                <w:rFonts w:hint="eastAsia" w:ascii="仿宋" w:hAnsi="仿宋" w:eastAsia="仿宋" w:cs="仿宋"/>
                <w:bCs/>
                <w:sz w:val="28"/>
                <w:szCs w:val="28"/>
              </w:rPr>
              <w:t>按 GB/T 17432 取样方法执行</w:t>
            </w:r>
          </w:p>
        </w:tc>
      </w:tr>
      <w:tr>
        <w:tblPrEx>
          <w:tblCellMar>
            <w:top w:w="0" w:type="dxa"/>
            <w:left w:w="0" w:type="dxa"/>
            <w:bottom w:w="0" w:type="dxa"/>
            <w:right w:w="0" w:type="dxa"/>
          </w:tblCellMar>
        </w:tblPrEx>
        <w:trPr>
          <w:trHeight w:val="1142" w:hRule="exact"/>
          <w:jc w:val="center"/>
        </w:trPr>
        <w:tc>
          <w:tcPr>
            <w:tcW w:w="1219" w:type="dxa"/>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Cs/>
                <w:sz w:val="28"/>
                <w:szCs w:val="28"/>
              </w:rPr>
            </w:pPr>
            <w:r>
              <w:rPr>
                <w:rFonts w:hint="eastAsia" w:ascii="仿宋" w:hAnsi="仿宋" w:eastAsia="仿宋" w:cs="仿宋"/>
                <w:bCs/>
                <w:sz w:val="28"/>
                <w:szCs w:val="28"/>
              </w:rPr>
              <w:t>断口组织</w:t>
            </w:r>
          </w:p>
        </w:tc>
        <w:tc>
          <w:tcPr>
            <w:tcW w:w="694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jc w:val="left"/>
              <w:textAlignment w:val="auto"/>
              <w:rPr>
                <w:rFonts w:hint="eastAsia" w:ascii="仿宋" w:hAnsi="仿宋" w:eastAsia="仿宋" w:cs="仿宋"/>
                <w:bCs/>
                <w:sz w:val="28"/>
                <w:szCs w:val="28"/>
                <w:lang w:eastAsia="zh-CN"/>
              </w:rPr>
            </w:pPr>
            <w:r>
              <w:rPr>
                <w:rFonts w:hint="eastAsia" w:ascii="仿宋" w:hAnsi="仿宋" w:eastAsia="仿宋" w:cs="仿宋"/>
                <w:bCs/>
                <w:sz w:val="28"/>
                <w:szCs w:val="28"/>
              </w:rPr>
              <w:t>每批任意取 1 个键坯 ，可直接打断，或由底部锯至键厚的 1/3 处 ，然后打断；线材可直接打断，也可锯至直径的 1/3 处，然后打断</w:t>
            </w:r>
            <w:r>
              <w:rPr>
                <w:rFonts w:hint="eastAsia" w:ascii="仿宋" w:hAnsi="仿宋" w:eastAsia="仿宋" w:cs="仿宋"/>
                <w:bCs/>
                <w:sz w:val="28"/>
                <w:szCs w:val="28"/>
                <w:lang w:eastAsia="zh-CN"/>
              </w:rPr>
              <w:t>。</w:t>
            </w:r>
          </w:p>
        </w:tc>
      </w:tr>
      <w:tr>
        <w:tblPrEx>
          <w:tblCellMar>
            <w:top w:w="0" w:type="dxa"/>
            <w:left w:w="0" w:type="dxa"/>
            <w:bottom w:w="0" w:type="dxa"/>
            <w:right w:w="0" w:type="dxa"/>
          </w:tblCellMar>
        </w:tblPrEx>
        <w:trPr>
          <w:trHeight w:val="1125" w:hRule="exact"/>
          <w:jc w:val="center"/>
        </w:trPr>
        <w:tc>
          <w:tcPr>
            <w:tcW w:w="1219" w:type="dxa"/>
            <w:tcBorders>
              <w:top w:val="single" w:color="000000" w:sz="4" w:space="0"/>
              <w:left w:val="single" w:color="000000" w:sz="8"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 w:hAnsi="仿宋" w:eastAsia="仿宋" w:cs="仿宋"/>
                <w:bCs/>
                <w:sz w:val="28"/>
                <w:szCs w:val="28"/>
              </w:rPr>
            </w:pPr>
            <w:r>
              <w:rPr>
                <w:rFonts w:hint="eastAsia" w:ascii="仿宋" w:hAnsi="仿宋" w:eastAsia="仿宋" w:cs="仿宋"/>
                <w:bCs/>
                <w:sz w:val="28"/>
                <w:szCs w:val="28"/>
              </w:rPr>
              <w:t>显微组织</w:t>
            </w:r>
          </w:p>
        </w:tc>
        <w:tc>
          <w:tcPr>
            <w:tcW w:w="694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jc w:val="left"/>
              <w:textAlignment w:val="auto"/>
              <w:rPr>
                <w:rFonts w:hint="eastAsia" w:ascii="仿宋" w:hAnsi="仿宋" w:eastAsia="仿宋" w:cs="仿宋"/>
                <w:bCs/>
                <w:sz w:val="28"/>
                <w:szCs w:val="28"/>
                <w:lang w:eastAsia="zh-CN"/>
              </w:rPr>
            </w:pPr>
            <w:r>
              <w:rPr>
                <w:rFonts w:hint="eastAsia" w:ascii="仿宋" w:hAnsi="仿宋" w:eastAsia="仿宋" w:cs="仿宋"/>
                <w:bCs/>
                <w:sz w:val="28"/>
                <w:szCs w:val="28"/>
              </w:rPr>
              <w:t>每批任意取 1个键坯，从中心部位最大截面处切取样片 ，在样片中心部位切取检测样品 。线材应从任意一段取大于 10 mm 的棒状样品，沿纵截面从中心部分剖开</w:t>
            </w:r>
            <w:r>
              <w:rPr>
                <w:rFonts w:hint="eastAsia" w:ascii="仿宋" w:hAnsi="仿宋" w:eastAsia="仿宋" w:cs="仿宋"/>
                <w:bCs/>
                <w:sz w:val="28"/>
                <w:szCs w:val="28"/>
                <w:lang w:eastAsia="zh-CN"/>
              </w:rPr>
              <w:t>。</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5</w:t>
      </w:r>
      <w:r>
        <w:rPr>
          <w:rFonts w:hint="eastAsia" w:ascii="仿宋" w:hAnsi="仿宋" w:eastAsia="仿宋" w:cs="仿宋"/>
          <w:bCs/>
          <w:sz w:val="28"/>
          <w:szCs w:val="28"/>
        </w:rPr>
        <w:t>.5    检验结果的判定</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5</w:t>
      </w:r>
      <w:r>
        <w:rPr>
          <w:rFonts w:hint="eastAsia" w:ascii="仿宋" w:hAnsi="仿宋" w:eastAsia="仿宋" w:cs="仿宋"/>
          <w:bCs/>
          <w:sz w:val="28"/>
          <w:szCs w:val="28"/>
        </w:rPr>
        <w:t>.5.1</w:t>
      </w:r>
      <w:r>
        <w:rPr>
          <w:rFonts w:hint="eastAsia" w:ascii="仿宋" w:hAnsi="仿宋" w:eastAsia="仿宋" w:cs="仿宋"/>
          <w:bCs/>
          <w:sz w:val="28"/>
          <w:szCs w:val="28"/>
        </w:rPr>
        <w:tab/>
      </w:r>
      <w:r>
        <w:rPr>
          <w:rFonts w:hint="eastAsia" w:ascii="仿宋" w:hAnsi="仿宋" w:eastAsia="仿宋" w:cs="仿宋"/>
          <w:bCs/>
          <w:sz w:val="28"/>
          <w:szCs w:val="28"/>
        </w:rPr>
        <w:t>任一试样的化学成分不合格时  ，产品能区分熔次时，则判该试样代表的熔次不合格 ，其他熔次依 次检验，合格者交货 。不能区分熔次时，则判该批不合格 。</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5</w:t>
      </w:r>
      <w:r>
        <w:rPr>
          <w:rFonts w:hint="eastAsia" w:ascii="仿宋" w:hAnsi="仿宋" w:eastAsia="仿宋" w:cs="仿宋"/>
          <w:bCs/>
          <w:sz w:val="28"/>
          <w:szCs w:val="28"/>
        </w:rPr>
        <w:t>.5.2</w:t>
      </w:r>
      <w:r>
        <w:rPr>
          <w:rFonts w:hint="eastAsia" w:ascii="仿宋" w:hAnsi="仿宋" w:eastAsia="仿宋" w:cs="仿宋"/>
          <w:bCs/>
          <w:sz w:val="28"/>
          <w:szCs w:val="28"/>
        </w:rPr>
        <w:tab/>
      </w:r>
      <w:r>
        <w:rPr>
          <w:rFonts w:hint="eastAsia" w:ascii="仿宋" w:hAnsi="仿宋" w:eastAsia="仿宋" w:cs="仿宋"/>
          <w:bCs/>
          <w:sz w:val="28"/>
          <w:szCs w:val="28"/>
        </w:rPr>
        <w:t>任一试样的断口组织不合格时，应从该批产品中另取双倍数量的试样进行重复试验 。重复试验结果全部合格，则判该批产品合格。若重复试验结果中仍有不合格，则判该批产品不合格 。</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5</w:t>
      </w:r>
      <w:r>
        <w:rPr>
          <w:rFonts w:hint="eastAsia" w:ascii="仿宋" w:hAnsi="仿宋" w:eastAsia="仿宋" w:cs="仿宋"/>
          <w:bCs/>
          <w:sz w:val="28"/>
          <w:szCs w:val="28"/>
        </w:rPr>
        <w:t>.5.3</w:t>
      </w:r>
      <w:r>
        <w:rPr>
          <w:rFonts w:hint="eastAsia" w:ascii="仿宋" w:hAnsi="仿宋" w:eastAsia="仿宋" w:cs="仿宋"/>
          <w:bCs/>
          <w:sz w:val="28"/>
          <w:szCs w:val="28"/>
        </w:rPr>
        <w:tab/>
      </w:r>
      <w:r>
        <w:rPr>
          <w:rFonts w:hint="eastAsia" w:ascii="仿宋" w:hAnsi="仿宋" w:eastAsia="仿宋" w:cs="仿宋"/>
          <w:bCs/>
          <w:sz w:val="28"/>
          <w:szCs w:val="28"/>
        </w:rPr>
        <w:t>任一试样的显微组织不合格时 ，应从该批产品中取双倍数量的试样进行重复试验 。重复试验结果全部合格，则判该批产品合格 。若重复试验结果中仍有不合格，则判该批产品不合格 。</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5</w:t>
      </w:r>
      <w:r>
        <w:rPr>
          <w:rFonts w:hint="eastAsia" w:ascii="仿宋" w:hAnsi="仿宋" w:eastAsia="仿宋" w:cs="仿宋"/>
          <w:bCs/>
          <w:sz w:val="28"/>
          <w:szCs w:val="28"/>
        </w:rPr>
        <w:t>.5.4</w:t>
      </w:r>
      <w:r>
        <w:rPr>
          <w:rFonts w:hint="eastAsia" w:ascii="仿宋" w:hAnsi="仿宋" w:eastAsia="仿宋" w:cs="仿宋"/>
          <w:bCs/>
          <w:sz w:val="28"/>
          <w:szCs w:val="28"/>
        </w:rPr>
        <w:tab/>
      </w:r>
      <w:r>
        <w:rPr>
          <w:rFonts w:hint="eastAsia" w:ascii="仿宋" w:hAnsi="仿宋" w:eastAsia="仿宋" w:cs="仿宋"/>
          <w:bCs/>
          <w:sz w:val="28"/>
          <w:szCs w:val="28"/>
        </w:rPr>
        <w:t>任一产品的外观不合格时，判该镜、该卷或该捆产品不合格 。</w:t>
      </w:r>
    </w:p>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仿宋" w:hAnsi="仿宋" w:eastAsia="仿宋" w:cs="仿宋"/>
          <w:b/>
          <w:kern w:val="0"/>
          <w:sz w:val="28"/>
          <w:szCs w:val="28"/>
        </w:rPr>
      </w:pPr>
      <w:r>
        <w:rPr>
          <w:rFonts w:hint="eastAsia" w:ascii="仿宋" w:hAnsi="仿宋" w:eastAsia="仿宋" w:cs="仿宋"/>
          <w:b/>
          <w:kern w:val="0"/>
          <w:sz w:val="28"/>
          <w:szCs w:val="28"/>
        </w:rPr>
        <w:t>6标志、包装、运输、贮存</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6.1标志</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6.</w:t>
      </w:r>
      <w:r>
        <w:rPr>
          <w:rFonts w:hint="eastAsia" w:ascii="仿宋" w:hAnsi="仿宋" w:eastAsia="仿宋" w:cs="仿宋"/>
          <w:bCs/>
          <w:sz w:val="28"/>
          <w:szCs w:val="28"/>
        </w:rPr>
        <w:t>1.1</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产</w:t>
      </w:r>
      <w:r>
        <w:rPr>
          <w:rFonts w:hint="eastAsia" w:ascii="仿宋" w:hAnsi="仿宋" w:eastAsia="仿宋" w:cs="仿宋"/>
          <w:bCs/>
          <w:sz w:val="28"/>
          <w:szCs w:val="28"/>
          <w:lang w:val="en-US" w:eastAsia="zh-CN"/>
        </w:rPr>
        <w:t>品</w:t>
      </w:r>
      <w:r>
        <w:rPr>
          <w:rFonts w:hint="eastAsia" w:ascii="仿宋" w:hAnsi="仿宋" w:eastAsia="仿宋" w:cs="仿宋"/>
          <w:bCs/>
          <w:sz w:val="28"/>
          <w:szCs w:val="28"/>
        </w:rPr>
        <w:t>标志 在检验合格的铝中间合金上应附有如下内容的印记（或标签） :</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a)</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牌号；</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b)</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熔次号 ；</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c)</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产品类别（</w:t>
      </w:r>
      <w:r>
        <w:rPr>
          <w:rFonts w:hint="eastAsia" w:ascii="仿宋" w:hAnsi="仿宋" w:eastAsia="仿宋" w:cs="仿宋"/>
          <w:bCs/>
          <w:sz w:val="28"/>
          <w:szCs w:val="28"/>
          <w:lang w:val="en-US" w:eastAsia="zh-CN"/>
        </w:rPr>
        <w:t>锭</w:t>
      </w:r>
      <w:r>
        <w:rPr>
          <w:rFonts w:hint="eastAsia" w:ascii="仿宋" w:hAnsi="仿宋" w:eastAsia="仿宋" w:cs="仿宋"/>
          <w:bCs/>
          <w:sz w:val="28"/>
          <w:szCs w:val="28"/>
        </w:rPr>
        <w:t xml:space="preserve"> 、线卷或线杆） ;</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d)</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颜色标识［含金颜色标识宜参考</w:t>
      </w:r>
      <w:r>
        <w:rPr>
          <w:rFonts w:hint="eastAsia" w:ascii="仿宋" w:hAnsi="仿宋" w:eastAsia="仿宋" w:cs="仿宋"/>
          <w:bCs/>
          <w:sz w:val="28"/>
          <w:szCs w:val="28"/>
          <w:lang w:val="en-US" w:eastAsia="zh-CN"/>
        </w:rPr>
        <w:t xml:space="preserve">GB/T27677-2017 </w:t>
      </w:r>
      <w:r>
        <w:rPr>
          <w:rFonts w:hint="eastAsia" w:ascii="仿宋" w:hAnsi="仿宋" w:eastAsia="仿宋" w:cs="仿宋"/>
          <w:bCs/>
          <w:sz w:val="28"/>
          <w:szCs w:val="28"/>
        </w:rPr>
        <w:t>附录 A 确定，并在订货单（或合同）中注明</w:t>
      </w:r>
      <w:r>
        <w:rPr>
          <w:rFonts w:hint="eastAsia" w:ascii="仿宋" w:hAnsi="仿宋" w:eastAsia="仿宋" w:cs="仿宋"/>
          <w:bCs/>
          <w:sz w:val="28"/>
          <w:szCs w:val="28"/>
          <w:lang w:val="en-US" w:eastAsia="zh-CN"/>
        </w:rPr>
        <w:t>]</w:t>
      </w:r>
      <w:r>
        <w:rPr>
          <w:rFonts w:hint="eastAsia" w:ascii="仿宋" w:hAnsi="仿宋" w:eastAsia="仿宋" w:cs="仿宋"/>
          <w:bCs/>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e)</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供方质检部门的检印或质检员签名（或盖章</w:t>
      </w:r>
      <w:r>
        <w:rPr>
          <w:rFonts w:hint="eastAsia" w:ascii="仿宋" w:hAnsi="仿宋" w:eastAsia="仿宋" w:cs="仿宋"/>
          <w:bCs/>
          <w:sz w:val="28"/>
          <w:szCs w:val="28"/>
          <w:lang w:val="en-US" w:eastAsia="zh-CN"/>
        </w:rPr>
        <w:t>)</w:t>
      </w:r>
      <w:r>
        <w:rPr>
          <w:rFonts w:hint="eastAsia" w:ascii="仿宋" w:hAnsi="仿宋" w:eastAsia="仿宋" w:cs="仿宋"/>
          <w:bCs/>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6</w:t>
      </w:r>
      <w:r>
        <w:rPr>
          <w:rFonts w:hint="eastAsia" w:ascii="仿宋" w:hAnsi="仿宋" w:eastAsia="仿宋" w:cs="仿宋"/>
          <w:bCs/>
          <w:sz w:val="28"/>
          <w:szCs w:val="28"/>
        </w:rPr>
        <w:t>.1.2</w:t>
      </w:r>
      <w:r>
        <w:rPr>
          <w:rFonts w:hint="eastAsia" w:ascii="仿宋" w:hAnsi="仿宋" w:eastAsia="仿宋" w:cs="仿宋"/>
          <w:bCs/>
          <w:sz w:val="28"/>
          <w:szCs w:val="28"/>
        </w:rPr>
        <w:tab/>
      </w:r>
      <w:r>
        <w:rPr>
          <w:rFonts w:hint="eastAsia" w:ascii="仿宋" w:hAnsi="仿宋" w:eastAsia="仿宋" w:cs="仿宋"/>
          <w:bCs/>
          <w:sz w:val="28"/>
          <w:szCs w:val="28"/>
        </w:rPr>
        <w:t>包装物标志</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铝中间合金的包装箱标志应符合 GB/T 3199 的规定。</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6</w:t>
      </w:r>
      <w:r>
        <w:rPr>
          <w:rFonts w:hint="eastAsia" w:ascii="仿宋" w:hAnsi="仿宋" w:eastAsia="仿宋" w:cs="仿宋"/>
          <w:bCs/>
          <w:sz w:val="28"/>
          <w:szCs w:val="28"/>
        </w:rPr>
        <w:t>.2</w:t>
      </w:r>
      <w:r>
        <w:rPr>
          <w:rFonts w:hint="eastAsia" w:ascii="仿宋" w:hAnsi="仿宋" w:eastAsia="仿宋" w:cs="仿宋"/>
          <w:bCs/>
          <w:sz w:val="28"/>
          <w:szCs w:val="28"/>
        </w:rPr>
        <w:tab/>
      </w:r>
      <w:r>
        <w:rPr>
          <w:rFonts w:hint="eastAsia" w:ascii="仿宋" w:hAnsi="仿宋" w:eastAsia="仿宋" w:cs="仿宋"/>
          <w:bCs/>
          <w:sz w:val="28"/>
          <w:szCs w:val="28"/>
        </w:rPr>
        <w:t>包装 、运输 、贮存</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6</w:t>
      </w:r>
      <w:r>
        <w:rPr>
          <w:rFonts w:hint="eastAsia" w:ascii="仿宋" w:hAnsi="仿宋" w:eastAsia="仿宋" w:cs="仿宋"/>
          <w:bCs/>
          <w:sz w:val="28"/>
          <w:szCs w:val="28"/>
        </w:rPr>
        <w:t>.2.1</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铝中</w:t>
      </w:r>
      <w:r>
        <w:rPr>
          <w:rFonts w:hint="eastAsia" w:ascii="仿宋" w:hAnsi="仿宋" w:eastAsia="仿宋" w:cs="仿宋"/>
          <w:bCs/>
          <w:sz w:val="28"/>
          <w:szCs w:val="28"/>
          <w:lang w:val="en-US" w:eastAsia="zh-CN"/>
        </w:rPr>
        <w:t>间</w:t>
      </w:r>
      <w:r>
        <w:rPr>
          <w:rFonts w:hint="eastAsia" w:ascii="仿宋" w:hAnsi="仿宋" w:eastAsia="仿宋" w:cs="仿宋"/>
          <w:bCs/>
          <w:sz w:val="28"/>
          <w:szCs w:val="28"/>
        </w:rPr>
        <w:t>可合金的包装由供需双方协商确定 ，并在订货单（或合同〉中注明 。</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6</w:t>
      </w:r>
      <w:r>
        <w:rPr>
          <w:rFonts w:hint="eastAsia" w:ascii="仿宋" w:hAnsi="仿宋" w:eastAsia="仿宋" w:cs="仿宋"/>
          <w:bCs/>
          <w:sz w:val="28"/>
          <w:szCs w:val="28"/>
        </w:rPr>
        <w:t>.2.2</w:t>
      </w:r>
      <w:r>
        <w:rPr>
          <w:rFonts w:hint="eastAsia" w:ascii="仿宋" w:hAnsi="仿宋" w:eastAsia="仿宋" w:cs="仿宋"/>
          <w:bCs/>
          <w:sz w:val="28"/>
          <w:szCs w:val="28"/>
          <w:lang w:val="en-US" w:eastAsia="zh-CN"/>
        </w:rPr>
        <w:t xml:space="preserve">  </w:t>
      </w:r>
      <w:r>
        <w:rPr>
          <w:rFonts w:hint="eastAsia" w:ascii="仿宋" w:hAnsi="仿宋" w:eastAsia="仿宋" w:cs="仿宋"/>
          <w:bCs/>
          <w:sz w:val="28"/>
          <w:szCs w:val="28"/>
        </w:rPr>
        <w:t>铝中间含金应按牌号堆放 、贮存和运输 ，并注意防雨 、防潮 、防腐蚀，运输 、贮存场所应清洁 。</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lang w:val="en-US" w:eastAsia="zh-CN"/>
        </w:rPr>
        <w:t>6</w:t>
      </w:r>
      <w:r>
        <w:rPr>
          <w:rFonts w:hint="eastAsia" w:ascii="仿宋" w:hAnsi="仿宋" w:eastAsia="仿宋" w:cs="仿宋"/>
          <w:bCs/>
          <w:sz w:val="28"/>
          <w:szCs w:val="28"/>
        </w:rPr>
        <w:t>.3</w:t>
      </w:r>
      <w:r>
        <w:rPr>
          <w:rFonts w:hint="eastAsia" w:ascii="仿宋" w:hAnsi="仿宋" w:eastAsia="仿宋" w:cs="仿宋"/>
          <w:bCs/>
          <w:sz w:val="28"/>
          <w:szCs w:val="28"/>
        </w:rPr>
        <w:tab/>
      </w:r>
      <w:r>
        <w:rPr>
          <w:rFonts w:hint="eastAsia" w:ascii="仿宋" w:hAnsi="仿宋" w:eastAsia="仿宋" w:cs="仿宋"/>
          <w:bCs/>
          <w:sz w:val="28"/>
          <w:szCs w:val="28"/>
        </w:rPr>
        <w:t>质量证明书</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每批应附符合本标准要求的质量证明书 ，其上注明 ：</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供方名称 、地址 、电话、传真 ；</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产品名称 ；</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牌号 ；</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产品类别（</w:t>
      </w:r>
      <w:r>
        <w:rPr>
          <w:rFonts w:hint="eastAsia" w:ascii="仿宋" w:hAnsi="仿宋" w:eastAsia="仿宋" w:cs="仿宋"/>
          <w:bCs/>
          <w:sz w:val="28"/>
          <w:szCs w:val="28"/>
          <w:lang w:val="en-US" w:eastAsia="zh-CN"/>
        </w:rPr>
        <w:t>锭</w:t>
      </w:r>
      <w:r>
        <w:rPr>
          <w:rFonts w:hint="eastAsia" w:ascii="仿宋" w:hAnsi="仿宋" w:eastAsia="仿宋" w:cs="仿宋"/>
          <w:bCs/>
          <w:sz w:val="28"/>
          <w:szCs w:val="28"/>
        </w:rPr>
        <w:t xml:space="preserve"> 、线卷或线杆） ；</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批号 ；</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净重和件数 ；</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rPr>
        <w:t>各项分析检验结果和供方质检部门的检印（或检验标识</w:t>
      </w:r>
      <w:r>
        <w:rPr>
          <w:rFonts w:hint="eastAsia" w:ascii="仿宋" w:hAnsi="仿宋" w:eastAsia="仿宋" w:cs="仿宋"/>
          <w:bCs/>
          <w:sz w:val="28"/>
          <w:szCs w:val="28"/>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本标准编号 ；</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出厂日期（或包装日期） 。</w:t>
      </w:r>
    </w:p>
    <w:p>
      <w:pPr>
        <w:tabs>
          <w:tab w:val="left" w:pos="1080"/>
        </w:tabs>
        <w:adjustRightInd w:val="0"/>
        <w:snapToGrid w:val="0"/>
        <w:spacing w:line="240" w:lineRule="auto"/>
        <w:outlineLvl w:val="0"/>
        <w:rPr>
          <w:rFonts w:hint="eastAsia" w:ascii="华文仿宋" w:hAnsi="华文仿宋" w:eastAsia="华文仿宋" w:cs="华文仿宋"/>
          <w:b/>
          <w:sz w:val="32"/>
          <w:szCs w:val="32"/>
          <w:lang w:val="en-US" w:eastAsia="zh-CN"/>
        </w:rPr>
      </w:pPr>
      <w:r>
        <w:rPr>
          <w:rFonts w:hint="eastAsia" w:ascii="华文仿宋" w:hAnsi="华文仿宋" w:eastAsia="华文仿宋" w:cs="华文仿宋"/>
          <w:b/>
          <w:sz w:val="32"/>
          <w:szCs w:val="32"/>
          <w:lang w:val="en-US" w:eastAsia="zh-CN"/>
        </w:rPr>
        <w:t>7进厂物资不合格品处置标准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华文仿宋" w:hAnsi="华文仿宋" w:eastAsia="华文仿宋" w:cs="华文仿宋"/>
          <w:bCs/>
          <w:sz w:val="32"/>
          <w:szCs w:val="32"/>
          <w:lang w:eastAsia="zh-CN"/>
        </w:rPr>
      </w:pPr>
      <w:r>
        <w:rPr>
          <w:rFonts w:hint="eastAsia" w:ascii="华文仿宋" w:hAnsi="华文仿宋" w:eastAsia="华文仿宋" w:cs="华文仿宋"/>
          <w:bCs/>
          <w:sz w:val="32"/>
          <w:szCs w:val="32"/>
          <w:lang w:val="en-US" w:eastAsia="zh-CN"/>
        </w:rPr>
        <w:t>7.1当铝中间合金取样检验结果</w:t>
      </w:r>
      <w:r>
        <w:rPr>
          <w:rFonts w:hint="eastAsia" w:ascii="华文仿宋" w:hAnsi="华文仿宋" w:eastAsia="华文仿宋" w:cs="华文仿宋"/>
          <w:bCs/>
          <w:sz w:val="32"/>
          <w:szCs w:val="32"/>
        </w:rPr>
        <w:t>不合格时按此标准进行处置</w:t>
      </w:r>
      <w:r>
        <w:rPr>
          <w:rFonts w:hint="eastAsia" w:ascii="华文仿宋" w:hAnsi="华文仿宋" w:eastAsia="华文仿宋" w:cs="华文仿宋"/>
          <w:bCs/>
          <w:sz w:val="32"/>
          <w:szCs w:val="32"/>
          <w:lang w:eastAsia="zh-CN"/>
        </w:rPr>
        <w:t>：</w:t>
      </w:r>
    </w:p>
    <w:tbl>
      <w:tblPr>
        <w:tblStyle w:val="5"/>
        <w:tblW w:w="8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6"/>
        <w:gridCol w:w="795"/>
        <w:gridCol w:w="960"/>
        <w:gridCol w:w="1387"/>
        <w:gridCol w:w="1427"/>
        <w:gridCol w:w="1407"/>
        <w:gridCol w:w="855"/>
        <w:gridCol w:w="6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26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进厂物资不合格品处置标准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名称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技术指标要求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降价1%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降价2%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降价3%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退货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铝锶合金AlSr5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Sr(%)</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4.5～5.5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4.3≤值＜4.5</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4.1≤值＜4.3</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3.9≤值＜4.1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值＜3.9</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Si(%)</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0.30＜值≤0.35</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0.35＜值≤0.40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0.40＜值≤0.45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Fe(%)</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0.30＜值≤0.35</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0.35＜值≤0.40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0.40＜值≤0.45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Cu(%)</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0.20＜值≤0.25</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0.25＜值≤0.30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0.30＜值≤0.35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Ni(%)</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0.10＜值≤0.15</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0.15＜值≤0.20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0.20＜值≤0.25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Ti(%)</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0.10＜值≤0.15</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0.15＜值≤0.20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0.20＜值≤0.25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铝锆合金AlZr5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4.5～5.5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4.3≤值＜4.5</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4.1≤值＜4.3</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3.9≤值＜4.1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值＜3.9</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Si(%)</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0.20＜值≤0.25</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0.25＜值≤0.30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0.30＜值≤0.35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Fe(%)</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0.30＜值≤0.35</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0.35＜值≤0.40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0.40＜值≤0.45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铝铍合金AlBe3</w:t>
            </w:r>
          </w:p>
        </w:tc>
        <w:tc>
          <w:tcPr>
            <w:tcW w:w="79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Be(%)</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2.5～3.5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2.3≤值＜2.5</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2.1≤值＜2.3</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1.9≤值＜2.1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值＜1.9</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Si(%)</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0.20＜值≤0.25</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0.25＜值≤0.30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0.30＜值≤0.35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Fe(%)</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0.20＜值≤0.25</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0.25＜值≤0.30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0.30＜值≤0.35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Cu(%)</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0.05＜值≤0.10</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0.15＜值≤0.20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0.20＜值≤0.25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Ni(%)</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0.02＜值≤0.04</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0.04＜值≤0.06</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0.06＜值≤0.08</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5" w:type="dxa"/>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Cr(%)</w:t>
            </w:r>
          </w:p>
        </w:tc>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0.02＜值≤0.04</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0.04＜值≤0.06</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0.06＜值≤0.08</w:t>
            </w:r>
          </w:p>
        </w:tc>
        <w:tc>
          <w:tcPr>
            <w:tcW w:w="8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5" w:type="dxa"/>
            <w:tcBorders>
              <w:top w:val="single" w:color="000000"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Mn(%)</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0.02＜值≤0.04</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0.04＜值≤0.06</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0.06＜值≤0.08</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AlSi20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Si(%)</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18～22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17≤值＜18或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22＜值≤23</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16≤值＜17或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23＜值≤24</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15≤值＜16或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24＜值≤25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值＜15或值＞25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Fe(%)</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0.30＜值≤0.35</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0.35＜值≤0.40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0.40＜值≤0.45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AlMn10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Mn(%)</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8≤值＜9或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11＜值≤12</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7≤值＜8或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12＜值≤13</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6≤值＜7或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13＜值≤14</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值＜6或值＞14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Si(%)</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0.30＜值≤0.35</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0.35＜值≤0.40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0.40＜值≤0.45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Fe(%)</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0.30＜值≤0.35</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0.35＜值≤0.40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0.40＜值≤0.45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ALCr20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Cr(%)</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kern w:val="0"/>
                <w:sz w:val="20"/>
                <w:szCs w:val="20"/>
                <w:u w:val="none"/>
                <w:lang w:val="en-US" w:eastAsia="zh-CN" w:bidi="ar"/>
              </w:rPr>
              <w:t>18</w:t>
            </w:r>
            <w:r>
              <w:rPr>
                <w:rFonts w:hint="eastAsia" w:ascii="宋体" w:hAnsi="宋体" w:eastAsia="宋体" w:cs="宋体"/>
                <w:i w:val="0"/>
                <w:iCs w:val="0"/>
                <w:color w:val="000000"/>
                <w:kern w:val="0"/>
                <w:sz w:val="20"/>
                <w:szCs w:val="20"/>
                <w:u w:val="none"/>
                <w:lang w:val="en-US" w:eastAsia="zh-CN" w:bidi="ar"/>
              </w:rPr>
              <w:t>~</w:t>
            </w:r>
            <w:r>
              <w:rPr>
                <w:rFonts w:hint="eastAsia" w:ascii="宋体" w:hAnsi="宋体" w:cs="宋体"/>
                <w:i w:val="0"/>
                <w:iCs w:val="0"/>
                <w:color w:val="000000"/>
                <w:kern w:val="0"/>
                <w:sz w:val="20"/>
                <w:szCs w:val="20"/>
                <w:u w:val="none"/>
                <w:lang w:val="en-US" w:eastAsia="zh-CN" w:bidi="ar"/>
              </w:rPr>
              <w:t>22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kern w:val="0"/>
                <w:sz w:val="20"/>
                <w:szCs w:val="20"/>
                <w:u w:val="none"/>
                <w:lang w:val="en-US" w:eastAsia="zh-CN" w:bidi="ar"/>
              </w:rPr>
              <w:t>17</w:t>
            </w:r>
            <w:r>
              <w:rPr>
                <w:rFonts w:hint="eastAsia" w:ascii="宋体" w:hAnsi="宋体" w:eastAsia="宋体" w:cs="宋体"/>
                <w:i w:val="0"/>
                <w:iCs w:val="0"/>
                <w:color w:val="000000"/>
                <w:kern w:val="0"/>
                <w:sz w:val="20"/>
                <w:szCs w:val="20"/>
                <w:u w:val="none"/>
                <w:lang w:val="en-US" w:eastAsia="zh-CN" w:bidi="ar"/>
              </w:rPr>
              <w:t>≤值＜</w:t>
            </w:r>
            <w:r>
              <w:rPr>
                <w:rFonts w:hint="eastAsia" w:ascii="宋体" w:hAnsi="宋体" w:cs="宋体"/>
                <w:i w:val="0"/>
                <w:iCs w:val="0"/>
                <w:color w:val="000000"/>
                <w:kern w:val="0"/>
                <w:sz w:val="20"/>
                <w:szCs w:val="20"/>
                <w:u w:val="none"/>
                <w:lang w:val="en-US" w:eastAsia="zh-CN" w:bidi="ar"/>
              </w:rPr>
              <w:t>18</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kern w:val="0"/>
                <w:sz w:val="20"/>
                <w:szCs w:val="20"/>
                <w:u w:val="none"/>
                <w:lang w:val="en-US" w:eastAsia="zh-CN" w:bidi="ar"/>
              </w:rPr>
              <w:t>16</w:t>
            </w:r>
            <w:r>
              <w:rPr>
                <w:rFonts w:hint="eastAsia" w:ascii="宋体" w:hAnsi="宋体" w:eastAsia="宋体" w:cs="宋体"/>
                <w:i w:val="0"/>
                <w:iCs w:val="0"/>
                <w:color w:val="000000"/>
                <w:kern w:val="0"/>
                <w:sz w:val="20"/>
                <w:szCs w:val="20"/>
                <w:u w:val="none"/>
                <w:lang w:val="en-US" w:eastAsia="zh-CN" w:bidi="ar"/>
              </w:rPr>
              <w:t>≤值＜</w:t>
            </w:r>
            <w:r>
              <w:rPr>
                <w:rFonts w:hint="eastAsia" w:ascii="宋体" w:hAnsi="宋体" w:cs="宋体"/>
                <w:i w:val="0"/>
                <w:iCs w:val="0"/>
                <w:color w:val="000000"/>
                <w:kern w:val="0"/>
                <w:sz w:val="20"/>
                <w:szCs w:val="20"/>
                <w:u w:val="none"/>
                <w:lang w:val="en-US" w:eastAsia="zh-CN" w:bidi="ar"/>
              </w:rPr>
              <w:t>17</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kern w:val="0"/>
                <w:sz w:val="20"/>
                <w:szCs w:val="20"/>
                <w:u w:val="none"/>
                <w:lang w:val="en-US" w:eastAsia="zh-CN" w:bidi="ar"/>
              </w:rPr>
              <w:t>15</w:t>
            </w:r>
            <w:r>
              <w:rPr>
                <w:rFonts w:hint="eastAsia" w:ascii="宋体" w:hAnsi="宋体" w:eastAsia="宋体" w:cs="宋体"/>
                <w:i w:val="0"/>
                <w:iCs w:val="0"/>
                <w:color w:val="000000"/>
                <w:kern w:val="0"/>
                <w:sz w:val="20"/>
                <w:szCs w:val="20"/>
                <w:u w:val="none"/>
                <w:lang w:val="en-US" w:eastAsia="zh-CN" w:bidi="ar"/>
              </w:rPr>
              <w:t>≤值＜</w:t>
            </w:r>
            <w:r>
              <w:rPr>
                <w:rFonts w:hint="eastAsia" w:ascii="宋体" w:hAnsi="宋体" w:cs="宋体"/>
                <w:i w:val="0"/>
                <w:iCs w:val="0"/>
                <w:color w:val="000000"/>
                <w:kern w:val="0"/>
                <w:sz w:val="20"/>
                <w:szCs w:val="20"/>
                <w:u w:val="none"/>
                <w:lang w:val="en-US" w:eastAsia="zh-CN" w:bidi="ar"/>
              </w:rPr>
              <w:t>16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值＜</w:t>
            </w:r>
            <w:r>
              <w:rPr>
                <w:rFonts w:hint="eastAsia" w:ascii="宋体" w:hAnsi="宋体" w:cs="宋体"/>
                <w:i w:val="0"/>
                <w:iCs w:val="0"/>
                <w:color w:val="000000"/>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Si(%)</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0.30＜值≤0.35</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0.35＜值≤0.40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0.40＜值≤0.45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Fe(%)</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0.30＜值≤0.35</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0.35＜值≤0.40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0.40＜值≤0.45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AlCu50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Cu(%)</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48~52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47≤值＜48</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46≤值＜47</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45≤值＜46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值＜45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Si(%)</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0.10＜值≤0.15</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0.15＜值≤0.20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0.20＜值≤0.25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Fe(%)</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0.15＜值≤0.20</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0.20＜值≤0.25</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0.25＜值≤0.30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65" w:type="dxa"/>
            <w:gridSpan w:val="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说明：1、涉及物资降价时，按不合格指标累加，降价金额=不合格量×单价×降价幅度。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2、当表中退货栏为“/”，满足使用要求时，对应指标按降价幅度顺延降价；不能满足使用要求时，退货处理。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3、当指标偏差达到退货标准，因生产需要等原因使用时，会议决定后，按降价幅度顺延。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265"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8265"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bl>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kern w:val="0"/>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kern w:val="0"/>
          <w:sz w:val="28"/>
          <w:szCs w:val="28"/>
          <w:lang w:eastAsia="zh-CN"/>
        </w:rPr>
      </w:pPr>
      <w:r>
        <w:rPr>
          <w:rFonts w:hint="eastAsia" w:ascii="仿宋" w:hAnsi="仿宋" w:eastAsia="仿宋" w:cs="仿宋"/>
          <w:b/>
          <w:kern w:val="0"/>
          <w:sz w:val="28"/>
          <w:szCs w:val="28"/>
          <w:lang w:val="en-US" w:eastAsia="zh-CN"/>
        </w:rPr>
        <w:t>8</w:t>
      </w:r>
      <w:r>
        <w:rPr>
          <w:rFonts w:hint="eastAsia" w:ascii="仿宋" w:hAnsi="仿宋" w:eastAsia="仿宋" w:cs="仿宋"/>
          <w:b/>
          <w:kern w:val="0"/>
          <w:sz w:val="28"/>
          <w:szCs w:val="28"/>
          <w:lang w:eastAsia="zh-CN"/>
        </w:rPr>
        <w:t>其他约定事项：</w:t>
      </w:r>
    </w:p>
    <w:p>
      <w:pPr>
        <w:keepNext w:val="0"/>
        <w:keepLines w:val="0"/>
        <w:pageBreakBefore w:val="0"/>
        <w:widowControl w:val="0"/>
        <w:kinsoku/>
        <w:wordWrap/>
        <w:overflowPunct/>
        <w:topLinePunct w:val="0"/>
        <w:autoSpaceDE/>
        <w:autoSpaceDN/>
        <w:bidi w:val="0"/>
        <w:adjustRightInd w:val="0"/>
        <w:snapToGrid w:val="0"/>
        <w:spacing w:line="360" w:lineRule="auto"/>
        <w:ind w:firstLine="534" w:firstLineChars="191"/>
        <w:textAlignment w:val="auto"/>
        <w:rPr>
          <w:rFonts w:hint="eastAsia" w:ascii="仿宋" w:hAnsi="仿宋" w:eastAsia="仿宋" w:cs="仿宋"/>
          <w:kern w:val="0"/>
          <w:sz w:val="28"/>
          <w:szCs w:val="28"/>
          <w:lang w:eastAsia="zh-CN"/>
        </w:rPr>
      </w:pPr>
      <w:r>
        <w:rPr>
          <w:rFonts w:hint="eastAsia" w:ascii="仿宋" w:hAnsi="仿宋" w:eastAsia="仿宋" w:cs="仿宋"/>
          <w:kern w:val="0"/>
          <w:sz w:val="28"/>
          <w:szCs w:val="28"/>
          <w:lang w:val="en-US" w:eastAsia="zh-CN"/>
        </w:rPr>
        <w:t>8</w:t>
      </w:r>
      <w:r>
        <w:rPr>
          <w:rFonts w:hint="eastAsia" w:ascii="仿宋" w:hAnsi="仿宋" w:eastAsia="仿宋" w:cs="仿宋"/>
          <w:kern w:val="0"/>
          <w:sz w:val="28"/>
          <w:szCs w:val="28"/>
          <w:lang w:eastAsia="zh-CN"/>
        </w:rPr>
        <w:t>.1本规范书一式四份，甲方三份，乙方一份。</w:t>
      </w:r>
    </w:p>
    <w:p>
      <w:pPr>
        <w:keepNext w:val="0"/>
        <w:keepLines w:val="0"/>
        <w:pageBreakBefore w:val="0"/>
        <w:widowControl w:val="0"/>
        <w:kinsoku/>
        <w:wordWrap/>
        <w:overflowPunct/>
        <w:topLinePunct w:val="0"/>
        <w:autoSpaceDE/>
        <w:autoSpaceDN/>
        <w:bidi w:val="0"/>
        <w:adjustRightInd w:val="0"/>
        <w:snapToGrid w:val="0"/>
        <w:spacing w:line="360" w:lineRule="auto"/>
        <w:ind w:firstLine="534" w:firstLineChars="191"/>
        <w:textAlignment w:val="auto"/>
        <w:rPr>
          <w:rFonts w:hint="eastAsia" w:ascii="仿宋" w:hAnsi="仿宋" w:eastAsia="仿宋" w:cs="仿宋"/>
          <w:kern w:val="0"/>
          <w:sz w:val="28"/>
          <w:szCs w:val="28"/>
          <w:lang w:eastAsia="zh-CN"/>
        </w:rPr>
      </w:pPr>
      <w:r>
        <w:rPr>
          <w:rFonts w:hint="eastAsia" w:ascii="仿宋" w:hAnsi="仿宋" w:eastAsia="仿宋" w:cs="仿宋"/>
          <w:kern w:val="0"/>
          <w:sz w:val="28"/>
          <w:szCs w:val="28"/>
          <w:lang w:val="en-US" w:eastAsia="zh-CN"/>
        </w:rPr>
        <w:t>8</w:t>
      </w:r>
      <w:r>
        <w:rPr>
          <w:rFonts w:hint="eastAsia" w:ascii="仿宋" w:hAnsi="仿宋" w:eastAsia="仿宋" w:cs="仿宋"/>
          <w:kern w:val="0"/>
          <w:sz w:val="28"/>
          <w:szCs w:val="28"/>
          <w:lang w:eastAsia="zh-CN"/>
        </w:rPr>
        <w:t>.2此协议具有同等法律效力，但若乙方不能中标，则本技术规格书自动失效，双方互不承担任何责任。本技术规格书为附生效条件的合同，以主合同的生效为前提条件。</w:t>
      </w:r>
    </w:p>
    <w:p>
      <w:pPr>
        <w:keepNext w:val="0"/>
        <w:keepLines w:val="0"/>
        <w:pageBreakBefore w:val="0"/>
        <w:widowControl w:val="0"/>
        <w:kinsoku/>
        <w:wordWrap/>
        <w:overflowPunct/>
        <w:topLinePunct w:val="0"/>
        <w:autoSpaceDE/>
        <w:autoSpaceDN/>
        <w:bidi w:val="0"/>
        <w:adjustRightInd w:val="0"/>
        <w:snapToGrid w:val="0"/>
        <w:spacing w:line="360" w:lineRule="auto"/>
        <w:ind w:firstLine="534" w:firstLineChars="191"/>
        <w:textAlignment w:val="auto"/>
        <w:rPr>
          <w:rFonts w:hint="eastAsia" w:ascii="方正仿宋_GB2312" w:hAnsi="方正仿宋_GB2312" w:eastAsia="方正仿宋_GB2312" w:cs="方正仿宋_GB2312"/>
          <w:sz w:val="30"/>
          <w:szCs w:val="30"/>
          <w:lang w:val="en-US" w:eastAsia="zh-CN"/>
        </w:rPr>
      </w:pPr>
      <w:r>
        <w:rPr>
          <w:rFonts w:hint="eastAsia" w:ascii="仿宋" w:hAnsi="仿宋" w:eastAsia="仿宋" w:cs="仿宋"/>
          <w:kern w:val="0"/>
          <w:sz w:val="28"/>
          <w:szCs w:val="28"/>
          <w:lang w:val="en-US" w:eastAsia="zh-CN"/>
        </w:rPr>
        <w:t>8</w:t>
      </w:r>
      <w:r>
        <w:rPr>
          <w:rFonts w:hint="eastAsia" w:ascii="仿宋" w:hAnsi="仿宋" w:eastAsia="仿宋" w:cs="仿宋"/>
          <w:kern w:val="0"/>
          <w:sz w:val="28"/>
          <w:szCs w:val="28"/>
          <w:lang w:eastAsia="zh-CN"/>
        </w:rPr>
        <w:t xml:space="preserve">.3本协议内容经由甲乙双方于 </w:t>
      </w:r>
      <w:r>
        <w:rPr>
          <w:rFonts w:hint="eastAsia" w:ascii="方正仿宋_GB2312" w:hAnsi="方正仿宋_GB2312" w:eastAsia="方正仿宋_GB2312" w:cs="方正仿宋_GB2312"/>
          <w:sz w:val="30"/>
          <w:szCs w:val="30"/>
          <w:lang w:val="en-US" w:eastAsia="zh-CN"/>
        </w:rPr>
        <w:t>于</w:t>
      </w:r>
      <w:r>
        <w:rPr>
          <w:rFonts w:hint="eastAsia" w:ascii="方正仿宋_GB2312" w:hAnsi="方正仿宋_GB2312" w:eastAsia="方正仿宋_GB2312" w:cs="方正仿宋_GB2312"/>
          <w:sz w:val="30"/>
          <w:szCs w:val="30"/>
          <w:u w:val="single"/>
          <w:lang w:val="en-US" w:eastAsia="zh-CN"/>
        </w:rPr>
        <w:t xml:space="preserve">    </w:t>
      </w:r>
      <w:r>
        <w:rPr>
          <w:rFonts w:hint="eastAsia" w:ascii="方正仿宋_GB2312" w:hAnsi="方正仿宋_GB2312" w:eastAsia="方正仿宋_GB2312" w:cs="方正仿宋_GB2312"/>
          <w:sz w:val="30"/>
          <w:szCs w:val="30"/>
          <w:lang w:val="en-US" w:eastAsia="zh-CN"/>
        </w:rPr>
        <w:t>年</w:t>
      </w:r>
      <w:r>
        <w:rPr>
          <w:rFonts w:hint="eastAsia" w:ascii="方正仿宋_GB2312" w:hAnsi="方正仿宋_GB2312" w:eastAsia="方正仿宋_GB2312" w:cs="方正仿宋_GB2312"/>
          <w:sz w:val="30"/>
          <w:szCs w:val="30"/>
          <w:u w:val="single"/>
          <w:lang w:val="en-US" w:eastAsia="zh-CN"/>
        </w:rPr>
        <w:t xml:space="preserve">   </w:t>
      </w:r>
      <w:r>
        <w:rPr>
          <w:rFonts w:hint="eastAsia" w:ascii="方正仿宋_GB2312" w:hAnsi="方正仿宋_GB2312" w:eastAsia="方正仿宋_GB2312" w:cs="方正仿宋_GB2312"/>
          <w:sz w:val="30"/>
          <w:szCs w:val="30"/>
          <w:lang w:val="en-US" w:eastAsia="zh-CN"/>
        </w:rPr>
        <w:t>月</w:t>
      </w:r>
      <w:r>
        <w:rPr>
          <w:rFonts w:hint="eastAsia" w:ascii="方正仿宋_GB2312" w:hAnsi="方正仿宋_GB2312" w:eastAsia="方正仿宋_GB2312" w:cs="方正仿宋_GB2312"/>
          <w:sz w:val="30"/>
          <w:szCs w:val="30"/>
          <w:u w:val="single"/>
          <w:lang w:val="en-US" w:eastAsia="zh-CN"/>
        </w:rPr>
        <w:t xml:space="preserve">   </w:t>
      </w:r>
      <w:r>
        <w:rPr>
          <w:rFonts w:hint="eastAsia" w:ascii="方正仿宋_GB2312" w:hAnsi="方正仿宋_GB2312" w:eastAsia="方正仿宋_GB2312" w:cs="方正仿宋_GB2312"/>
          <w:sz w:val="30"/>
          <w:szCs w:val="30"/>
          <w:lang w:val="en-US" w:eastAsia="zh-CN"/>
        </w:rPr>
        <w:t>日</w:t>
      </w:r>
      <w:r>
        <w:rPr>
          <w:rFonts w:hint="eastAsia" w:ascii="方正仿宋_GB2312" w:hAnsi="方正仿宋_GB2312" w:eastAsia="方正仿宋_GB2312" w:cs="方正仿宋_GB2312"/>
          <w:sz w:val="30"/>
          <w:szCs w:val="30"/>
          <w:u w:val="single"/>
          <w:lang w:val="en-US" w:eastAsia="zh-CN"/>
        </w:rPr>
        <w:t xml:space="preserve">   </w:t>
      </w:r>
      <w:r>
        <w:rPr>
          <w:rFonts w:hint="eastAsia" w:ascii="方正仿宋_GB2312" w:hAnsi="方正仿宋_GB2312" w:eastAsia="方正仿宋_GB2312" w:cs="方正仿宋_GB2312"/>
          <w:sz w:val="30"/>
          <w:szCs w:val="30"/>
          <w:lang w:val="en-US" w:eastAsia="zh-CN"/>
        </w:rPr>
        <w:t>时通过</w:t>
      </w:r>
      <w:r>
        <w:rPr>
          <w:rFonts w:hint="eastAsia" w:ascii="方正仿宋_GB2312" w:hAnsi="方正仿宋_GB2312" w:eastAsia="方正仿宋_GB2312" w:cs="方正仿宋_GB2312"/>
          <w:sz w:val="30"/>
          <w:szCs w:val="30"/>
          <w:u w:val="single"/>
          <w:lang w:val="en-US" w:eastAsia="zh-CN"/>
        </w:rPr>
        <w:t xml:space="preserve">   </w:t>
      </w:r>
      <w:r>
        <w:rPr>
          <w:rFonts w:hint="eastAsia" w:ascii="方正仿宋_GB2312" w:hAnsi="方正仿宋_GB2312" w:eastAsia="方正仿宋_GB2312" w:cs="方正仿宋_GB2312"/>
          <w:sz w:val="30"/>
          <w:szCs w:val="30"/>
          <w:lang w:val="en-US" w:eastAsia="zh-CN"/>
        </w:rPr>
        <w:t xml:space="preserve">方式商定。 </w:t>
      </w:r>
    </w:p>
    <w:p>
      <w:pPr>
        <w:keepNext w:val="0"/>
        <w:keepLines w:val="0"/>
        <w:pageBreakBefore w:val="0"/>
        <w:widowControl w:val="0"/>
        <w:kinsoku/>
        <w:wordWrap/>
        <w:overflowPunct/>
        <w:topLinePunct w:val="0"/>
        <w:autoSpaceDE/>
        <w:autoSpaceDN/>
        <w:bidi w:val="0"/>
        <w:adjustRightInd w:val="0"/>
        <w:snapToGrid w:val="0"/>
        <w:spacing w:line="360" w:lineRule="auto"/>
        <w:ind w:firstLine="534" w:firstLineChars="191"/>
        <w:textAlignment w:val="auto"/>
        <w:rPr>
          <w:rFonts w:hint="eastAsia" w:ascii="仿宋" w:hAnsi="仿宋" w:eastAsia="仿宋" w:cs="仿宋"/>
          <w:bCs/>
          <w:sz w:val="28"/>
          <w:szCs w:val="28"/>
          <w:lang w:eastAsia="zh-CN"/>
        </w:rPr>
      </w:pPr>
      <w:r>
        <w:rPr>
          <w:rFonts w:hint="eastAsia" w:ascii="仿宋" w:hAnsi="仿宋" w:eastAsia="仿宋" w:cs="仿宋"/>
          <w:kern w:val="0"/>
          <w:sz w:val="28"/>
          <w:szCs w:val="28"/>
          <w:lang w:eastAsia="zh-CN"/>
        </w:rPr>
        <w:t> </w:t>
      </w:r>
      <w:r>
        <w:rPr>
          <w:rFonts w:hint="eastAsia" w:ascii="仿宋" w:hAnsi="仿宋" w:eastAsia="仿宋" w:cs="仿宋"/>
          <w:kern w:val="0"/>
          <w:sz w:val="28"/>
          <w:szCs w:val="28"/>
          <w:lang w:val="en-US" w:eastAsia="zh-CN"/>
        </w:rPr>
        <w:t>8</w:t>
      </w:r>
      <w:r>
        <w:rPr>
          <w:rFonts w:hint="eastAsia" w:ascii="仿宋" w:hAnsi="仿宋" w:eastAsia="仿宋" w:cs="仿宋"/>
          <w:kern w:val="0"/>
          <w:sz w:val="28"/>
          <w:szCs w:val="28"/>
          <w:lang w:eastAsia="zh-CN"/>
        </w:rPr>
        <w:t>.4甲乙双方应当就签订本协议的相关事宜保密，不得将签订主体、时间、内容等信息透露给其他第三人。</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需方：</w:t>
      </w:r>
      <w:r>
        <w:rPr>
          <w:rFonts w:hint="eastAsia" w:ascii="仿宋" w:hAnsi="仿宋" w:eastAsia="仿宋" w:cs="仿宋"/>
          <w:kern w:val="0"/>
          <w:sz w:val="28"/>
          <w:szCs w:val="28"/>
          <w:lang w:val="en-US" w:eastAsia="zh-CN"/>
        </w:rPr>
        <w:t>东兴</w:t>
      </w:r>
      <w:r>
        <w:rPr>
          <w:rFonts w:hint="eastAsia" w:ascii="仿宋" w:hAnsi="仿宋" w:eastAsia="仿宋" w:cs="仿宋"/>
          <w:kern w:val="0"/>
          <w:sz w:val="28"/>
          <w:szCs w:val="28"/>
        </w:rPr>
        <w:t>嘉信新材料有限公司     供方：</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需方代表：                       供方代表：</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签订时间：                       签订时间：</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kern w:val="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embedRegular r:id="rId1" w:fontKey="{A235AA87-F063-479C-BBBF-8D00FA4267B7}"/>
  </w:font>
  <w:font w:name="华文仿宋">
    <w:panose1 w:val="02010600040101010101"/>
    <w:charset w:val="86"/>
    <w:family w:val="auto"/>
    <w:pitch w:val="default"/>
    <w:sig w:usb0="00000287" w:usb1="080F0000" w:usb2="00000000" w:usb3="00000000" w:csb0="0004009F" w:csb1="DFD70000"/>
    <w:embedRegular r:id="rId2" w:fontKey="{A95E4D0C-B66A-49AB-B27A-7287A662936C}"/>
  </w:font>
  <w:font w:name="方正仿宋_GB2312">
    <w:panose1 w:val="02000000000000000000"/>
    <w:charset w:val="86"/>
    <w:family w:val="auto"/>
    <w:pitch w:val="default"/>
    <w:sig w:usb0="A00002BF" w:usb1="184F6CFA" w:usb2="00000012" w:usb3="00000000" w:csb0="00040001" w:csb1="00000000"/>
    <w:embedRegular r:id="rId3" w:fontKey="{74DB7350-C93A-4755-9BFE-955FE563A3BF}"/>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C3B90C"/>
    <w:multiLevelType w:val="singleLevel"/>
    <w:tmpl w:val="4CC3B90C"/>
    <w:lvl w:ilvl="0" w:tentative="0">
      <w:start w:val="1"/>
      <w:numFmt w:val="low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yMGVlNGNlYjYzOGVmZTRmNDIwOTAxN2U3NzJmMGIifQ=="/>
  </w:docVars>
  <w:rsids>
    <w:rsidRoot w:val="50E91D7A"/>
    <w:rsid w:val="015F14EA"/>
    <w:rsid w:val="040A38D3"/>
    <w:rsid w:val="04484492"/>
    <w:rsid w:val="051F7141"/>
    <w:rsid w:val="06B042E8"/>
    <w:rsid w:val="09AC192E"/>
    <w:rsid w:val="0C5F65ED"/>
    <w:rsid w:val="0CD2397E"/>
    <w:rsid w:val="0E4808AE"/>
    <w:rsid w:val="0EAD55D3"/>
    <w:rsid w:val="115224F3"/>
    <w:rsid w:val="11AA570A"/>
    <w:rsid w:val="11D214F5"/>
    <w:rsid w:val="141062FA"/>
    <w:rsid w:val="18AA66D6"/>
    <w:rsid w:val="196C35C0"/>
    <w:rsid w:val="1A237DAF"/>
    <w:rsid w:val="1E9A08EA"/>
    <w:rsid w:val="1EBD6B64"/>
    <w:rsid w:val="226E6741"/>
    <w:rsid w:val="237779BB"/>
    <w:rsid w:val="25854F92"/>
    <w:rsid w:val="266B4272"/>
    <w:rsid w:val="29C92C9E"/>
    <w:rsid w:val="2C634E26"/>
    <w:rsid w:val="2D104C0C"/>
    <w:rsid w:val="2D4A576C"/>
    <w:rsid w:val="2EB43810"/>
    <w:rsid w:val="2F6A0680"/>
    <w:rsid w:val="30FC7577"/>
    <w:rsid w:val="3193662F"/>
    <w:rsid w:val="327F08F5"/>
    <w:rsid w:val="3343626E"/>
    <w:rsid w:val="34DF096A"/>
    <w:rsid w:val="364D5F70"/>
    <w:rsid w:val="3C02414F"/>
    <w:rsid w:val="3D106F56"/>
    <w:rsid w:val="3D77306E"/>
    <w:rsid w:val="41565F3C"/>
    <w:rsid w:val="41963023"/>
    <w:rsid w:val="421B5161"/>
    <w:rsid w:val="425A044D"/>
    <w:rsid w:val="453210D1"/>
    <w:rsid w:val="46271B24"/>
    <w:rsid w:val="46B51EC2"/>
    <w:rsid w:val="48935EB1"/>
    <w:rsid w:val="50047E5F"/>
    <w:rsid w:val="50E91D7A"/>
    <w:rsid w:val="514A7A78"/>
    <w:rsid w:val="51A4648C"/>
    <w:rsid w:val="523377CB"/>
    <w:rsid w:val="527C14B2"/>
    <w:rsid w:val="52C676EC"/>
    <w:rsid w:val="53B82B63"/>
    <w:rsid w:val="540248E3"/>
    <w:rsid w:val="578D057A"/>
    <w:rsid w:val="5A2D3BD7"/>
    <w:rsid w:val="5ABC4FEC"/>
    <w:rsid w:val="5E98496D"/>
    <w:rsid w:val="5ECC34D0"/>
    <w:rsid w:val="5F383FA3"/>
    <w:rsid w:val="6AA27D79"/>
    <w:rsid w:val="6F2007D2"/>
    <w:rsid w:val="6F694D84"/>
    <w:rsid w:val="6FDD778E"/>
    <w:rsid w:val="70923D4B"/>
    <w:rsid w:val="70B82EFE"/>
    <w:rsid w:val="7250669A"/>
    <w:rsid w:val="73F3494A"/>
    <w:rsid w:val="770C03DF"/>
    <w:rsid w:val="7775678A"/>
    <w:rsid w:val="797C6220"/>
    <w:rsid w:val="7A8A4F21"/>
    <w:rsid w:val="7D5C2406"/>
    <w:rsid w:val="7DB916E8"/>
    <w:rsid w:val="7DF21E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1"/>
    <w:pPr>
      <w:spacing w:before="53"/>
      <w:outlineLvl w:val="3"/>
    </w:pPr>
    <w:rPr>
      <w:rFonts w:ascii="Times New Roman" w:hAnsi="Times New Roman" w:eastAsia="Times New Roman"/>
      <w:sz w:val="21"/>
      <w:szCs w:val="21"/>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sz w:val="20"/>
      <w:szCs w:val="20"/>
    </w:rPr>
  </w:style>
  <w:style w:type="paragraph" w:styleId="4">
    <w:name w:val="Title"/>
    <w:basedOn w:val="1"/>
    <w:next w:val="1"/>
    <w:qFormat/>
    <w:uiPriority w:val="0"/>
    <w:pPr>
      <w:spacing w:before="240" w:after="60"/>
      <w:jc w:val="center"/>
      <w:outlineLvl w:val="0"/>
    </w:pPr>
    <w:rPr>
      <w:rFonts w:ascii="Cambria" w:hAnsi="Cambria"/>
      <w:b/>
      <w:bCs/>
      <w:sz w:val="32"/>
      <w:szCs w:val="32"/>
    </w:rPr>
  </w:style>
  <w:style w:type="paragraph" w:customStyle="1" w:styleId="7">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3430</Words>
  <Characters>4567</Characters>
  <Lines>0</Lines>
  <Paragraphs>0</Paragraphs>
  <TotalTime>1</TotalTime>
  <ScaleCrop>false</ScaleCrop>
  <LinksUpToDate>false</LinksUpToDate>
  <CharactersWithSpaces>5000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2021-08-13T01:51:00Z</dcterms:created>
  <dc:creator>第？四个＆影子</dc:creator>
  <cp:lastModifiedBy>丁强</cp:lastModifiedBy>
  <dcterms:modified xsi:type="dcterms:W3CDTF">2025-08-13T03:38:29Z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23F3BCE80076423ABB4A0D172EA268D0_13</vt:lpwstr>
  </property>
</Properties>
</file>