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甘肃酒钢集团宏兴钢铁股份有限公司不锈钢分公司就</w:t>
      </w:r>
      <w:r>
        <w:rPr>
          <w:rFonts w:hint="eastAsia" w:asciiTheme="minorEastAsia" w:hAnsiTheme="minorEastAsia" w:cstheme="minorEastAsia"/>
          <w:i w:val="0"/>
          <w:caps w:val="0"/>
          <w:color w:val="000000"/>
          <w:spacing w:val="0"/>
          <w:sz w:val="24"/>
          <w:szCs w:val="24"/>
          <w:lang w:eastAsia="zh-CN"/>
        </w:rPr>
        <w:t>酒钢集团</w:t>
      </w:r>
      <w:r>
        <w:rPr>
          <w:rFonts w:hint="eastAsia" w:asciiTheme="minorEastAsia" w:hAnsiTheme="minorEastAsia" w:eastAsiaTheme="minorEastAsia" w:cstheme="minorEastAsia"/>
          <w:sz w:val="24"/>
          <w:szCs w:val="24"/>
        </w:rPr>
        <w:t>不锈钢分公司中沟村会议室安全整治</w:t>
      </w:r>
      <w:r>
        <w:rPr>
          <w:rFonts w:hint="eastAsia" w:asciiTheme="minorEastAsia" w:hAnsiTheme="minorEastAsia" w:cstheme="minorEastAsia"/>
          <w:sz w:val="24"/>
          <w:szCs w:val="24"/>
          <w:lang w:eastAsia="zh-CN"/>
        </w:rPr>
        <w:t>服务采购</w:t>
      </w:r>
      <w:r>
        <w:rPr>
          <w:rFonts w:hint="eastAsia" w:asciiTheme="minorEastAsia" w:hAnsiTheme="minorEastAsia" w:eastAsiaTheme="minorEastAsia" w:cstheme="minorEastAsia"/>
          <w:i w:val="0"/>
          <w:caps w:val="0"/>
          <w:color w:val="000000"/>
          <w:spacing w:val="0"/>
          <w:sz w:val="24"/>
          <w:szCs w:val="24"/>
        </w:rPr>
        <w:t>在交易中心进行招标预告，现邀请合格投标人参与响应。</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一、项目概况</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Theme="minorEastAsia" w:hAnsiTheme="minorEastAsia" w:eastAsiaTheme="minorEastAsia" w:cstheme="minorEastAsia"/>
          <w:i w:val="0"/>
          <w:caps w:val="0"/>
          <w:color w:val="000000"/>
          <w:spacing w:val="0"/>
          <w:kern w:val="0"/>
          <w:sz w:val="24"/>
          <w:szCs w:val="24"/>
          <w:lang w:val="en-US" w:eastAsia="zh-CN" w:bidi="ar"/>
        </w:rPr>
      </w:pPr>
      <w:r>
        <w:rPr>
          <w:rFonts w:hint="eastAsia" w:asciiTheme="minorEastAsia" w:hAnsiTheme="minorEastAsia" w:eastAsiaTheme="minorEastAsia" w:cstheme="minorEastAsia"/>
          <w:i w:val="0"/>
          <w:caps w:val="0"/>
          <w:color w:val="000000"/>
          <w:spacing w:val="0"/>
          <w:sz w:val="24"/>
          <w:szCs w:val="24"/>
        </w:rPr>
        <w:t>1、项目名称：</w:t>
      </w:r>
      <w:r>
        <w:rPr>
          <w:rFonts w:hint="eastAsia" w:asciiTheme="minorEastAsia" w:hAnsiTheme="minorEastAsia" w:eastAsiaTheme="minorEastAsia" w:cstheme="minorEastAsia"/>
          <w:sz w:val="24"/>
          <w:szCs w:val="24"/>
        </w:rPr>
        <w:t>酒钢集团不锈钢分公司中沟村会议室安全整治服务采购</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240" w:firstLineChars="100"/>
        <w:textAlignment w:val="auto"/>
        <w:rPr>
          <w:rFonts w:hint="eastAsia" w:asciiTheme="minorEastAsia" w:hAnsiTheme="minorEastAsia" w:eastAsiaTheme="minorEastAsia" w:cstheme="minorEastAsia"/>
          <w:i w:val="0"/>
          <w:caps w:val="0"/>
          <w:color w:val="000000"/>
          <w:spacing w:val="0"/>
          <w:sz w:val="24"/>
          <w:szCs w:val="24"/>
          <w:lang w:eastAsia="zh-CN"/>
        </w:rPr>
      </w:pPr>
      <w:r>
        <w:rPr>
          <w:rFonts w:hint="eastAsia" w:asciiTheme="minorEastAsia" w:hAnsiTheme="minorEastAsia" w:eastAsiaTheme="minorEastAsia" w:cstheme="minorEastAsia"/>
          <w:i w:val="0"/>
          <w:caps w:val="0"/>
          <w:color w:val="000000"/>
          <w:spacing w:val="0"/>
          <w:sz w:val="24"/>
          <w:szCs w:val="24"/>
        </w:rPr>
        <w:t>2、项目地点：</w:t>
      </w:r>
      <w:r>
        <w:rPr>
          <w:rFonts w:hint="eastAsia" w:asciiTheme="minorEastAsia" w:hAnsiTheme="minorEastAsia" w:cstheme="minorEastAsia"/>
          <w:i w:val="0"/>
          <w:caps w:val="0"/>
          <w:color w:val="000000"/>
          <w:spacing w:val="0"/>
          <w:sz w:val="24"/>
          <w:szCs w:val="24"/>
          <w:lang w:eastAsia="zh-CN"/>
        </w:rPr>
        <w:t>嘉峪关市新城镇中沟村</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i w:val="0"/>
          <w:caps w:val="0"/>
          <w:color w:val="000000"/>
          <w:spacing w:val="0"/>
          <w:sz w:val="24"/>
          <w:szCs w:val="24"/>
        </w:rPr>
        <w:t>3、项目内容：</w:t>
      </w:r>
      <w:r>
        <w:rPr>
          <w:rFonts w:hint="eastAsia" w:asciiTheme="minorEastAsia" w:hAnsiTheme="minorEastAsia" w:eastAsiaTheme="minorEastAsia" w:cstheme="minorEastAsia"/>
          <w:sz w:val="24"/>
          <w:szCs w:val="24"/>
        </w:rPr>
        <w:t>中沟村会议室安全整治</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240" w:firstLineChars="1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4、招标范围：</w:t>
      </w:r>
      <w:bookmarkStart w:id="0" w:name="_GoBack"/>
      <w:bookmarkEnd w:id="0"/>
    </w:p>
    <w:p>
      <w:pPr>
        <w:pStyle w:val="4"/>
        <w:ind w:firstLine="240" w:firstLineChars="10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1.拆除木质屋顶，拆除原有PVC吊顶（包括垃圾外运），面积约40㎡；</w:t>
      </w:r>
    </w:p>
    <w:p>
      <w:pPr>
        <w:spacing w:before="15" w:after="15" w:line="360" w:lineRule="auto"/>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2.利用100*150*8方钢管（合计30m）做为屋顶支撑结构，并利用彩板（彩钢夹芯板屋面100mm）制作安装屋顶，屋顶约50㎡；</w:t>
      </w:r>
    </w:p>
    <w:p>
      <w:pPr>
        <w:spacing w:before="15" w:after="15" w:line="360" w:lineRule="auto"/>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3.拆除原地板砖并更换800*800mm地板砖（（包括垃圾外运）），面积约40㎡；</w:t>
      </w:r>
    </w:p>
    <w:p>
      <w:pPr>
        <w:pStyle w:val="4"/>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4.原有墙面铲除并粉刷（包括垃圾外运），面积约104㎡；</w:t>
      </w:r>
    </w:p>
    <w:p>
      <w:pPr>
        <w:ind w:firstLine="240" w:firstLineChars="100"/>
        <w:rPr>
          <w:rFonts w:hint="eastAsia" w:asciiTheme="minorEastAsia" w:hAnsiTheme="minorEastAsia" w:eastAsiaTheme="minorEastAsia" w:cstheme="minorEastAsia"/>
          <w:kern w:val="2"/>
          <w:sz w:val="24"/>
          <w:szCs w:val="24"/>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承包期限：202</w:t>
      </w:r>
      <w:r>
        <w:rPr>
          <w:rFonts w:hint="eastAsia" w:asciiTheme="minorEastAsia" w:hAnsi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年1</w:t>
      </w:r>
      <w:r>
        <w:rPr>
          <w:rFonts w:hint="eastAsia" w:asciiTheme="minorEastAsia" w:hAnsiTheme="minorEastAsia" w:cstheme="minorEastAsia"/>
          <w:kern w:val="2"/>
          <w:sz w:val="24"/>
          <w:szCs w:val="24"/>
          <w:lang w:val="en-US" w:eastAsia="zh-CN" w:bidi="ar-SA"/>
        </w:rPr>
        <w:t>0</w:t>
      </w:r>
      <w:r>
        <w:rPr>
          <w:rFonts w:hint="eastAsia" w:asciiTheme="minorEastAsia" w:hAnsiTheme="minorEastAsia" w:eastAsiaTheme="minorEastAsia" w:cstheme="minorEastAsia"/>
          <w:kern w:val="2"/>
          <w:sz w:val="24"/>
          <w:szCs w:val="24"/>
          <w:lang w:val="en-US" w:eastAsia="zh-CN" w:bidi="ar-SA"/>
        </w:rPr>
        <w:t>月1</w:t>
      </w:r>
      <w:r>
        <w:rPr>
          <w:rFonts w:hint="eastAsia" w:asciiTheme="minorEastAsia" w:hAnsi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日至202</w:t>
      </w:r>
      <w:r>
        <w:rPr>
          <w:rFonts w:hint="eastAsia" w:asciiTheme="minorEastAsia" w:hAnsi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年</w:t>
      </w:r>
      <w:r>
        <w:rPr>
          <w:rFonts w:hint="eastAsia" w:asciiTheme="minorEastAsia" w:hAnsiTheme="minorEastAsia" w:cstheme="minorEastAsia"/>
          <w:kern w:val="2"/>
          <w:sz w:val="24"/>
          <w:szCs w:val="24"/>
          <w:lang w:val="en-US" w:eastAsia="zh-CN" w:bidi="ar-SA"/>
        </w:rPr>
        <w:t>11</w:t>
      </w:r>
      <w:r>
        <w:rPr>
          <w:rFonts w:hint="eastAsia" w:asciiTheme="minorEastAsia" w:hAnsiTheme="minorEastAsia" w:eastAsiaTheme="minorEastAsia" w:cstheme="minorEastAsia"/>
          <w:kern w:val="2"/>
          <w:sz w:val="24"/>
          <w:szCs w:val="24"/>
          <w:lang w:val="en-US" w:eastAsia="zh-CN" w:bidi="ar-SA"/>
        </w:rPr>
        <w:t>月</w:t>
      </w:r>
      <w:r>
        <w:rPr>
          <w:rFonts w:hint="eastAsia" w:asciiTheme="minorEastAsia" w:hAnsi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日</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75" w:beforeAutospacing="0" w:after="75" w:afterAutospacing="0" w:line="240" w:lineRule="auto"/>
        <w:ind w:left="0" w:right="0" w:firstLine="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资质要求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报名人必须具备以下条件：</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1、本次招标要求投标人须为中华人民共和国境内的独立法人</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716" w:leftChars="170" w:right="0" w:hanging="240" w:hangingChars="100"/>
        <w:textAlignment w:val="auto"/>
        <w:rPr>
          <w:rFonts w:hint="eastAsia" w:asciiTheme="minorEastAsia" w:hAnsiTheme="minorEastAsia" w:eastAsiaTheme="minorEastAsia" w:cstheme="minorEastAsia"/>
          <w:i w:val="0"/>
          <w:caps w:val="0"/>
          <w:color w:val="000000"/>
          <w:spacing w:val="0"/>
          <w:sz w:val="24"/>
          <w:szCs w:val="24"/>
          <w:lang w:eastAsia="zh-CN"/>
        </w:rPr>
      </w:pPr>
      <w:r>
        <w:rPr>
          <w:rFonts w:hint="eastAsia" w:asciiTheme="minorEastAsia" w:hAnsiTheme="minorEastAsia" w:cstheme="minorEastAsia"/>
          <w:i w:val="0"/>
          <w:caps w:val="0"/>
          <w:color w:val="000000"/>
          <w:spacing w:val="0"/>
          <w:sz w:val="24"/>
          <w:szCs w:val="24"/>
          <w:lang w:val="en-US" w:eastAsia="zh-CN"/>
        </w:rPr>
        <w:t>2</w:t>
      </w:r>
      <w:r>
        <w:rPr>
          <w:rFonts w:hint="eastAsia" w:asciiTheme="minorEastAsia" w:hAnsiTheme="minorEastAsia" w:eastAsiaTheme="minorEastAsia" w:cstheme="minorEastAsia"/>
          <w:i w:val="0"/>
          <w:caps w:val="0"/>
          <w:color w:val="000000"/>
          <w:spacing w:val="0"/>
          <w:sz w:val="24"/>
          <w:szCs w:val="24"/>
        </w:rPr>
        <w:t>、本次招标要求投标人须具有建筑工程施工总承包叁级或地基基础工程专业承包叁级及以上资质;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716" w:leftChars="170" w:right="0" w:hanging="240" w:hangingChars="1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cstheme="minorEastAsia"/>
          <w:i w:val="0"/>
          <w:caps w:val="0"/>
          <w:color w:val="000000"/>
          <w:spacing w:val="0"/>
          <w:sz w:val="24"/>
          <w:szCs w:val="24"/>
          <w:lang w:val="en-US" w:eastAsia="zh-CN"/>
        </w:rPr>
        <w:t>3</w:t>
      </w:r>
      <w:r>
        <w:rPr>
          <w:rFonts w:hint="eastAsia" w:asciiTheme="minorEastAsia" w:hAnsiTheme="minorEastAsia" w:eastAsiaTheme="minorEastAsia" w:cstheme="minorEastAsia"/>
          <w:i w:val="0"/>
          <w:caps w:val="0"/>
          <w:color w:val="000000"/>
          <w:spacing w:val="0"/>
          <w:sz w:val="24"/>
          <w:szCs w:val="24"/>
        </w:rPr>
        <w:t>、本次招标要求投标人不是被最高人民法院在“信用中国”网站或各级信用信息共享安全通道中列入的失信被执行人；</w:t>
      </w:r>
    </w:p>
    <w:p>
      <w:pPr>
        <w:pStyle w:val="3"/>
        <w:bidi w:val="0"/>
        <w:ind w:left="476" w:leftChars="170" w:firstLine="0" w:firstLineChars="0"/>
        <w:rPr>
          <w:rFonts w:hint="eastAsia" w:asciiTheme="minorEastAsia" w:hAnsiTheme="minorEastAsia" w:eastAsiaTheme="minorEastAsia" w:cstheme="minorEastAsia"/>
          <w:i w:val="0"/>
          <w:caps w:val="0"/>
          <w:color w:val="000000"/>
          <w:spacing w:val="0"/>
          <w:kern w:val="0"/>
          <w:sz w:val="24"/>
          <w:szCs w:val="24"/>
          <w:lang w:val="en-US" w:eastAsia="zh-CN" w:bidi="ar"/>
        </w:rPr>
      </w:pPr>
      <w:r>
        <w:rPr>
          <w:rFonts w:hint="eastAsia" w:asciiTheme="minorEastAsia" w:hAnsiTheme="minorEastAsia" w:eastAsiaTheme="minorEastAsia" w:cstheme="minorEastAsia"/>
          <w:i w:val="0"/>
          <w:caps w:val="0"/>
          <w:color w:val="000000"/>
          <w:spacing w:val="0"/>
          <w:kern w:val="0"/>
          <w:sz w:val="24"/>
          <w:szCs w:val="24"/>
          <w:lang w:val="en-US" w:eastAsia="zh-CN" w:bidi="ar"/>
        </w:rPr>
        <w:t>4、现场负责人和安全管理人员必须取得安全生产知识和管理能力考核合格证；（投标时必须上传“负责人和安全管理人员”的“安全生产知识和管理能力考核合格证”原件扫描件（上传的考核合格证必须在“国家安全生产考试”查询网站能查询到））</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0" w:firstLineChars="200"/>
        <w:textAlignment w:val="auto"/>
        <w:rPr>
          <w:rFonts w:hint="eastAsia" w:asciiTheme="minorEastAsia" w:hAnsiTheme="minorEastAsia" w:eastAsiaTheme="minorEastAsia" w:cstheme="minorEastAsia"/>
          <w:i w:val="0"/>
          <w:caps w:val="0"/>
          <w:color w:val="000000"/>
          <w:spacing w:val="0"/>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0" w:firstLineChars="200"/>
        <w:textAlignment w:val="auto"/>
        <w:rPr>
          <w:rFonts w:hint="eastAsia" w:asciiTheme="minorEastAsia" w:hAnsiTheme="minorEastAsia" w:eastAsiaTheme="minorEastAsia" w:cstheme="minorEastAsia"/>
          <w:b w:val="0"/>
          <w:i w:val="0"/>
          <w:caps w:val="0"/>
          <w:color w:val="000000"/>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0" w:firstLineChars="200"/>
        <w:textAlignment w:val="auto"/>
        <w:rPr>
          <w:rFonts w:hint="eastAsia" w:asciiTheme="minorEastAsia" w:hAnsiTheme="minorEastAsia" w:eastAsiaTheme="minorEastAsia" w:cstheme="minorEastAsia"/>
          <w:i w:val="0"/>
          <w:caps w:val="0"/>
          <w:color w:val="000000"/>
          <w:spacing w:val="0"/>
          <w:sz w:val="24"/>
          <w:szCs w:val="2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lang w:val="en-US" w:eastAsia="zh-CN"/>
        </w:rPr>
        <w:t>1、</w:t>
      </w:r>
      <w:r>
        <w:rPr>
          <w:rFonts w:hint="eastAsia" w:asciiTheme="minorEastAsia" w:hAnsiTheme="minorEastAsia" w:eastAsiaTheme="minorEastAsia" w:cstheme="minorEastAsia"/>
          <w:i w:val="0"/>
          <w:caps w:val="0"/>
          <w:color w:val="000000"/>
          <w:spacing w:val="0"/>
          <w:sz w:val="24"/>
          <w:szCs w:val="24"/>
        </w:rPr>
        <w:t>公告期限：202</w:t>
      </w:r>
      <w:r>
        <w:rPr>
          <w:rFonts w:hint="eastAsia" w:asciiTheme="minorEastAsia" w:hAnsiTheme="minorEastAsia" w:cstheme="minorEastAsia"/>
          <w:i w:val="0"/>
          <w:caps w:val="0"/>
          <w:color w:val="000000"/>
          <w:spacing w:val="0"/>
          <w:sz w:val="24"/>
          <w:szCs w:val="24"/>
          <w:lang w:val="en-US" w:eastAsia="zh-CN"/>
        </w:rPr>
        <w:t>2</w:t>
      </w:r>
      <w:r>
        <w:rPr>
          <w:rFonts w:hint="eastAsia" w:asciiTheme="minorEastAsia" w:hAnsiTheme="minorEastAsia" w:eastAsiaTheme="minorEastAsia" w:cstheme="minorEastAsia"/>
          <w:i w:val="0"/>
          <w:caps w:val="0"/>
          <w:color w:val="000000"/>
          <w:spacing w:val="0"/>
          <w:sz w:val="24"/>
          <w:szCs w:val="24"/>
        </w:rPr>
        <w:t>年</w:t>
      </w:r>
      <w:r>
        <w:rPr>
          <w:rFonts w:hint="eastAsia" w:asciiTheme="minorEastAsia" w:hAnsiTheme="minorEastAsia" w:cstheme="minorEastAsia"/>
          <w:i w:val="0"/>
          <w:caps w:val="0"/>
          <w:color w:val="000000"/>
          <w:spacing w:val="0"/>
          <w:sz w:val="24"/>
          <w:szCs w:val="24"/>
          <w:lang w:val="en-US" w:eastAsia="zh-CN"/>
        </w:rPr>
        <w:t>9</w:t>
      </w:r>
      <w:r>
        <w:rPr>
          <w:rFonts w:hint="eastAsia" w:asciiTheme="minorEastAsia" w:hAnsiTheme="minorEastAsia" w:eastAsiaTheme="minorEastAsia" w:cstheme="minorEastAsia"/>
          <w:i w:val="0"/>
          <w:caps w:val="0"/>
          <w:color w:val="000000"/>
          <w:spacing w:val="0"/>
          <w:sz w:val="24"/>
          <w:szCs w:val="24"/>
        </w:rPr>
        <w:t>月</w:t>
      </w:r>
      <w:r>
        <w:rPr>
          <w:rFonts w:hint="eastAsia" w:asciiTheme="minorEastAsia" w:hAnsiTheme="minorEastAsia" w:cstheme="minorEastAsia"/>
          <w:i w:val="0"/>
          <w:caps w:val="0"/>
          <w:color w:val="000000"/>
          <w:spacing w:val="0"/>
          <w:sz w:val="24"/>
          <w:szCs w:val="24"/>
          <w:lang w:val="en-US" w:eastAsia="zh-CN"/>
        </w:rPr>
        <w:t>22</w:t>
      </w:r>
      <w:r>
        <w:rPr>
          <w:rFonts w:hint="eastAsia" w:asciiTheme="minorEastAsia" w:hAnsiTheme="minorEastAsia" w:eastAsiaTheme="minorEastAsia" w:cstheme="minorEastAsia"/>
          <w:i w:val="0"/>
          <w:caps w:val="0"/>
          <w:color w:val="000000"/>
          <w:spacing w:val="0"/>
          <w:sz w:val="24"/>
          <w:szCs w:val="24"/>
        </w:rPr>
        <w:t>日至202</w:t>
      </w:r>
      <w:r>
        <w:rPr>
          <w:rFonts w:hint="eastAsia" w:asciiTheme="minorEastAsia" w:hAnsiTheme="minorEastAsia" w:cstheme="minorEastAsia"/>
          <w:i w:val="0"/>
          <w:caps w:val="0"/>
          <w:color w:val="000000"/>
          <w:spacing w:val="0"/>
          <w:sz w:val="24"/>
          <w:szCs w:val="24"/>
          <w:lang w:val="en-US" w:eastAsia="zh-CN"/>
        </w:rPr>
        <w:t>2</w:t>
      </w:r>
      <w:r>
        <w:rPr>
          <w:rFonts w:hint="eastAsia" w:asciiTheme="minorEastAsia" w:hAnsiTheme="minorEastAsia" w:eastAsiaTheme="minorEastAsia" w:cstheme="minorEastAsia"/>
          <w:i w:val="0"/>
          <w:caps w:val="0"/>
          <w:color w:val="000000"/>
          <w:spacing w:val="0"/>
          <w:sz w:val="24"/>
          <w:szCs w:val="24"/>
        </w:rPr>
        <w:t>年</w:t>
      </w:r>
      <w:r>
        <w:rPr>
          <w:rFonts w:hint="eastAsia" w:asciiTheme="minorEastAsia" w:hAnsiTheme="minorEastAsia" w:cstheme="minorEastAsia"/>
          <w:i w:val="0"/>
          <w:caps w:val="0"/>
          <w:color w:val="000000"/>
          <w:spacing w:val="0"/>
          <w:sz w:val="24"/>
          <w:szCs w:val="24"/>
          <w:lang w:val="en-US" w:eastAsia="zh-CN"/>
        </w:rPr>
        <w:t>9</w:t>
      </w:r>
      <w:r>
        <w:rPr>
          <w:rFonts w:hint="eastAsia" w:asciiTheme="minorEastAsia" w:hAnsiTheme="minorEastAsia" w:eastAsiaTheme="minorEastAsia" w:cstheme="minorEastAsia"/>
          <w:i w:val="0"/>
          <w:caps w:val="0"/>
          <w:color w:val="000000"/>
          <w:spacing w:val="0"/>
          <w:sz w:val="24"/>
          <w:szCs w:val="24"/>
        </w:rPr>
        <w:t>月</w:t>
      </w:r>
      <w:r>
        <w:rPr>
          <w:rFonts w:hint="eastAsia" w:asciiTheme="minorEastAsia" w:hAnsiTheme="minorEastAsia" w:cstheme="minorEastAsia"/>
          <w:i w:val="0"/>
          <w:caps w:val="0"/>
          <w:color w:val="000000"/>
          <w:spacing w:val="0"/>
          <w:sz w:val="24"/>
          <w:szCs w:val="24"/>
          <w:lang w:val="en-US" w:eastAsia="zh-CN"/>
        </w:rPr>
        <w:t>26</w:t>
      </w:r>
      <w:r>
        <w:rPr>
          <w:rFonts w:hint="eastAsia" w:asciiTheme="minorEastAsia" w:hAnsiTheme="minorEastAsia" w:eastAsiaTheme="minorEastAsia" w:cstheme="minorEastAsia"/>
          <w:i w:val="0"/>
          <w:caps w:val="0"/>
          <w:color w:val="000000"/>
          <w:spacing w:val="0"/>
          <w:sz w:val="24"/>
          <w:szCs w:val="24"/>
        </w:rPr>
        <w:t>日</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0" w:firstLineChars="200"/>
        <w:textAlignment w:val="auto"/>
        <w:rPr>
          <w:rFonts w:hint="eastAsia" w:asciiTheme="majorEastAsia" w:hAnsiTheme="majorEastAsia" w:eastAsiaTheme="majorEastAsia" w:cstheme="majorEastAsia"/>
          <w:b w:val="0"/>
          <w:i w:val="0"/>
          <w:color w:val="000000"/>
          <w:sz w:val="24"/>
          <w:szCs w:val="24"/>
        </w:rPr>
      </w:pPr>
      <w:r>
        <w:rPr>
          <w:rFonts w:hint="eastAsia" w:asciiTheme="majorEastAsia" w:hAnsiTheme="majorEastAsia" w:eastAsiaTheme="majorEastAsia" w:cstheme="majorEastAsia"/>
          <w:b w:val="0"/>
          <w:i w:val="0"/>
          <w:caps w:val="0"/>
          <w:color w:val="000000"/>
          <w:spacing w:val="0"/>
          <w:sz w:val="24"/>
          <w:szCs w:val="24"/>
          <w:lang w:val="en-US" w:eastAsia="zh-CN"/>
        </w:rPr>
        <w:t>2、</w:t>
      </w:r>
      <w:r>
        <w:rPr>
          <w:rFonts w:hint="eastAsia" w:asciiTheme="majorEastAsia" w:hAnsiTheme="majorEastAsia" w:eastAsiaTheme="majorEastAsia" w:cstheme="majorEastAsia"/>
          <w:b w:val="0"/>
          <w:i w:val="0"/>
          <w:caps w:val="0"/>
          <w:color w:val="000000"/>
          <w:spacing w:val="0"/>
          <w:sz w:val="24"/>
          <w:szCs w:val="24"/>
        </w:rPr>
        <w:t>报名截止时间：</w:t>
      </w:r>
      <w:r>
        <w:rPr>
          <w:rFonts w:hint="eastAsia" w:asciiTheme="majorEastAsia" w:hAnsiTheme="majorEastAsia" w:eastAsiaTheme="majorEastAsia" w:cstheme="majorEastAsia"/>
          <w:b w:val="0"/>
          <w:i w:val="0"/>
          <w:caps w:val="0"/>
          <w:color w:val="000000"/>
          <w:spacing w:val="0"/>
          <w:sz w:val="24"/>
          <w:szCs w:val="24"/>
          <w:u w:val="single"/>
        </w:rPr>
        <w:t>202</w:t>
      </w:r>
      <w:r>
        <w:rPr>
          <w:rFonts w:hint="eastAsia" w:asciiTheme="majorEastAsia" w:hAnsiTheme="majorEastAsia" w:eastAsiaTheme="majorEastAsia" w:cstheme="majorEastAsia"/>
          <w:b w:val="0"/>
          <w:i w:val="0"/>
          <w:caps w:val="0"/>
          <w:color w:val="000000"/>
          <w:spacing w:val="0"/>
          <w:sz w:val="24"/>
          <w:szCs w:val="24"/>
          <w:u w:val="single"/>
          <w:lang w:val="en-US" w:eastAsia="zh-CN"/>
        </w:rPr>
        <w:t>2</w:t>
      </w:r>
      <w:r>
        <w:rPr>
          <w:rFonts w:hint="eastAsia" w:asciiTheme="majorEastAsia" w:hAnsiTheme="majorEastAsia" w:eastAsiaTheme="majorEastAsia" w:cstheme="majorEastAsia"/>
          <w:b w:val="0"/>
          <w:i w:val="0"/>
          <w:caps w:val="0"/>
          <w:color w:val="000000"/>
          <w:spacing w:val="0"/>
          <w:sz w:val="24"/>
          <w:szCs w:val="24"/>
        </w:rPr>
        <w:t>年</w:t>
      </w:r>
      <w:r>
        <w:rPr>
          <w:rFonts w:hint="eastAsia" w:asciiTheme="majorEastAsia" w:hAnsiTheme="majorEastAsia" w:eastAsiaTheme="majorEastAsia" w:cstheme="majorEastAsia"/>
          <w:b w:val="0"/>
          <w:i w:val="0"/>
          <w:caps w:val="0"/>
          <w:color w:val="000000"/>
          <w:spacing w:val="0"/>
          <w:sz w:val="24"/>
          <w:szCs w:val="24"/>
          <w:u w:val="single"/>
          <w:lang w:val="en-US" w:eastAsia="zh-CN"/>
        </w:rPr>
        <w:t>9</w:t>
      </w:r>
      <w:r>
        <w:rPr>
          <w:rFonts w:hint="eastAsia" w:asciiTheme="majorEastAsia" w:hAnsiTheme="majorEastAsia" w:eastAsiaTheme="majorEastAsia" w:cstheme="majorEastAsia"/>
          <w:b w:val="0"/>
          <w:i w:val="0"/>
          <w:caps w:val="0"/>
          <w:color w:val="000000"/>
          <w:spacing w:val="0"/>
          <w:sz w:val="24"/>
          <w:szCs w:val="24"/>
        </w:rPr>
        <w:t>月</w:t>
      </w:r>
      <w:r>
        <w:rPr>
          <w:rFonts w:hint="eastAsia" w:asciiTheme="majorEastAsia" w:hAnsiTheme="majorEastAsia" w:eastAsiaTheme="majorEastAsia" w:cstheme="majorEastAsia"/>
          <w:b w:val="0"/>
          <w:i w:val="0"/>
          <w:caps w:val="0"/>
          <w:color w:val="000000"/>
          <w:spacing w:val="0"/>
          <w:sz w:val="24"/>
          <w:szCs w:val="24"/>
          <w:u w:val="single"/>
          <w:lang w:val="en-US" w:eastAsia="zh-CN"/>
        </w:rPr>
        <w:t>26</w:t>
      </w:r>
      <w:r>
        <w:rPr>
          <w:rFonts w:hint="eastAsia" w:asciiTheme="majorEastAsia" w:hAnsiTheme="majorEastAsia" w:eastAsiaTheme="majorEastAsia" w:cstheme="majorEastAsia"/>
          <w:b w:val="0"/>
          <w:i w:val="0"/>
          <w:caps w:val="0"/>
          <w:color w:val="000000"/>
          <w:spacing w:val="0"/>
          <w:sz w:val="24"/>
          <w:szCs w:val="24"/>
        </w:rPr>
        <w:t>日18：</w:t>
      </w:r>
      <w:r>
        <w:rPr>
          <w:rFonts w:hint="eastAsia" w:asciiTheme="majorEastAsia" w:hAnsiTheme="majorEastAsia" w:eastAsiaTheme="majorEastAsia" w:cstheme="majorEastAsia"/>
          <w:b w:val="0"/>
          <w:i w:val="0"/>
          <w:caps w:val="0"/>
          <w:color w:val="000000"/>
          <w:spacing w:val="0"/>
          <w:sz w:val="24"/>
          <w:szCs w:val="24"/>
          <w:u w:val="single"/>
        </w:rPr>
        <w:t>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420" w:leftChars="150" w:right="0" w:firstLine="0" w:firstLineChars="0"/>
        <w:textAlignment w:val="auto"/>
        <w:rPr>
          <w:rFonts w:hint="eastAsia" w:asciiTheme="majorEastAsia" w:hAnsiTheme="majorEastAsia" w:eastAsiaTheme="majorEastAsia" w:cstheme="majorEastAsia"/>
          <w:b w:val="0"/>
          <w:i w:val="0"/>
          <w:color w:val="000000"/>
          <w:sz w:val="24"/>
          <w:szCs w:val="24"/>
        </w:rPr>
      </w:pPr>
      <w:r>
        <w:rPr>
          <w:rFonts w:hint="eastAsia" w:asciiTheme="majorEastAsia" w:hAnsiTheme="majorEastAsia" w:eastAsiaTheme="majorEastAsia" w:cstheme="majorEastAsia"/>
          <w:b w:val="0"/>
          <w:i w:val="0"/>
          <w:caps w:val="0"/>
          <w:color w:val="000000"/>
          <w:spacing w:val="0"/>
          <w:sz w:val="24"/>
          <w:szCs w:val="24"/>
          <w:lang w:val="en-US" w:eastAsia="zh-CN"/>
        </w:rPr>
        <w:t>3、</w:t>
      </w:r>
      <w:r>
        <w:rPr>
          <w:rFonts w:hint="eastAsia" w:asciiTheme="majorEastAsia" w:hAnsiTheme="majorEastAsia" w:eastAsiaTheme="majorEastAsia" w:cstheme="majorEastAsia"/>
          <w:b w:val="0"/>
          <w:i w:val="0"/>
          <w:caps w:val="0"/>
          <w:color w:val="000000"/>
          <w:spacing w:val="0"/>
          <w:sz w:val="24"/>
          <w:szCs w:val="24"/>
        </w:rPr>
        <w:t>报名方式：投标人须登录酒钢集团电子交易平台(</w:t>
      </w:r>
      <w:r>
        <w:rPr>
          <w:rFonts w:hint="eastAsia" w:asciiTheme="majorEastAsia" w:hAnsiTheme="majorEastAsia" w:eastAsiaTheme="majorEastAsia" w:cstheme="majorEastAsia"/>
          <w:b w:val="0"/>
          <w:i w:val="0"/>
          <w:caps w:val="0"/>
          <w:spacing w:val="0"/>
          <w:sz w:val="24"/>
          <w:szCs w:val="24"/>
        </w:rPr>
        <w:fldChar w:fldCharType="begin"/>
      </w:r>
      <w:r>
        <w:rPr>
          <w:rFonts w:hint="eastAsia" w:asciiTheme="majorEastAsia" w:hAnsiTheme="majorEastAsia" w:eastAsiaTheme="majorEastAsia" w:cstheme="majorEastAsia"/>
          <w:b w:val="0"/>
          <w:i w:val="0"/>
          <w:caps w:val="0"/>
          <w:spacing w:val="0"/>
          <w:sz w:val="24"/>
          <w:szCs w:val="24"/>
        </w:rPr>
        <w:instrText xml:space="preserve"> HYPERLINK "http://eps.jiugangbid.com:8000/" </w:instrText>
      </w:r>
      <w:r>
        <w:rPr>
          <w:rFonts w:hint="eastAsia" w:asciiTheme="majorEastAsia" w:hAnsiTheme="majorEastAsia" w:eastAsiaTheme="majorEastAsia" w:cstheme="majorEastAsia"/>
          <w:b w:val="0"/>
          <w:i w:val="0"/>
          <w:caps w:val="0"/>
          <w:spacing w:val="0"/>
          <w:sz w:val="24"/>
          <w:szCs w:val="24"/>
        </w:rPr>
        <w:fldChar w:fldCharType="separate"/>
      </w:r>
      <w:r>
        <w:rPr>
          <w:rStyle w:val="9"/>
          <w:rFonts w:hint="eastAsia" w:asciiTheme="majorEastAsia" w:hAnsiTheme="majorEastAsia" w:eastAsiaTheme="majorEastAsia" w:cstheme="majorEastAsia"/>
          <w:b w:val="0"/>
          <w:i w:val="0"/>
          <w:caps w:val="0"/>
          <w:spacing w:val="0"/>
          <w:sz w:val="24"/>
          <w:szCs w:val="24"/>
        </w:rPr>
        <w:t>http://eps.jiugangbid.com:8000/</w:t>
      </w:r>
      <w:r>
        <w:rPr>
          <w:rFonts w:hint="eastAsia" w:asciiTheme="majorEastAsia" w:hAnsiTheme="majorEastAsia" w:eastAsiaTheme="majorEastAsia" w:cstheme="majorEastAsia"/>
          <w:b w:val="0"/>
          <w:i w:val="0"/>
          <w:caps w:val="0"/>
          <w:spacing w:val="0"/>
          <w:sz w:val="24"/>
          <w:szCs w:val="24"/>
        </w:rPr>
        <w:fldChar w:fldCharType="end"/>
      </w:r>
      <w:r>
        <w:rPr>
          <w:rFonts w:hint="eastAsia" w:asciiTheme="majorEastAsia" w:hAnsiTheme="majorEastAsia" w:eastAsiaTheme="majorEastAsia" w:cstheme="majorEastAsia"/>
          <w:b w:val="0"/>
          <w:i w:val="0"/>
          <w:caps w:val="0"/>
          <w:color w:val="000000"/>
          <w:spacing w:val="0"/>
          <w:sz w:val="24"/>
          <w:szCs w:val="24"/>
        </w:rPr>
        <w:t>)进行报名，务必在开标前完成注册并获得投标资格。</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420" w:leftChars="150" w:right="0" w:firstLine="0" w:firstLineChars="0"/>
        <w:textAlignment w:val="auto"/>
        <w:rPr>
          <w:rFonts w:hint="eastAsia" w:asciiTheme="majorEastAsia" w:hAnsiTheme="majorEastAsia" w:eastAsiaTheme="majorEastAsia" w:cstheme="majorEastAsia"/>
          <w:b w:val="0"/>
          <w:i w:val="0"/>
          <w:color w:val="000000"/>
          <w:sz w:val="24"/>
          <w:szCs w:val="24"/>
        </w:rPr>
      </w:pPr>
      <w:r>
        <w:rPr>
          <w:rFonts w:hint="eastAsia" w:asciiTheme="majorEastAsia" w:hAnsiTheme="majorEastAsia" w:eastAsiaTheme="majorEastAsia" w:cstheme="majorEastAsia"/>
          <w:b w:val="0"/>
          <w:i w:val="0"/>
          <w:caps w:val="0"/>
          <w:color w:val="000000"/>
          <w:spacing w:val="0"/>
          <w:sz w:val="24"/>
          <w:szCs w:val="24"/>
        </w:rPr>
        <w:t>联系方式：</w:t>
      </w:r>
      <w:r>
        <w:rPr>
          <w:rFonts w:hint="eastAsia" w:asciiTheme="majorEastAsia" w:hAnsiTheme="majorEastAsia" w:eastAsiaTheme="majorEastAsia" w:cstheme="majorEastAsia"/>
          <w:b w:val="0"/>
          <w:i w:val="0"/>
          <w:caps w:val="0"/>
          <w:color w:val="000000"/>
          <w:spacing w:val="0"/>
          <w:sz w:val="24"/>
          <w:szCs w:val="24"/>
          <w:lang w:val="en-US" w:eastAsia="zh-CN"/>
        </w:rPr>
        <w:t xml:space="preserve"> 不锈钢分公司</w:t>
      </w:r>
      <w:r>
        <w:rPr>
          <w:rFonts w:hint="eastAsia" w:asciiTheme="majorEastAsia" w:hAnsiTheme="majorEastAsia" w:eastAsiaTheme="majorEastAsia" w:cstheme="majorEastAsia"/>
          <w:b w:val="0"/>
          <w:i w:val="0"/>
          <w:caps w:val="0"/>
          <w:color w:val="000000"/>
          <w:spacing w:val="0"/>
          <w:sz w:val="24"/>
          <w:szCs w:val="24"/>
        </w:rPr>
        <w:t>设备能源</w:t>
      </w:r>
      <w:r>
        <w:rPr>
          <w:rFonts w:hint="eastAsia" w:asciiTheme="majorEastAsia" w:hAnsiTheme="majorEastAsia" w:eastAsiaTheme="majorEastAsia" w:cstheme="majorEastAsia"/>
          <w:b w:val="0"/>
          <w:i w:val="0"/>
          <w:caps w:val="0"/>
          <w:color w:val="000000"/>
          <w:spacing w:val="0"/>
          <w:sz w:val="24"/>
          <w:szCs w:val="24"/>
          <w:lang w:eastAsia="zh-CN"/>
        </w:rPr>
        <w:t>室</w:t>
      </w:r>
      <w:r>
        <w:rPr>
          <w:rFonts w:hint="eastAsia" w:asciiTheme="majorEastAsia" w:hAnsiTheme="majorEastAsia" w:eastAsiaTheme="majorEastAsia" w:cstheme="majorEastAsia"/>
          <w:b w:val="0"/>
          <w:i w:val="0"/>
          <w:caps w:val="0"/>
          <w:color w:val="000000"/>
          <w:spacing w:val="0"/>
          <w:sz w:val="24"/>
          <w:szCs w:val="24"/>
        </w:rPr>
        <w:t>：于锁哉   电话：18219798751邮箱yusuozai@jiugang.com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B4FE1"/>
    <w:multiLevelType w:val="singleLevel"/>
    <w:tmpl w:val="370B4F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367FC"/>
    <w:rsid w:val="0546047B"/>
    <w:rsid w:val="069821B4"/>
    <w:rsid w:val="07597F20"/>
    <w:rsid w:val="09944334"/>
    <w:rsid w:val="0995380D"/>
    <w:rsid w:val="10E539BA"/>
    <w:rsid w:val="112B13A8"/>
    <w:rsid w:val="11990243"/>
    <w:rsid w:val="13137270"/>
    <w:rsid w:val="13CF7556"/>
    <w:rsid w:val="14672F92"/>
    <w:rsid w:val="19CA70AA"/>
    <w:rsid w:val="204C6003"/>
    <w:rsid w:val="20643F49"/>
    <w:rsid w:val="208C495F"/>
    <w:rsid w:val="22EC2CAC"/>
    <w:rsid w:val="241C15AA"/>
    <w:rsid w:val="2CD401C1"/>
    <w:rsid w:val="30B332D6"/>
    <w:rsid w:val="31A37604"/>
    <w:rsid w:val="38486793"/>
    <w:rsid w:val="38F61A0D"/>
    <w:rsid w:val="393A287A"/>
    <w:rsid w:val="3BFE7BCB"/>
    <w:rsid w:val="3C094057"/>
    <w:rsid w:val="3CF24887"/>
    <w:rsid w:val="3FB85AE5"/>
    <w:rsid w:val="41A33D18"/>
    <w:rsid w:val="41B95608"/>
    <w:rsid w:val="42743F03"/>
    <w:rsid w:val="483D6ED4"/>
    <w:rsid w:val="488B0010"/>
    <w:rsid w:val="4ACA6EB5"/>
    <w:rsid w:val="4C8D74AD"/>
    <w:rsid w:val="513E0166"/>
    <w:rsid w:val="51DB1412"/>
    <w:rsid w:val="52703F5A"/>
    <w:rsid w:val="52A03961"/>
    <w:rsid w:val="55AB32E6"/>
    <w:rsid w:val="5833113D"/>
    <w:rsid w:val="60FB4DEE"/>
    <w:rsid w:val="63A62E15"/>
    <w:rsid w:val="667525C9"/>
    <w:rsid w:val="6A387850"/>
    <w:rsid w:val="6A39524F"/>
    <w:rsid w:val="6AC650AD"/>
    <w:rsid w:val="6C5F7E67"/>
    <w:rsid w:val="6CFB6C28"/>
    <w:rsid w:val="6EC43565"/>
    <w:rsid w:val="6F0B324C"/>
    <w:rsid w:val="705F08CE"/>
    <w:rsid w:val="70630A76"/>
    <w:rsid w:val="70C72139"/>
    <w:rsid w:val="79903BC2"/>
    <w:rsid w:val="7E02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8"/>
      <w:lang w:val="en-US" w:eastAsia="zh-CN" w:bidi="ar-SA"/>
    </w:rPr>
  </w:style>
  <w:style w:type="paragraph" w:styleId="3">
    <w:name w:val="heading 2"/>
    <w:basedOn w:val="1"/>
    <w:next w:val="1"/>
    <w:unhideWhenUsed/>
    <w:qFormat/>
    <w:uiPriority w:val="9"/>
    <w:pPr>
      <w:keepNext/>
      <w:keepLines/>
      <w:spacing w:beforeLines="0" w:beforeAutospacing="0" w:afterLines="0" w:afterAutospacing="0" w:line="500" w:lineRule="exact"/>
      <w:ind w:firstLine="0" w:firstLineChars="0"/>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4">
    <w:name w:val="caption"/>
    <w:basedOn w:val="1"/>
    <w:next w:val="1"/>
    <w:qFormat/>
    <w:uiPriority w:val="99"/>
    <w:rPr>
      <w:rFonts w:ascii="Arial" w:hAnsi="Arial" w:eastAsia="黑体"/>
      <w:sz w:val="20"/>
      <w:szCs w:val="20"/>
    </w:rPr>
  </w:style>
  <w:style w:type="paragraph" w:styleId="5">
    <w:name w:val="Body Text"/>
    <w:basedOn w:val="1"/>
    <w:unhideWhenUsed/>
    <w:qFormat/>
    <w:uiPriority w:val="0"/>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2022-09-21T09:54:30Z</dcterms:modified>
  <dc:title>甘肃酒钢集团宏兴钢铁股份有限公司不锈钢分公司就不锈钢分公司2021年除尘设备维保外委业务在交易中心进行招标预告，现邀请合格投标人参与响应。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