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BC8C2">
      <w:pPr>
        <w:autoSpaceDE w:val="0"/>
        <w:autoSpaceDN w:val="0"/>
        <w:spacing w:line="360" w:lineRule="auto"/>
        <w:ind w:left="-240" w:leftChars="-100" w:firstLine="239" w:firstLineChars="54"/>
        <w:jc w:val="center"/>
        <w:rPr>
          <w:rFonts w:hint="eastAsia" w:ascii="仿宋" w:hAnsi="仿宋" w:eastAsia="仿宋" w:cs="仿宋"/>
          <w:b/>
          <w:color w:val="auto"/>
          <w:sz w:val="44"/>
          <w:szCs w:val="44"/>
          <w:highlight w:val="none"/>
        </w:rPr>
      </w:pPr>
    </w:p>
    <w:p w14:paraId="6FE96151">
      <w:pPr>
        <w:autoSpaceDE w:val="0"/>
        <w:autoSpaceDN w:val="0"/>
        <w:spacing w:line="360" w:lineRule="auto"/>
        <w:ind w:left="-240" w:leftChars="-100" w:firstLine="239" w:firstLineChars="54"/>
        <w:jc w:val="center"/>
        <w:rPr>
          <w:rFonts w:hint="eastAsia" w:ascii="仿宋" w:hAnsi="仿宋" w:eastAsia="仿宋" w:cs="仿宋"/>
          <w:b/>
          <w:color w:val="auto"/>
          <w:sz w:val="44"/>
          <w:szCs w:val="44"/>
          <w:highlight w:val="none"/>
        </w:rPr>
      </w:pPr>
    </w:p>
    <w:p w14:paraId="087D4F9A">
      <w:pPr>
        <w:snapToGrid w:val="0"/>
        <w:spacing w:line="360" w:lineRule="auto"/>
        <w:ind w:right="-447"/>
        <w:jc w:val="center"/>
        <w:rPr>
          <w:rFonts w:hint="eastAsia" w:ascii="仿宋" w:hAnsi="仿宋" w:eastAsia="仿宋" w:cs="仿宋"/>
          <w:b/>
          <w:color w:val="auto"/>
          <w:sz w:val="36"/>
          <w:szCs w:val="48"/>
          <w:highlight w:val="none"/>
          <w:lang w:val="en-US" w:eastAsia="zh-CN"/>
        </w:rPr>
      </w:pPr>
      <w:r>
        <w:rPr>
          <w:rFonts w:hint="eastAsia" w:ascii="仿宋" w:hAnsi="仿宋" w:eastAsia="仿宋" w:cs="仿宋"/>
          <w:b/>
          <w:color w:val="auto"/>
          <w:sz w:val="36"/>
          <w:szCs w:val="48"/>
          <w:highlight w:val="none"/>
          <w:lang w:eastAsia="zh-CN"/>
        </w:rPr>
        <w:t>甘肃酒钢集团宏兴钢铁股份有限公司炼铁厂振动源电动机\MVE2600/1 1.5kW 380V 6.29A F B3 IP66</w:t>
      </w:r>
    </w:p>
    <w:p w14:paraId="3955E342">
      <w:pPr>
        <w:snapToGrid w:val="0"/>
        <w:spacing w:line="360" w:lineRule="auto"/>
        <w:ind w:right="-447"/>
        <w:jc w:val="center"/>
        <w:rPr>
          <w:rFonts w:hint="eastAsia" w:ascii="仿宋" w:hAnsi="仿宋" w:eastAsia="仿宋" w:cs="仿宋"/>
          <w:b/>
          <w:color w:val="auto"/>
          <w:sz w:val="36"/>
          <w:szCs w:val="48"/>
          <w:highlight w:val="none"/>
          <w:lang w:eastAsia="zh-CN"/>
        </w:rPr>
      </w:pPr>
      <w:r>
        <w:rPr>
          <w:rFonts w:hint="eastAsia" w:ascii="仿宋" w:hAnsi="仿宋" w:eastAsia="仿宋" w:cs="仿宋"/>
          <w:b/>
          <w:color w:val="auto"/>
          <w:sz w:val="36"/>
          <w:szCs w:val="48"/>
          <w:highlight w:val="none"/>
          <w:lang w:val="en-US" w:eastAsia="zh-CN"/>
        </w:rPr>
        <w:t>70014696</w:t>
      </w:r>
    </w:p>
    <w:p w14:paraId="65259DC2">
      <w:pPr>
        <w:pStyle w:val="2"/>
        <w:rPr>
          <w:rFonts w:hint="eastAsia" w:ascii="仿宋" w:hAnsi="仿宋" w:eastAsia="仿宋" w:cs="仿宋"/>
          <w:color w:val="auto"/>
          <w:highlight w:val="none"/>
        </w:rPr>
      </w:pPr>
    </w:p>
    <w:p w14:paraId="1A301BE0">
      <w:pPr>
        <w:snapToGrid w:val="0"/>
        <w:spacing w:line="360" w:lineRule="auto"/>
        <w:ind w:right="2" w:rightChars="1" w:firstLine="703" w:firstLineChars="250"/>
        <w:rPr>
          <w:rFonts w:hint="eastAsia" w:ascii="仿宋" w:hAnsi="仿宋" w:eastAsia="仿宋" w:cs="仿宋"/>
          <w:b/>
          <w:color w:val="auto"/>
          <w:sz w:val="28"/>
          <w:szCs w:val="28"/>
          <w:highlight w:val="none"/>
          <w:lang w:eastAsia="zh-CN"/>
        </w:rPr>
      </w:pPr>
      <w:r>
        <w:rPr>
          <w:rFonts w:hint="eastAsia" w:ascii="仿宋" w:hAnsi="仿宋" w:eastAsia="仿宋" w:cs="仿宋"/>
          <w:b/>
          <w:color w:val="auto"/>
          <w:sz w:val="28"/>
          <w:szCs w:val="28"/>
          <w:highlight w:val="none"/>
        </w:rPr>
        <w:t>甲方：甘肃酒钢集团宏兴钢铁股份有限公司</w:t>
      </w:r>
      <w:r>
        <w:rPr>
          <w:rFonts w:hint="eastAsia" w:ascii="仿宋" w:hAnsi="仿宋" w:eastAsia="仿宋" w:cs="仿宋"/>
          <w:b/>
          <w:color w:val="auto"/>
          <w:sz w:val="28"/>
          <w:szCs w:val="28"/>
          <w:highlight w:val="none"/>
          <w:lang w:eastAsia="zh-CN"/>
        </w:rPr>
        <w:t>炼铁厂</w:t>
      </w:r>
    </w:p>
    <w:p w14:paraId="680B72C3">
      <w:pPr>
        <w:spacing w:before="100" w:beforeAutospacing="1" w:after="100" w:afterAutospacing="1" w:line="360" w:lineRule="auto"/>
        <w:ind w:firstLine="722" w:firstLineChars="257"/>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甲方代表（签字）：</w:t>
      </w:r>
    </w:p>
    <w:p w14:paraId="667B8AD0">
      <w:pPr>
        <w:spacing w:before="100" w:beforeAutospacing="1" w:after="100" w:afterAutospacing="1" w:line="360" w:lineRule="auto"/>
        <w:ind w:firstLine="722" w:firstLineChars="257"/>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乙方：</w:t>
      </w:r>
    </w:p>
    <w:p w14:paraId="75E35A2B">
      <w:pPr>
        <w:snapToGrid w:val="0"/>
        <w:spacing w:before="100" w:beforeAutospacing="1" w:after="100" w:afterAutospacing="1" w:line="360" w:lineRule="auto"/>
        <w:ind w:right="-447" w:firstLine="722" w:firstLineChars="257"/>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乙方代表（签字）：</w:t>
      </w:r>
    </w:p>
    <w:p w14:paraId="6E810B76">
      <w:pPr>
        <w:snapToGrid w:val="0"/>
        <w:spacing w:before="100" w:beforeAutospacing="1" w:after="100" w:afterAutospacing="1" w:line="360" w:lineRule="auto"/>
        <w:ind w:right="-447" w:firstLine="1349" w:firstLineChars="420"/>
        <w:rPr>
          <w:rFonts w:hint="eastAsia" w:ascii="仿宋" w:hAnsi="仿宋" w:eastAsia="仿宋" w:cs="仿宋"/>
          <w:b/>
          <w:color w:val="auto"/>
          <w:sz w:val="32"/>
          <w:szCs w:val="32"/>
          <w:highlight w:val="none"/>
        </w:rPr>
      </w:pPr>
    </w:p>
    <w:p w14:paraId="2DD99AB2">
      <w:pPr>
        <w:snapToGrid w:val="0"/>
        <w:spacing w:before="100" w:beforeAutospacing="1" w:after="100" w:afterAutospacing="1" w:line="360" w:lineRule="auto"/>
        <w:ind w:right="-447"/>
        <w:rPr>
          <w:rFonts w:hint="eastAsia" w:ascii="仿宋" w:hAnsi="仿宋" w:eastAsia="仿宋" w:cs="仿宋"/>
          <w:b/>
          <w:color w:val="auto"/>
          <w:sz w:val="32"/>
          <w:szCs w:val="32"/>
          <w:highlight w:val="none"/>
        </w:rPr>
      </w:pPr>
    </w:p>
    <w:p w14:paraId="4AA5211B">
      <w:pPr>
        <w:widowControl/>
        <w:spacing w:before="100" w:beforeAutospacing="1" w:after="100" w:afterAutospacing="1" w:line="360" w:lineRule="auto"/>
        <w:ind w:right="72" w:rightChars="30" w:firstLine="5409" w:firstLineChars="1796"/>
        <w:rPr>
          <w:rFonts w:hint="eastAsia" w:ascii="仿宋" w:hAnsi="仿宋" w:eastAsia="仿宋" w:cs="仿宋"/>
          <w:color w:val="auto"/>
          <w:sz w:val="48"/>
          <w:szCs w:val="48"/>
          <w:highlight w:val="none"/>
        </w:rPr>
      </w:pPr>
      <w:r>
        <w:rPr>
          <w:rFonts w:hint="eastAsia" w:ascii="仿宋" w:hAnsi="仿宋" w:eastAsia="仿宋" w:cs="仿宋"/>
          <w:b/>
          <w:color w:val="auto"/>
          <w:sz w:val="30"/>
          <w:szCs w:val="30"/>
          <w:highlight w:val="none"/>
        </w:rPr>
        <w:t>20</w:t>
      </w:r>
      <w:r>
        <w:rPr>
          <w:rFonts w:hint="eastAsia" w:ascii="仿宋" w:hAnsi="仿宋" w:eastAsia="仿宋" w:cs="仿宋"/>
          <w:b/>
          <w:color w:val="auto"/>
          <w:sz w:val="30"/>
          <w:szCs w:val="30"/>
          <w:highlight w:val="none"/>
          <w:lang w:val="en-US" w:eastAsia="zh-CN"/>
        </w:rPr>
        <w:t>25</w:t>
      </w:r>
      <w:r>
        <w:rPr>
          <w:rFonts w:hint="eastAsia" w:ascii="仿宋" w:hAnsi="仿宋" w:eastAsia="仿宋" w:cs="仿宋"/>
          <w:b/>
          <w:color w:val="auto"/>
          <w:sz w:val="30"/>
          <w:szCs w:val="30"/>
          <w:highlight w:val="none"/>
        </w:rPr>
        <w:t xml:space="preserve">年 </w:t>
      </w:r>
      <w:r>
        <w:rPr>
          <w:rFonts w:hint="eastAsia" w:ascii="仿宋" w:hAnsi="仿宋" w:eastAsia="仿宋" w:cs="仿宋"/>
          <w:b/>
          <w:color w:val="auto"/>
          <w:sz w:val="30"/>
          <w:szCs w:val="30"/>
          <w:highlight w:val="none"/>
          <w:lang w:val="en-US" w:eastAsia="zh-CN"/>
        </w:rPr>
        <w:t>12</w:t>
      </w:r>
      <w:r>
        <w:rPr>
          <w:rFonts w:hint="eastAsia" w:ascii="仿宋" w:hAnsi="仿宋" w:eastAsia="仿宋" w:cs="仿宋"/>
          <w:b/>
          <w:color w:val="auto"/>
          <w:sz w:val="30"/>
          <w:szCs w:val="30"/>
          <w:highlight w:val="none"/>
        </w:rPr>
        <w:t>月</w:t>
      </w:r>
      <w:r>
        <w:rPr>
          <w:rFonts w:hint="eastAsia" w:ascii="仿宋" w:hAnsi="仿宋" w:eastAsia="仿宋" w:cs="仿宋"/>
          <w:b/>
          <w:color w:val="auto"/>
          <w:sz w:val="30"/>
          <w:szCs w:val="30"/>
          <w:highlight w:val="none"/>
          <w:lang w:val="en-US" w:eastAsia="zh-CN"/>
        </w:rPr>
        <w:t>1</w:t>
      </w:r>
      <w:r>
        <w:rPr>
          <w:rFonts w:hint="eastAsia" w:ascii="仿宋" w:hAnsi="仿宋" w:eastAsia="仿宋" w:cs="仿宋"/>
          <w:b/>
          <w:color w:val="auto"/>
          <w:sz w:val="30"/>
          <w:szCs w:val="30"/>
          <w:highlight w:val="none"/>
        </w:rPr>
        <w:t>日</w:t>
      </w:r>
    </w:p>
    <w:p w14:paraId="5DFB205C">
      <w:pPr>
        <w:spacing w:line="360" w:lineRule="auto"/>
        <w:rPr>
          <w:rFonts w:hint="eastAsia" w:ascii="仿宋" w:hAnsi="仿宋" w:eastAsia="仿宋" w:cs="仿宋"/>
          <w:bCs/>
          <w:color w:val="auto"/>
          <w:highlight w:val="none"/>
        </w:rPr>
      </w:pPr>
    </w:p>
    <w:p w14:paraId="44B9B2F7">
      <w:pPr>
        <w:spacing w:line="360" w:lineRule="auto"/>
        <w:ind w:firstLine="3791" w:firstLineChars="1049"/>
        <w:rPr>
          <w:rFonts w:hint="eastAsia" w:ascii="仿宋" w:hAnsi="仿宋" w:eastAsia="仿宋" w:cs="仿宋"/>
          <w:b/>
          <w:color w:val="auto"/>
          <w:sz w:val="36"/>
          <w:szCs w:val="36"/>
          <w:highlight w:val="none"/>
        </w:rPr>
      </w:pPr>
      <w:r>
        <w:rPr>
          <w:rFonts w:hint="eastAsia" w:ascii="仿宋" w:hAnsi="仿宋" w:eastAsia="仿宋" w:cs="仿宋"/>
          <w:b/>
          <w:color w:val="auto"/>
          <w:sz w:val="36"/>
          <w:szCs w:val="36"/>
          <w:highlight w:val="none"/>
        </w:rPr>
        <w:t>目    录</w:t>
      </w:r>
    </w:p>
    <w:p w14:paraId="39FE0D65">
      <w:pPr>
        <w:spacing w:line="360" w:lineRule="auto"/>
        <w:ind w:firstLine="3791" w:firstLineChars="1049"/>
        <w:rPr>
          <w:rFonts w:hint="eastAsia" w:ascii="仿宋" w:hAnsi="仿宋" w:eastAsia="仿宋" w:cs="仿宋"/>
          <w:b/>
          <w:color w:val="auto"/>
          <w:sz w:val="36"/>
          <w:szCs w:val="36"/>
          <w:highlight w:val="none"/>
        </w:rPr>
      </w:pPr>
    </w:p>
    <w:p w14:paraId="1019423A">
      <w:pPr>
        <w:widowControl/>
        <w:adjustRightInd/>
        <w:spacing w:before="100" w:beforeAutospacing="1" w:after="100" w:afterAutospacing="1" w:line="480" w:lineRule="auto"/>
        <w:ind w:firstLine="2530" w:firstLineChars="9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附件一    总则</w:t>
      </w:r>
    </w:p>
    <w:p w14:paraId="4F3140FD">
      <w:pPr>
        <w:widowControl/>
        <w:adjustRightInd/>
        <w:spacing w:before="100" w:beforeAutospacing="1" w:after="100" w:afterAutospacing="1" w:line="480" w:lineRule="auto"/>
        <w:ind w:firstLine="2530" w:firstLineChars="9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附件二    制造要求</w:t>
      </w:r>
    </w:p>
    <w:p w14:paraId="6DCBF49A">
      <w:pPr>
        <w:widowControl/>
        <w:adjustRightInd/>
        <w:spacing w:before="100" w:beforeAutospacing="1" w:after="100" w:afterAutospacing="1" w:line="480" w:lineRule="auto"/>
        <w:ind w:firstLine="2530" w:firstLineChars="9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附件三    系统设备设施供货范围</w:t>
      </w:r>
    </w:p>
    <w:p w14:paraId="3D68B403">
      <w:pPr>
        <w:widowControl/>
        <w:adjustRightInd/>
        <w:spacing w:before="100" w:beforeAutospacing="1" w:after="100" w:afterAutospacing="1" w:line="480" w:lineRule="auto"/>
        <w:ind w:firstLine="2530" w:firstLineChars="9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附件四    提供资料</w:t>
      </w:r>
    </w:p>
    <w:p w14:paraId="1581EDE7">
      <w:pPr>
        <w:widowControl/>
        <w:adjustRightInd/>
        <w:spacing w:before="100" w:beforeAutospacing="1" w:after="100" w:afterAutospacing="1" w:line="480" w:lineRule="auto"/>
        <w:ind w:firstLine="2530" w:firstLineChars="9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附件五    售后服务</w:t>
      </w:r>
    </w:p>
    <w:p w14:paraId="7348BCE8">
      <w:pPr>
        <w:widowControl/>
        <w:adjustRightInd/>
        <w:spacing w:before="100" w:beforeAutospacing="1" w:after="100" w:afterAutospacing="1" w:line="480" w:lineRule="auto"/>
        <w:ind w:firstLine="2530" w:firstLineChars="9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附件六    交货时间及地点</w:t>
      </w:r>
    </w:p>
    <w:p w14:paraId="476F1EDF">
      <w:pPr>
        <w:widowControl/>
        <w:adjustRightInd/>
        <w:spacing w:before="100" w:beforeAutospacing="1" w:after="100" w:afterAutospacing="1" w:line="480" w:lineRule="auto"/>
        <w:ind w:firstLine="2530" w:firstLineChars="900"/>
        <w:textAlignment w:val="auto"/>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附件七    其它</w:t>
      </w:r>
    </w:p>
    <w:p w14:paraId="3085506A">
      <w:pPr>
        <w:snapToGrid w:val="0"/>
        <w:spacing w:line="360" w:lineRule="auto"/>
        <w:ind w:right="-447"/>
        <w:jc w:val="both"/>
        <w:rPr>
          <w:rFonts w:hint="eastAsia" w:ascii="仿宋" w:hAnsi="仿宋" w:eastAsia="仿宋" w:cs="仿宋"/>
          <w:b/>
          <w:color w:val="auto"/>
          <w:sz w:val="28"/>
          <w:szCs w:val="28"/>
          <w:highlight w:val="none"/>
        </w:rPr>
      </w:pPr>
    </w:p>
    <w:p w14:paraId="21E9F49A">
      <w:pPr>
        <w:snapToGrid w:val="0"/>
        <w:spacing w:line="360" w:lineRule="auto"/>
        <w:ind w:right="-447"/>
        <w:jc w:val="both"/>
        <w:rPr>
          <w:rFonts w:hint="eastAsia" w:ascii="仿宋" w:hAnsi="仿宋" w:eastAsia="仿宋" w:cs="仿宋"/>
          <w:b/>
          <w:color w:val="auto"/>
          <w:sz w:val="28"/>
          <w:szCs w:val="28"/>
          <w:highlight w:val="none"/>
        </w:rPr>
      </w:pPr>
    </w:p>
    <w:p w14:paraId="350E8DAF">
      <w:pPr>
        <w:snapToGrid w:val="0"/>
        <w:spacing w:line="360" w:lineRule="auto"/>
        <w:ind w:right="-447"/>
        <w:jc w:val="both"/>
        <w:rPr>
          <w:rFonts w:hint="eastAsia" w:ascii="仿宋" w:hAnsi="仿宋" w:eastAsia="仿宋" w:cs="仿宋"/>
          <w:b/>
          <w:color w:val="auto"/>
          <w:sz w:val="28"/>
          <w:szCs w:val="28"/>
          <w:highlight w:val="none"/>
        </w:rPr>
      </w:pPr>
    </w:p>
    <w:p w14:paraId="3BC04A37">
      <w:pPr>
        <w:snapToGrid w:val="0"/>
        <w:spacing w:line="360" w:lineRule="auto"/>
        <w:ind w:right="-447"/>
        <w:jc w:val="both"/>
        <w:rPr>
          <w:rFonts w:hint="eastAsia" w:ascii="仿宋" w:hAnsi="仿宋" w:eastAsia="仿宋" w:cs="仿宋"/>
          <w:b/>
          <w:color w:val="auto"/>
          <w:sz w:val="28"/>
          <w:szCs w:val="28"/>
          <w:highlight w:val="none"/>
        </w:rPr>
      </w:pPr>
    </w:p>
    <w:p w14:paraId="160E4E61">
      <w:pPr>
        <w:snapToGrid w:val="0"/>
        <w:spacing w:line="360" w:lineRule="auto"/>
        <w:ind w:right="-447"/>
        <w:jc w:val="both"/>
        <w:rPr>
          <w:rFonts w:hint="eastAsia" w:ascii="仿宋" w:hAnsi="仿宋" w:eastAsia="仿宋" w:cs="仿宋"/>
          <w:b/>
          <w:color w:val="auto"/>
          <w:sz w:val="28"/>
          <w:szCs w:val="28"/>
          <w:highlight w:val="none"/>
        </w:rPr>
      </w:pPr>
    </w:p>
    <w:p w14:paraId="3812BAF4">
      <w:pPr>
        <w:snapToGrid w:val="0"/>
        <w:spacing w:line="360" w:lineRule="auto"/>
        <w:ind w:right="-447"/>
        <w:jc w:val="both"/>
        <w:rPr>
          <w:rFonts w:hint="eastAsia" w:ascii="仿宋" w:hAnsi="仿宋" w:eastAsia="仿宋" w:cs="仿宋"/>
          <w:b/>
          <w:color w:val="auto"/>
          <w:sz w:val="28"/>
          <w:szCs w:val="28"/>
          <w:highlight w:val="none"/>
        </w:rPr>
      </w:pPr>
    </w:p>
    <w:p w14:paraId="216324F9">
      <w:pPr>
        <w:snapToGrid w:val="0"/>
        <w:spacing w:line="360" w:lineRule="auto"/>
        <w:ind w:right="-447"/>
        <w:jc w:val="both"/>
        <w:rPr>
          <w:rFonts w:hint="eastAsia" w:ascii="仿宋" w:hAnsi="仿宋" w:eastAsia="仿宋" w:cs="仿宋"/>
          <w:b/>
          <w:color w:val="auto"/>
          <w:sz w:val="28"/>
          <w:szCs w:val="28"/>
          <w:highlight w:val="none"/>
        </w:rPr>
      </w:pPr>
    </w:p>
    <w:p w14:paraId="4BD42060">
      <w:pPr>
        <w:widowControl/>
        <w:autoSpaceDE w:val="0"/>
        <w:autoSpaceDN w:val="0"/>
        <w:adjustRightInd/>
        <w:spacing w:line="360" w:lineRule="auto"/>
        <w:ind w:firstLine="420" w:firstLineChars="200"/>
        <w:jc w:val="left"/>
        <w:textAlignment w:val="auto"/>
        <w:rPr>
          <w:rFonts w:hint="eastAsia" w:ascii="仿宋" w:hAnsi="仿宋" w:eastAsia="仿宋" w:cs="仿宋"/>
          <w:color w:val="auto"/>
          <w:sz w:val="21"/>
          <w:szCs w:val="21"/>
          <w:highlight w:val="none"/>
        </w:rPr>
      </w:pPr>
    </w:p>
    <w:p w14:paraId="0C75F425">
      <w:pPr>
        <w:widowControl/>
        <w:autoSpaceDE w:val="0"/>
        <w:autoSpaceDN w:val="0"/>
        <w:adjustRightInd/>
        <w:spacing w:line="360" w:lineRule="auto"/>
        <w:ind w:firstLine="420" w:firstLineChars="200"/>
        <w:jc w:val="left"/>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甘肃酒钢集团宏兴钢铁股份有限公司</w:t>
      </w:r>
      <w:r>
        <w:rPr>
          <w:rFonts w:hint="eastAsia" w:ascii="仿宋" w:hAnsi="仿宋" w:eastAsia="仿宋" w:cs="仿宋"/>
          <w:color w:val="auto"/>
          <w:sz w:val="21"/>
          <w:szCs w:val="21"/>
          <w:highlight w:val="none"/>
          <w:lang w:eastAsia="zh-CN"/>
        </w:rPr>
        <w:t>炼铁</w:t>
      </w:r>
      <w:r>
        <w:rPr>
          <w:rFonts w:hint="eastAsia" w:ascii="仿宋" w:hAnsi="仿宋" w:eastAsia="仿宋" w:cs="仿宋"/>
          <w:color w:val="auto"/>
          <w:sz w:val="21"/>
          <w:szCs w:val="21"/>
          <w:highlight w:val="none"/>
        </w:rPr>
        <w:t>厂（以下称甲方）与</w:t>
      </w:r>
      <w:r>
        <w:rPr>
          <w:rFonts w:hint="eastAsia" w:ascii="仿宋" w:hAnsi="仿宋" w:eastAsia="仿宋" w:cs="仿宋"/>
          <w:color w:val="auto"/>
          <w:sz w:val="21"/>
          <w:szCs w:val="21"/>
          <w:highlight w:val="none"/>
          <w:u w:val="single"/>
        </w:rPr>
        <w:t xml:space="preserve">                 </w:t>
      </w:r>
      <w:r>
        <w:rPr>
          <w:rFonts w:hint="eastAsia" w:ascii="仿宋" w:hAnsi="仿宋" w:eastAsia="仿宋" w:cs="仿宋"/>
          <w:color w:val="auto"/>
          <w:sz w:val="21"/>
          <w:szCs w:val="21"/>
          <w:highlight w:val="none"/>
        </w:rPr>
        <w:t>（以下称乙方）就甲方</w:t>
      </w:r>
      <w:r>
        <w:rPr>
          <w:rFonts w:hint="eastAsia" w:ascii="仿宋" w:hAnsi="仿宋" w:eastAsia="仿宋" w:cs="仿宋"/>
          <w:color w:val="auto"/>
          <w:sz w:val="21"/>
          <w:szCs w:val="21"/>
          <w:highlight w:val="none"/>
          <w:lang w:eastAsia="zh-CN"/>
        </w:rPr>
        <w:t>振动源电动机\MVE2600/1 1.5kW 380V 6.29A F B3 IP66</w:t>
      </w:r>
      <w:r>
        <w:rPr>
          <w:rFonts w:hint="eastAsia" w:ascii="仿宋" w:hAnsi="仿宋" w:eastAsia="仿宋" w:cs="仿宋"/>
          <w:color w:val="auto"/>
          <w:sz w:val="21"/>
          <w:szCs w:val="21"/>
          <w:highlight w:val="none"/>
        </w:rPr>
        <w:t>采购经双方协商，达成如下技术协议：</w:t>
      </w:r>
    </w:p>
    <w:p w14:paraId="39889EED">
      <w:pPr>
        <w:widowControl/>
        <w:adjustRightInd/>
        <w:spacing w:line="360" w:lineRule="auto"/>
        <w:textAlignment w:val="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附件一</w:t>
      </w:r>
      <w:r>
        <w:rPr>
          <w:rFonts w:hint="eastAsia" w:ascii="仿宋" w:hAnsi="仿宋" w:eastAsia="仿宋" w:cs="仿宋"/>
          <w:b/>
          <w:color w:val="auto"/>
          <w:sz w:val="21"/>
          <w:szCs w:val="21"/>
          <w:highlight w:val="none"/>
          <w:lang w:val="en-US" w:eastAsia="zh-CN"/>
        </w:rPr>
        <w:t xml:space="preserve"> </w:t>
      </w:r>
      <w:r>
        <w:rPr>
          <w:rFonts w:hint="eastAsia" w:ascii="仿宋" w:hAnsi="仿宋" w:eastAsia="仿宋" w:cs="仿宋"/>
          <w:b/>
          <w:color w:val="auto"/>
          <w:sz w:val="21"/>
          <w:szCs w:val="21"/>
          <w:highlight w:val="none"/>
        </w:rPr>
        <w:t>总则</w:t>
      </w:r>
    </w:p>
    <w:p w14:paraId="25A16D13">
      <w:pPr>
        <w:tabs>
          <w:tab w:val="left" w:pos="1080"/>
        </w:tabs>
        <w:spacing w:line="360" w:lineRule="auto"/>
        <w:ind w:firstLine="525" w:firstLineChars="25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本技术协议作为甲方设备订货合同的附件，与订货合同同时生效，具有同等法律效力。合同执行期间双方再协商形成的补充协议和追加条款也具有同等法律效力。</w:t>
      </w:r>
    </w:p>
    <w:p w14:paraId="2D428ABC">
      <w:pPr>
        <w:keepNext w:val="0"/>
        <w:keepLines w:val="0"/>
        <w:pageBreakBefore w:val="0"/>
        <w:widowControl/>
        <w:tabs>
          <w:tab w:val="left" w:pos="1080"/>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1.1</w:t>
      </w:r>
      <w:r>
        <w:rPr>
          <w:rFonts w:hint="eastAsia" w:ascii="仿宋" w:hAnsi="仿宋" w:eastAsia="仿宋" w:cs="仿宋"/>
          <w:color w:val="auto"/>
          <w:sz w:val="21"/>
          <w:szCs w:val="21"/>
          <w:highlight w:val="none"/>
        </w:rPr>
        <w:t>本技术协议所提出的是最低标准的技术要求，并未对一切技术细节做出规定，也未充分引述有关标准和规范的条文，乙方应保证提供符合有关标准和技术文件的优质产品</w:t>
      </w:r>
      <w:r>
        <w:rPr>
          <w:rFonts w:hint="eastAsia" w:ascii="仿宋" w:hAnsi="仿宋" w:eastAsia="仿宋" w:cs="仿宋"/>
          <w:color w:val="auto"/>
          <w:sz w:val="21"/>
          <w:szCs w:val="21"/>
          <w:highlight w:val="none"/>
          <w:lang w:eastAsia="zh-CN"/>
        </w:rPr>
        <w:t>。</w:t>
      </w:r>
    </w:p>
    <w:p w14:paraId="05383993">
      <w:pPr>
        <w:keepNext w:val="0"/>
        <w:keepLines w:val="0"/>
        <w:pageBreakBefore w:val="0"/>
        <w:widowControl/>
        <w:tabs>
          <w:tab w:val="left" w:pos="1080"/>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1.2</w:t>
      </w:r>
      <w:r>
        <w:rPr>
          <w:rFonts w:hint="eastAsia" w:ascii="仿宋" w:hAnsi="仿宋" w:eastAsia="仿宋" w:cs="仿宋"/>
          <w:color w:val="auto"/>
          <w:sz w:val="21"/>
          <w:szCs w:val="21"/>
          <w:highlight w:val="none"/>
        </w:rPr>
        <w:t>乙方提供的设备必须具有国内同行业近几年内的先进制造水平，采用先进工艺，合格材料，成熟的技术或专利技术</w:t>
      </w:r>
      <w:r>
        <w:rPr>
          <w:rFonts w:hint="eastAsia" w:ascii="仿宋" w:hAnsi="仿宋" w:eastAsia="仿宋" w:cs="仿宋"/>
          <w:color w:val="auto"/>
          <w:sz w:val="21"/>
          <w:szCs w:val="21"/>
          <w:highlight w:val="none"/>
          <w:lang w:eastAsia="zh-CN"/>
        </w:rPr>
        <w:t>。</w:t>
      </w:r>
    </w:p>
    <w:p w14:paraId="1192B2F1">
      <w:pPr>
        <w:keepNext w:val="0"/>
        <w:keepLines w:val="0"/>
        <w:pageBreakBefore w:val="0"/>
        <w:widowControl/>
        <w:tabs>
          <w:tab w:val="left" w:pos="1080"/>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1.3</w:t>
      </w:r>
      <w:r>
        <w:rPr>
          <w:rFonts w:hint="eastAsia" w:ascii="仿宋" w:hAnsi="仿宋" w:eastAsia="仿宋" w:cs="仿宋"/>
          <w:color w:val="auto"/>
          <w:sz w:val="21"/>
          <w:szCs w:val="21"/>
          <w:highlight w:val="none"/>
        </w:rPr>
        <w:t>乙方提供的设备必须是全新、规范、先进的高质量可靠产品，能够确保连续稳定的工作</w:t>
      </w:r>
      <w:r>
        <w:rPr>
          <w:rFonts w:hint="eastAsia" w:ascii="仿宋" w:hAnsi="仿宋" w:eastAsia="仿宋" w:cs="仿宋"/>
          <w:color w:val="auto"/>
          <w:sz w:val="21"/>
          <w:szCs w:val="21"/>
          <w:highlight w:val="none"/>
          <w:lang w:eastAsia="zh-CN"/>
        </w:rPr>
        <w:t>。</w:t>
      </w:r>
    </w:p>
    <w:p w14:paraId="560B7777">
      <w:pPr>
        <w:keepNext w:val="0"/>
        <w:keepLines w:val="0"/>
        <w:pageBreakBefore w:val="0"/>
        <w:widowControl/>
        <w:tabs>
          <w:tab w:val="left" w:pos="1080"/>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1.4</w:t>
      </w:r>
      <w:r>
        <w:rPr>
          <w:rFonts w:hint="eastAsia" w:ascii="仿宋" w:hAnsi="仿宋" w:eastAsia="仿宋" w:cs="仿宋"/>
          <w:color w:val="auto"/>
          <w:sz w:val="21"/>
          <w:szCs w:val="21"/>
          <w:highlight w:val="none"/>
        </w:rPr>
        <w:t>乙方提供货物的制造、材料的选择，都应按照国内外通用的现行标准和相应的技术规范执行，而这些标准和技术规范应为合同签字日为止最新公布发</w:t>
      </w:r>
      <w:r>
        <w:rPr>
          <w:rFonts w:hint="eastAsia" w:ascii="仿宋" w:hAnsi="仿宋" w:eastAsia="仿宋" w:cs="仿宋"/>
          <w:color w:val="auto"/>
          <w:sz w:val="21"/>
          <w:szCs w:val="21"/>
          <w:highlight w:val="none"/>
          <w:lang w:eastAsia="zh-CN"/>
        </w:rPr>
        <w:t>布</w:t>
      </w:r>
      <w:r>
        <w:rPr>
          <w:rFonts w:hint="eastAsia" w:ascii="仿宋" w:hAnsi="仿宋" w:eastAsia="仿宋" w:cs="仿宋"/>
          <w:color w:val="auto"/>
          <w:sz w:val="21"/>
          <w:szCs w:val="21"/>
          <w:highlight w:val="none"/>
        </w:rPr>
        <w:t>的标准和技术规范</w:t>
      </w:r>
      <w:r>
        <w:rPr>
          <w:rFonts w:hint="eastAsia" w:ascii="仿宋" w:hAnsi="仿宋" w:eastAsia="仿宋" w:cs="仿宋"/>
          <w:color w:val="auto"/>
          <w:sz w:val="21"/>
          <w:szCs w:val="21"/>
          <w:highlight w:val="none"/>
          <w:lang w:eastAsia="zh-CN"/>
        </w:rPr>
        <w:t>。</w:t>
      </w:r>
    </w:p>
    <w:p w14:paraId="01A2C80D">
      <w:pPr>
        <w:keepNext w:val="0"/>
        <w:keepLines w:val="0"/>
        <w:pageBreakBefore w:val="0"/>
        <w:widowControl/>
        <w:tabs>
          <w:tab w:val="left" w:pos="1080"/>
        </w:tabs>
        <w:kinsoku/>
        <w:wordWrap/>
        <w:overflowPunct/>
        <w:topLinePunct w:val="0"/>
        <w:autoSpaceDE/>
        <w:autoSpaceDN/>
        <w:bidi w:val="0"/>
        <w:adjustRightInd/>
        <w:snapToGrid/>
        <w:spacing w:line="360" w:lineRule="auto"/>
        <w:ind w:firstLine="420" w:firstLineChars="200"/>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1.5乙方须对电动机的完整性、合理性和设计质量承担全部责任。保证设备满足系统工艺要求。</w:t>
      </w:r>
    </w:p>
    <w:p w14:paraId="4C076A3A">
      <w:pPr>
        <w:keepNext w:val="0"/>
        <w:keepLines w:val="0"/>
        <w:pageBreakBefore w:val="0"/>
        <w:numPr>
          <w:ilvl w:val="0"/>
          <w:numId w:val="0"/>
        </w:numPr>
        <w:tabs>
          <w:tab w:val="left" w:pos="360"/>
        </w:tabs>
        <w:kinsoku/>
        <w:wordWrap/>
        <w:overflowPunct/>
        <w:topLinePunct w:val="0"/>
        <w:autoSpaceDE/>
        <w:autoSpaceDN/>
        <w:bidi w:val="0"/>
        <w:snapToGrid/>
        <w:spacing w:line="360" w:lineRule="auto"/>
        <w:ind w:firstLine="420" w:firstLineChars="200"/>
        <w:jc w:val="both"/>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1.6</w:t>
      </w:r>
      <w:r>
        <w:rPr>
          <w:rFonts w:hint="eastAsia" w:ascii="仿宋" w:hAnsi="仿宋" w:eastAsia="仿宋" w:cs="仿宋"/>
          <w:color w:val="auto"/>
          <w:sz w:val="21"/>
          <w:szCs w:val="21"/>
          <w:highlight w:val="none"/>
        </w:rPr>
        <w:t>乙方在合同货物制造中，发生侵犯专利的行为时其侵权责任与甲方无关。</w:t>
      </w:r>
    </w:p>
    <w:p w14:paraId="3E2A7123">
      <w:pPr>
        <w:keepNext w:val="0"/>
        <w:keepLines w:val="0"/>
        <w:pageBreakBefore w:val="0"/>
        <w:kinsoku/>
        <w:wordWrap/>
        <w:overflowPunct/>
        <w:topLinePunct w:val="0"/>
        <w:autoSpaceDE/>
        <w:autoSpaceDN/>
        <w:bidi w:val="0"/>
        <w:snapToGrid/>
        <w:spacing w:line="360" w:lineRule="auto"/>
        <w:ind w:firstLine="420" w:firstLineChars="200"/>
        <w:rPr>
          <w:rFonts w:hint="eastAsia" w:ascii="仿宋" w:hAnsi="仿宋" w:eastAsia="仿宋" w:cs="仿宋"/>
          <w:b/>
          <w:color w:val="auto"/>
          <w:sz w:val="21"/>
          <w:szCs w:val="21"/>
          <w:highlight w:val="none"/>
        </w:rPr>
      </w:pPr>
      <w:r>
        <w:rPr>
          <w:rFonts w:hint="eastAsia" w:ascii="仿宋" w:hAnsi="仿宋" w:eastAsia="仿宋" w:cs="仿宋"/>
          <w:b w:val="0"/>
          <w:bCs/>
          <w:color w:val="auto"/>
          <w:sz w:val="21"/>
          <w:szCs w:val="21"/>
          <w:highlight w:val="none"/>
          <w:lang w:val="en-US" w:eastAsia="zh-CN"/>
        </w:rPr>
        <w:t>1.7乙方在投标前，按照本技术协议所规定的技术参数与甲方技术人员充分技术交流，并签订标签技术协议后，方可具备投标资质参标。</w:t>
      </w:r>
    </w:p>
    <w:p w14:paraId="7398A957">
      <w:pPr>
        <w:spacing w:line="360" w:lineRule="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附件二</w:t>
      </w:r>
      <w:r>
        <w:rPr>
          <w:rFonts w:hint="eastAsia" w:ascii="仿宋" w:hAnsi="仿宋" w:eastAsia="仿宋" w:cs="仿宋"/>
          <w:b/>
          <w:color w:val="auto"/>
          <w:sz w:val="21"/>
          <w:szCs w:val="21"/>
          <w:highlight w:val="none"/>
          <w:lang w:val="en-US" w:eastAsia="zh-CN"/>
        </w:rPr>
        <w:t xml:space="preserve"> </w:t>
      </w:r>
      <w:r>
        <w:rPr>
          <w:rFonts w:hint="eastAsia" w:ascii="仿宋" w:hAnsi="仿宋" w:eastAsia="仿宋" w:cs="仿宋"/>
          <w:b/>
          <w:color w:val="auto"/>
          <w:sz w:val="21"/>
          <w:szCs w:val="21"/>
          <w:highlight w:val="none"/>
        </w:rPr>
        <w:t>制造要求</w:t>
      </w:r>
    </w:p>
    <w:p w14:paraId="0EFBD67F">
      <w:pPr>
        <w:spacing w:line="360" w:lineRule="auto"/>
        <w:ind w:firstLine="413" w:firstLineChars="196"/>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2.1 使用环境</w:t>
      </w:r>
    </w:p>
    <w:p w14:paraId="498EB0E3">
      <w:pPr>
        <w:spacing w:line="360" w:lineRule="auto"/>
        <w:ind w:firstLine="411" w:firstLineChars="19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2.1.1</w:t>
      </w:r>
      <w:r>
        <w:rPr>
          <w:rFonts w:hint="eastAsia" w:ascii="仿宋" w:hAnsi="仿宋" w:eastAsia="仿宋" w:cs="仿宋"/>
          <w:color w:val="auto"/>
          <w:sz w:val="21"/>
          <w:szCs w:val="21"/>
          <w:highlight w:val="none"/>
        </w:rPr>
        <w:t>该</w:t>
      </w:r>
      <w:r>
        <w:rPr>
          <w:rFonts w:hint="eastAsia" w:ascii="仿宋" w:hAnsi="仿宋" w:eastAsia="仿宋" w:cs="仿宋"/>
          <w:color w:val="auto"/>
          <w:sz w:val="21"/>
          <w:szCs w:val="21"/>
          <w:highlight w:val="none"/>
          <w:lang w:eastAsia="zh-CN"/>
        </w:rPr>
        <w:t>振动源电动机\MVE2600/1 1.5kW 380V 6.29A F B3 IP66</w:t>
      </w:r>
      <w:r>
        <w:rPr>
          <w:rFonts w:hint="eastAsia" w:ascii="仿宋" w:hAnsi="仿宋" w:eastAsia="仿宋" w:cs="仿宋"/>
          <w:color w:val="auto"/>
          <w:sz w:val="21"/>
          <w:szCs w:val="21"/>
          <w:highlight w:val="none"/>
        </w:rPr>
        <w:t>使用于酒钢</w:t>
      </w:r>
      <w:r>
        <w:rPr>
          <w:rFonts w:hint="eastAsia" w:ascii="仿宋" w:hAnsi="仿宋" w:eastAsia="仿宋" w:cs="仿宋"/>
          <w:color w:val="auto"/>
          <w:sz w:val="21"/>
          <w:szCs w:val="21"/>
          <w:highlight w:val="none"/>
          <w:lang w:eastAsia="zh-CN"/>
        </w:rPr>
        <w:t>炼铁厂集中制粉站煤粉筛振动电机</w:t>
      </w:r>
      <w:r>
        <w:rPr>
          <w:rFonts w:hint="eastAsia" w:ascii="仿宋" w:hAnsi="仿宋" w:eastAsia="仿宋" w:cs="仿宋"/>
          <w:color w:val="auto"/>
          <w:sz w:val="21"/>
          <w:szCs w:val="21"/>
          <w:highlight w:val="none"/>
          <w:lang w:val="en-US" w:eastAsia="zh-CN"/>
        </w:rPr>
        <w:t>，</w:t>
      </w:r>
      <w:r>
        <w:rPr>
          <w:rFonts w:hint="eastAsia" w:ascii="仿宋" w:hAnsi="仿宋" w:eastAsia="仿宋" w:cs="仿宋"/>
          <w:color w:val="auto"/>
          <w:sz w:val="21"/>
          <w:szCs w:val="21"/>
          <w:highlight w:val="none"/>
        </w:rPr>
        <w:t>环境温度为</w:t>
      </w:r>
      <w:r>
        <w:rPr>
          <w:rFonts w:hint="eastAsia" w:ascii="仿宋" w:hAnsi="仿宋" w:eastAsia="仿宋" w:cs="仿宋"/>
          <w:b w:val="0"/>
          <w:bCs w:val="0"/>
          <w:color w:val="auto"/>
          <w:sz w:val="21"/>
          <w:szCs w:val="21"/>
          <w:highlight w:val="none"/>
        </w:rPr>
        <w:t>-30℃</w:t>
      </w:r>
      <w:r>
        <w:rPr>
          <w:rFonts w:hint="eastAsia" w:ascii="仿宋" w:hAnsi="仿宋" w:eastAsia="仿宋" w:cs="仿宋"/>
          <w:b w:val="0"/>
          <w:bCs w:val="0"/>
          <w:color w:val="auto"/>
          <w:sz w:val="21"/>
          <w:szCs w:val="21"/>
          <w:highlight w:val="none"/>
          <w:lang w:val="en-US" w:eastAsia="zh-CN"/>
        </w:rPr>
        <w:t>--68.4</w:t>
      </w:r>
      <w:r>
        <w:rPr>
          <w:rFonts w:hint="eastAsia" w:ascii="仿宋" w:hAnsi="仿宋" w:eastAsia="仿宋" w:cs="仿宋"/>
          <w:b w:val="0"/>
          <w:bCs w:val="0"/>
          <w:color w:val="auto"/>
          <w:sz w:val="21"/>
          <w:szCs w:val="21"/>
          <w:highlight w:val="none"/>
        </w:rPr>
        <w:t>℃</w:t>
      </w:r>
      <w:r>
        <w:rPr>
          <w:rFonts w:hint="eastAsia" w:ascii="仿宋" w:hAnsi="仿宋" w:eastAsia="仿宋" w:cs="仿宋"/>
          <w:color w:val="auto"/>
          <w:sz w:val="21"/>
          <w:szCs w:val="21"/>
          <w:highlight w:val="none"/>
        </w:rPr>
        <w:t>。海拔1640米。</w:t>
      </w:r>
    </w:p>
    <w:p w14:paraId="7579FD46">
      <w:pPr>
        <w:spacing w:line="360" w:lineRule="auto"/>
        <w:ind w:firstLine="413" w:firstLineChars="196"/>
        <w:rPr>
          <w:rFonts w:hint="eastAsia" w:ascii="仿宋" w:hAnsi="仿宋" w:eastAsia="仿宋" w:cs="仿宋"/>
          <w:b/>
          <w:color w:val="auto"/>
          <w:sz w:val="21"/>
          <w:szCs w:val="21"/>
          <w:highlight w:val="none"/>
        </w:rPr>
      </w:pPr>
      <w:bookmarkStart w:id="0" w:name="OLE_LINK1"/>
      <w:r>
        <w:rPr>
          <w:rFonts w:hint="eastAsia" w:ascii="仿宋" w:hAnsi="仿宋" w:eastAsia="仿宋" w:cs="仿宋"/>
          <w:b/>
          <w:color w:val="auto"/>
          <w:sz w:val="21"/>
          <w:szCs w:val="21"/>
          <w:highlight w:val="none"/>
        </w:rPr>
        <w:t>2.2 制造标准</w:t>
      </w:r>
    </w:p>
    <w:p w14:paraId="202E406B">
      <w:pPr>
        <w:spacing w:line="360" w:lineRule="auto"/>
        <w:ind w:firstLine="411" w:firstLineChars="196"/>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 xml:space="preserve">2.2.1 </w:t>
      </w:r>
      <w:bookmarkEnd w:id="0"/>
      <w:r>
        <w:rPr>
          <w:rFonts w:hint="eastAsia" w:ascii="仿宋" w:hAnsi="仿宋" w:eastAsia="仿宋" w:cs="仿宋"/>
          <w:color w:val="auto"/>
          <w:sz w:val="21"/>
          <w:szCs w:val="21"/>
          <w:highlight w:val="none"/>
        </w:rPr>
        <w:t>符合GB</w:t>
      </w:r>
      <w:r>
        <w:rPr>
          <w:rFonts w:hint="eastAsia" w:ascii="仿宋" w:hAnsi="仿宋" w:eastAsia="仿宋" w:cs="仿宋"/>
          <w:color w:val="auto"/>
          <w:sz w:val="21"/>
          <w:szCs w:val="21"/>
          <w:highlight w:val="none"/>
          <w:lang w:val="en-US" w:eastAsia="zh-CN"/>
        </w:rPr>
        <w:t>18613</w:t>
      </w:r>
      <w:r>
        <w:rPr>
          <w:rFonts w:hint="eastAsia" w:ascii="仿宋" w:hAnsi="仿宋" w:eastAsia="仿宋" w:cs="仿宋"/>
          <w:color w:val="auto"/>
          <w:sz w:val="21"/>
          <w:szCs w:val="21"/>
          <w:highlight w:val="none"/>
        </w:rPr>
        <w:t>-20</w:t>
      </w:r>
      <w:r>
        <w:rPr>
          <w:rFonts w:hint="eastAsia" w:ascii="仿宋" w:hAnsi="仿宋" w:eastAsia="仿宋" w:cs="仿宋"/>
          <w:color w:val="auto"/>
          <w:sz w:val="21"/>
          <w:szCs w:val="21"/>
          <w:highlight w:val="none"/>
          <w:lang w:val="en-US" w:eastAsia="zh-CN"/>
        </w:rPr>
        <w:t>20</w:t>
      </w:r>
      <w:r>
        <w:rPr>
          <w:rFonts w:hint="eastAsia" w:ascii="仿宋" w:hAnsi="仿宋" w:eastAsia="仿宋" w:cs="仿宋"/>
          <w:color w:val="auto"/>
          <w:sz w:val="21"/>
          <w:szCs w:val="21"/>
          <w:highlight w:val="none"/>
          <w:lang w:eastAsia="zh-CN"/>
        </w:rPr>
        <w:t>电动机</w:t>
      </w:r>
      <w:r>
        <w:rPr>
          <w:rFonts w:hint="eastAsia" w:ascii="仿宋" w:hAnsi="仿宋" w:eastAsia="仿宋" w:cs="仿宋"/>
          <w:color w:val="auto"/>
          <w:sz w:val="21"/>
          <w:szCs w:val="21"/>
          <w:highlight w:val="none"/>
        </w:rPr>
        <w:t>能效限定值及能效等级标准，符合国际电工委员会（IEC）标准。</w:t>
      </w:r>
    </w:p>
    <w:p w14:paraId="18636EC8">
      <w:pPr>
        <w:spacing w:line="360" w:lineRule="auto"/>
        <w:ind w:left="475" w:leftChars="175" w:hanging="55" w:hangingChars="26"/>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2.3 相关技术要求</w:t>
      </w:r>
    </w:p>
    <w:p w14:paraId="5669F3D1">
      <w:pPr>
        <w:spacing w:line="360" w:lineRule="auto"/>
        <w:ind w:firstLine="411" w:firstLineChars="196"/>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2.3.1 相关参数</w:t>
      </w:r>
    </w:p>
    <w:p w14:paraId="466DC276">
      <w:pPr>
        <w:spacing w:line="360" w:lineRule="auto"/>
        <w:ind w:firstLine="411" w:firstLineChars="196"/>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①</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型号：MVE2600</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②</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功率：</w:t>
      </w:r>
      <w:r>
        <w:rPr>
          <w:rFonts w:hint="eastAsia" w:ascii="仿宋" w:hAnsi="仿宋" w:eastAsia="仿宋" w:cs="仿宋"/>
          <w:color w:val="auto"/>
          <w:sz w:val="21"/>
          <w:szCs w:val="21"/>
          <w:highlight w:val="none"/>
          <w:lang w:val="en-US" w:eastAsia="zh-CN"/>
        </w:rPr>
        <w:t>1.5</w:t>
      </w:r>
      <w:r>
        <w:rPr>
          <w:rFonts w:hint="eastAsia" w:ascii="仿宋" w:hAnsi="仿宋" w:eastAsia="仿宋" w:cs="仿宋"/>
          <w:color w:val="auto"/>
          <w:sz w:val="21"/>
          <w:szCs w:val="21"/>
          <w:highlight w:val="none"/>
          <w:lang w:eastAsia="zh-CN"/>
        </w:rPr>
        <w:t>KW</w:t>
      </w:r>
    </w:p>
    <w:p w14:paraId="0D7D66D3">
      <w:pPr>
        <w:spacing w:line="360" w:lineRule="auto"/>
        <w:ind w:firstLine="411" w:firstLineChars="196"/>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eastAsia="zh-CN"/>
        </w:rPr>
        <w:t>③</w:t>
      </w:r>
      <w:r>
        <w:rPr>
          <w:rFonts w:hint="eastAsia" w:ascii="仿宋" w:hAnsi="仿宋" w:eastAsia="仿宋" w:cs="仿宋"/>
          <w:color w:val="auto"/>
          <w:sz w:val="21"/>
          <w:szCs w:val="21"/>
          <w:highlight w:val="none"/>
          <w:lang w:val="en-US" w:eastAsia="zh-CN"/>
        </w:rPr>
        <w:t xml:space="preserve"> 接线方式</w:t>
      </w:r>
      <w:r>
        <w:rPr>
          <w:rFonts w:hint="eastAsia" w:ascii="仿宋" w:hAnsi="仿宋" w:eastAsia="仿宋" w:cs="仿宋"/>
          <w:color w:val="auto"/>
          <w:sz w:val="21"/>
          <w:szCs w:val="21"/>
          <w:highlight w:val="none"/>
          <w:lang w:eastAsia="zh-CN"/>
        </w:rPr>
        <w:t>：</w:t>
      </w:r>
      <w:r>
        <w:rPr>
          <w:rFonts w:hint="eastAsia" w:ascii="仿宋" w:hAnsi="仿宋" w:eastAsia="仿宋" w:cs="仿宋"/>
          <w:color w:val="auto"/>
          <w:sz w:val="21"/>
          <w:szCs w:val="21"/>
          <w:highlight w:val="none"/>
          <w:lang w:val="en-US" w:eastAsia="zh-CN"/>
        </w:rPr>
        <w:t xml:space="preserve"> Y                              </w:t>
      </w:r>
      <w:r>
        <w:rPr>
          <w:rFonts w:hint="eastAsia" w:ascii="仿宋" w:hAnsi="仿宋" w:eastAsia="仿宋" w:cs="仿宋"/>
          <w:color w:val="auto"/>
          <w:sz w:val="21"/>
          <w:szCs w:val="21"/>
          <w:highlight w:val="none"/>
          <w:lang w:eastAsia="zh-CN"/>
        </w:rPr>
        <w:t>④</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额定电压：</w:t>
      </w:r>
      <w:r>
        <w:rPr>
          <w:rFonts w:hint="eastAsia" w:ascii="仿宋" w:hAnsi="仿宋" w:eastAsia="仿宋" w:cs="仿宋"/>
          <w:color w:val="auto"/>
          <w:sz w:val="21"/>
          <w:szCs w:val="21"/>
          <w:highlight w:val="none"/>
          <w:lang w:val="en-US" w:eastAsia="zh-CN"/>
        </w:rPr>
        <w:t>AC</w:t>
      </w:r>
      <w:r>
        <w:rPr>
          <w:rFonts w:hint="eastAsia" w:ascii="仿宋" w:hAnsi="仿宋" w:eastAsia="仿宋" w:cs="仿宋"/>
          <w:color w:val="auto"/>
          <w:sz w:val="21"/>
          <w:szCs w:val="21"/>
          <w:highlight w:val="none"/>
          <w:lang w:eastAsia="zh-CN"/>
        </w:rPr>
        <w:t>380V(三相)</w:t>
      </w:r>
    </w:p>
    <w:p w14:paraId="0653F766">
      <w:pPr>
        <w:spacing w:line="360" w:lineRule="auto"/>
        <w:ind w:firstLine="411" w:firstLineChars="196"/>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eastAsia="zh-CN"/>
        </w:rPr>
        <w:t>⑤</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防护等级：</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IP</w:t>
      </w:r>
      <w:r>
        <w:rPr>
          <w:rFonts w:hint="eastAsia" w:ascii="仿宋" w:hAnsi="仿宋" w:eastAsia="仿宋" w:cs="仿宋"/>
          <w:color w:val="auto"/>
          <w:sz w:val="21"/>
          <w:szCs w:val="21"/>
          <w:highlight w:val="none"/>
          <w:lang w:val="en-US" w:eastAsia="zh-CN"/>
        </w:rPr>
        <w:t xml:space="preserve">66                          </w:t>
      </w:r>
      <w:r>
        <w:rPr>
          <w:rFonts w:hint="eastAsia" w:ascii="仿宋" w:hAnsi="仿宋" w:eastAsia="仿宋" w:cs="仿宋"/>
          <w:color w:val="auto"/>
          <w:sz w:val="21"/>
          <w:szCs w:val="21"/>
          <w:highlight w:val="none"/>
          <w:lang w:eastAsia="zh-CN"/>
        </w:rPr>
        <w:t>⑥</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绝缘等级：F级</w:t>
      </w:r>
    </w:p>
    <w:p w14:paraId="562B760C">
      <w:pPr>
        <w:spacing w:line="360" w:lineRule="auto"/>
        <w:ind w:left="1260" w:leftChars="174" w:hanging="842" w:hangingChars="401"/>
        <w:rPr>
          <w:rFonts w:hint="default"/>
          <w:lang w:val="en-US" w:eastAsia="zh-CN"/>
        </w:rPr>
      </w:pPr>
      <w:r>
        <w:rPr>
          <w:rFonts w:hint="eastAsia" w:ascii="仿宋" w:hAnsi="仿宋" w:eastAsia="仿宋" w:cs="仿宋"/>
          <w:color w:val="auto"/>
          <w:sz w:val="21"/>
          <w:szCs w:val="21"/>
          <w:highlight w:val="none"/>
          <w:lang w:eastAsia="zh-CN"/>
        </w:rPr>
        <w:t>⑦</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安装方式：B</w:t>
      </w:r>
      <w:r>
        <w:rPr>
          <w:rFonts w:hint="eastAsia" w:ascii="仿宋" w:hAnsi="仿宋" w:eastAsia="仿宋" w:cs="仿宋"/>
          <w:color w:val="auto"/>
          <w:sz w:val="21"/>
          <w:szCs w:val="21"/>
          <w:highlight w:val="none"/>
          <w:lang w:val="en-US" w:eastAsia="zh-CN"/>
        </w:rPr>
        <w:t>3</w:t>
      </w:r>
    </w:p>
    <w:p w14:paraId="2E765F15">
      <w:pPr>
        <w:spacing w:line="360" w:lineRule="auto"/>
        <w:ind w:firstLine="478" w:firstLineChars="22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w:t>
      </w:r>
      <w:r>
        <w:rPr>
          <w:rFonts w:hint="eastAsia" w:ascii="仿宋" w:hAnsi="仿宋" w:eastAsia="仿宋" w:cs="仿宋"/>
          <w:color w:val="auto"/>
          <w:sz w:val="21"/>
          <w:szCs w:val="21"/>
          <w:highlight w:val="none"/>
          <w:lang w:val="en-US" w:eastAsia="zh-CN"/>
        </w:rPr>
        <w:t>2</w:t>
      </w:r>
      <w:r>
        <w:rPr>
          <w:rFonts w:hint="eastAsia" w:ascii="仿宋" w:hAnsi="仿宋" w:eastAsia="仿宋" w:cs="仿宋"/>
          <w:color w:val="auto"/>
          <w:sz w:val="21"/>
          <w:szCs w:val="21"/>
          <w:highlight w:val="none"/>
        </w:rPr>
        <w:t xml:space="preserve"> </w:t>
      </w:r>
      <w:r>
        <w:rPr>
          <w:rFonts w:hint="eastAsia" w:ascii="仿宋" w:hAnsi="仿宋" w:eastAsia="仿宋" w:cs="仿宋"/>
          <w:color w:val="auto"/>
          <w:sz w:val="21"/>
          <w:szCs w:val="21"/>
          <w:highlight w:val="none"/>
          <w:lang w:eastAsia="zh-CN"/>
        </w:rPr>
        <w:t>电动机其他主要技术要求</w:t>
      </w:r>
    </w:p>
    <w:p w14:paraId="5F065788">
      <w:pPr>
        <w:numPr>
          <w:ilvl w:val="0"/>
          <w:numId w:val="0"/>
        </w:numPr>
        <w:spacing w:line="360" w:lineRule="auto"/>
        <w:ind w:left="480" w:leftChars="0"/>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①</w:t>
      </w:r>
      <w:r>
        <w:rPr>
          <w:rFonts w:hint="eastAsia" w:ascii="仿宋" w:hAnsi="仿宋" w:eastAsia="仿宋" w:cs="仿宋"/>
          <w:color w:val="auto"/>
          <w:sz w:val="21"/>
          <w:szCs w:val="21"/>
          <w:highlight w:val="none"/>
          <w:lang w:val="en-US" w:eastAsia="zh-CN"/>
        </w:rPr>
        <w:t xml:space="preserve"> </w:t>
      </w:r>
      <w:r>
        <w:rPr>
          <w:rFonts w:hint="eastAsia" w:ascii="仿宋" w:hAnsi="仿宋" w:eastAsia="仿宋" w:cs="仿宋"/>
          <w:color w:val="auto"/>
          <w:sz w:val="21"/>
          <w:szCs w:val="21"/>
          <w:highlight w:val="none"/>
          <w:lang w:eastAsia="zh-CN"/>
        </w:rPr>
        <w:t>电动机接线盒应配有橡胶密封垫圈，电缆进线孔使用不锈钢进线格兰，接线盒内部使用绝缘树脂密封，防止外部灰尘进入电机绕组。</w:t>
      </w:r>
    </w:p>
    <w:p w14:paraId="46E49F3C">
      <w:pPr>
        <w:spacing w:line="360" w:lineRule="auto"/>
        <w:ind w:firstLine="478" w:firstLineChars="228"/>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2.3.2电动机</w:t>
      </w:r>
      <w:r>
        <w:rPr>
          <w:rFonts w:hint="eastAsia" w:ascii="仿宋" w:hAnsi="仿宋" w:eastAsia="仿宋" w:cs="仿宋"/>
          <w:color w:val="auto"/>
          <w:sz w:val="21"/>
          <w:szCs w:val="21"/>
          <w:highlight w:val="none"/>
          <w:lang w:eastAsia="zh-CN"/>
        </w:rPr>
        <w:t>主要</w:t>
      </w:r>
      <w:r>
        <w:rPr>
          <w:rFonts w:hint="eastAsia" w:ascii="仿宋" w:hAnsi="仿宋" w:eastAsia="仿宋" w:cs="仿宋"/>
          <w:color w:val="auto"/>
          <w:sz w:val="21"/>
          <w:szCs w:val="21"/>
          <w:highlight w:val="none"/>
          <w:lang w:val="en-US" w:eastAsia="zh-CN"/>
        </w:rPr>
        <w:t>技术</w:t>
      </w:r>
      <w:r>
        <w:rPr>
          <w:rFonts w:hint="eastAsia" w:ascii="仿宋" w:hAnsi="仿宋" w:eastAsia="仿宋" w:cs="仿宋"/>
          <w:color w:val="auto"/>
          <w:sz w:val="21"/>
          <w:szCs w:val="21"/>
          <w:highlight w:val="none"/>
        </w:rPr>
        <w:t>要求</w:t>
      </w:r>
    </w:p>
    <w:p w14:paraId="566CB6D4">
      <w:pPr>
        <w:spacing w:line="360" w:lineRule="auto"/>
        <w:ind w:firstLine="478" w:firstLineChars="22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rPr>
        <w:t>1、</w:t>
      </w:r>
      <w:r>
        <w:rPr>
          <w:rFonts w:hint="eastAsia" w:ascii="仿宋" w:hAnsi="仿宋" w:eastAsia="仿宋" w:cs="仿宋"/>
          <w:color w:val="auto"/>
          <w:sz w:val="21"/>
          <w:szCs w:val="21"/>
          <w:highlight w:val="none"/>
          <w:lang w:eastAsia="zh-CN"/>
        </w:rPr>
        <w:t>电动机</w:t>
      </w:r>
      <w:r>
        <w:rPr>
          <w:rFonts w:hint="eastAsia" w:ascii="仿宋" w:hAnsi="仿宋" w:eastAsia="仿宋" w:cs="仿宋"/>
          <w:color w:val="auto"/>
          <w:sz w:val="21"/>
          <w:szCs w:val="21"/>
          <w:highlight w:val="none"/>
          <w:lang w:val="en-US" w:eastAsia="zh-CN"/>
        </w:rPr>
        <w:t>机身材质：为铸铁材质，适用于各种恶劣环境，机身表面多次喷漆工艺；电机本体两侧必须要求加强筋，加固机身，增强散热；所有螺栓必须具备足够的强度，并做防腐、防锈处理。</w:t>
      </w:r>
    </w:p>
    <w:p w14:paraId="1290354F">
      <w:pPr>
        <w:spacing w:line="360" w:lineRule="auto"/>
        <w:ind w:firstLine="478" w:firstLineChars="228"/>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color w:val="auto"/>
          <w:sz w:val="21"/>
          <w:szCs w:val="21"/>
          <w:highlight w:val="none"/>
          <w:lang w:val="en-US" w:eastAsia="zh-CN"/>
        </w:rPr>
        <w:t>2、电机定子绕组及铁芯：使用</w:t>
      </w:r>
      <w:r>
        <w:rPr>
          <w:rFonts w:hint="eastAsia" w:ascii="仿宋" w:hAnsi="仿宋" w:eastAsia="仿宋" w:cs="仿宋"/>
          <w:color w:val="auto"/>
          <w:sz w:val="21"/>
          <w:szCs w:val="21"/>
          <w:highlight w:val="none"/>
          <w:lang w:eastAsia="zh-CN"/>
        </w:rPr>
        <w:t>电动机</w:t>
      </w:r>
      <w:r>
        <w:rPr>
          <w:rFonts w:hint="eastAsia" w:ascii="仿宋" w:hAnsi="仿宋" w:eastAsia="仿宋" w:cs="仿宋"/>
          <w:color w:val="auto"/>
          <w:sz w:val="21"/>
          <w:szCs w:val="21"/>
          <w:highlight w:val="none"/>
          <w:lang w:val="en-US" w:eastAsia="zh-CN"/>
        </w:rPr>
        <w:t>专用电磁线，抗过载能力强，使用寿命长，耐温180℃以上。铁芯材质：无取向冷轧硅钢片，大槽线圈。具有磁感应强度高，电磁损耗低，冲片性好，铁损低特点</w:t>
      </w:r>
      <w:r>
        <w:rPr>
          <w:rFonts w:hint="eastAsia" w:ascii="仿宋" w:hAnsi="仿宋" w:eastAsia="仿宋" w:cs="仿宋"/>
          <w:b w:val="0"/>
          <w:bCs w:val="0"/>
          <w:color w:val="auto"/>
          <w:sz w:val="21"/>
          <w:szCs w:val="21"/>
          <w:highlight w:val="none"/>
          <w:lang w:val="en-US" w:eastAsia="zh-CN"/>
        </w:rPr>
        <w:t>。</w:t>
      </w:r>
    </w:p>
    <w:p w14:paraId="7736CF66">
      <w:pPr>
        <w:spacing w:line="360" w:lineRule="auto"/>
        <w:ind w:firstLine="478" w:firstLineChars="228"/>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3、</w:t>
      </w:r>
      <w:r>
        <w:rPr>
          <w:rFonts w:hint="eastAsia" w:ascii="仿宋" w:hAnsi="仿宋" w:eastAsia="仿宋" w:cs="仿宋"/>
          <w:color w:val="auto"/>
          <w:sz w:val="21"/>
          <w:szCs w:val="21"/>
          <w:highlight w:val="none"/>
          <w:lang w:eastAsia="zh-CN"/>
        </w:rPr>
        <w:t>电动机</w:t>
      </w:r>
      <w:r>
        <w:rPr>
          <w:rFonts w:hint="eastAsia" w:ascii="仿宋" w:hAnsi="仿宋" w:eastAsia="仿宋" w:cs="仿宋"/>
          <w:b w:val="0"/>
          <w:bCs w:val="0"/>
          <w:color w:val="auto"/>
          <w:sz w:val="21"/>
          <w:szCs w:val="21"/>
          <w:highlight w:val="none"/>
          <w:lang w:val="en-US" w:eastAsia="zh-CN"/>
        </w:rPr>
        <w:t>的轴承两端均设置注油孔同时配备黄铜油嘴，方便在线轴承注油。</w:t>
      </w:r>
    </w:p>
    <w:p w14:paraId="6419411A">
      <w:pPr>
        <w:spacing w:line="360" w:lineRule="auto"/>
        <w:ind w:firstLine="478" w:firstLineChars="228"/>
        <w:rPr>
          <w:rFonts w:hint="eastAsia" w:ascii="仿宋" w:hAnsi="仿宋" w:eastAsia="仿宋" w:cs="仿宋"/>
          <w:b w:val="0"/>
          <w:bCs w:val="0"/>
          <w:color w:val="auto"/>
          <w:sz w:val="21"/>
          <w:szCs w:val="21"/>
          <w:highlight w:val="none"/>
          <w:lang w:val="en-US" w:eastAsia="zh-CN"/>
        </w:rPr>
      </w:pPr>
      <w:r>
        <w:rPr>
          <w:rFonts w:hint="eastAsia" w:ascii="仿宋" w:hAnsi="仿宋" w:eastAsia="仿宋" w:cs="仿宋"/>
          <w:b w:val="0"/>
          <w:bCs w:val="0"/>
          <w:color w:val="auto"/>
          <w:sz w:val="21"/>
          <w:szCs w:val="21"/>
          <w:highlight w:val="none"/>
          <w:lang w:val="en-US" w:eastAsia="zh-CN"/>
        </w:rPr>
        <w:t>4、选用</w:t>
      </w:r>
      <w:r>
        <w:rPr>
          <w:rFonts w:hint="eastAsia" w:ascii="仿宋" w:hAnsi="仿宋" w:eastAsia="仿宋" w:cs="仿宋"/>
          <w:color w:val="auto"/>
          <w:sz w:val="21"/>
          <w:szCs w:val="21"/>
          <w:highlight w:val="none"/>
          <w:lang w:eastAsia="zh-CN"/>
        </w:rPr>
        <w:t>电动机</w:t>
      </w:r>
      <w:r>
        <w:rPr>
          <w:rFonts w:hint="eastAsia" w:ascii="仿宋" w:hAnsi="仿宋" w:eastAsia="仿宋" w:cs="仿宋"/>
          <w:b w:val="0"/>
          <w:bCs w:val="0"/>
          <w:color w:val="auto"/>
          <w:sz w:val="21"/>
          <w:szCs w:val="21"/>
          <w:highlight w:val="none"/>
          <w:lang w:val="en-US" w:eastAsia="zh-CN"/>
        </w:rPr>
        <w:t>专用轴承，轴承配置前后小盖加油封，密封严实，防止电机加油后在运行过程中将润滑油脂甩至绕组内部或积灰进入轴承内部。</w:t>
      </w:r>
    </w:p>
    <w:p w14:paraId="448B58F5">
      <w:pPr>
        <w:spacing w:line="360" w:lineRule="auto"/>
        <w:ind w:firstLine="478" w:firstLineChars="22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5、电机地脚为实心地脚，受力均匀，承重力强，坚定稳固。</w:t>
      </w:r>
    </w:p>
    <w:p w14:paraId="03D2A489">
      <w:pPr>
        <w:spacing w:line="360" w:lineRule="auto"/>
        <w:ind w:firstLine="478" w:firstLineChars="22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6、乙方提供的电动机安装尺寸参数与现场在用电机具备互换性，电机订货请需核实尺寸。</w:t>
      </w:r>
    </w:p>
    <w:p w14:paraId="6966C6E7">
      <w:pPr>
        <w:spacing w:line="360" w:lineRule="auto"/>
        <w:ind w:firstLine="478" w:firstLineChars="22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7、电机重量在 20kg 及以上时应提供带环形螺栓、吊钩或其它能安全起吊的装置。</w:t>
      </w:r>
    </w:p>
    <w:p w14:paraId="5C272CFE">
      <w:pPr>
        <w:spacing w:line="360" w:lineRule="auto"/>
        <w:ind w:firstLine="478" w:firstLineChars="22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8、电机外壳应有符合规定的接地螺栓，电机的铭牌要求用不锈钢板制作并可靠固定，铭牌上应标注有：名称、型号和额定数据，厂家、出品号、和出厂年月等主要参数。</w:t>
      </w:r>
    </w:p>
    <w:p w14:paraId="461F4882">
      <w:pPr>
        <w:spacing w:line="360" w:lineRule="auto"/>
        <w:ind w:firstLine="478" w:firstLineChars="22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9、电动机表面防腐后烤漆，</w:t>
      </w:r>
      <w:r>
        <w:rPr>
          <w:rFonts w:hint="eastAsia" w:ascii="仿宋" w:hAnsi="仿宋" w:eastAsia="仿宋" w:cs="仿宋"/>
          <w:color w:val="auto"/>
          <w:sz w:val="21"/>
          <w:szCs w:val="21"/>
          <w:highlight w:val="none"/>
          <w:lang w:eastAsia="zh-CN"/>
        </w:rPr>
        <w:t>电动机</w:t>
      </w:r>
      <w:r>
        <w:rPr>
          <w:rFonts w:hint="eastAsia" w:ascii="仿宋" w:hAnsi="仿宋" w:eastAsia="仿宋" w:cs="仿宋"/>
          <w:color w:val="auto"/>
          <w:sz w:val="21"/>
          <w:szCs w:val="21"/>
          <w:highlight w:val="none"/>
          <w:lang w:val="en-US" w:eastAsia="zh-CN"/>
        </w:rPr>
        <w:t>应有较强的抗振性及过载能力。</w:t>
      </w:r>
    </w:p>
    <w:p w14:paraId="69CB2EA9">
      <w:pPr>
        <w:spacing w:line="360" w:lineRule="auto"/>
        <w:ind w:firstLine="478" w:firstLineChars="22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11、现场安装环境：环境温度68.4℃左右，现场环境温度高。</w:t>
      </w:r>
    </w:p>
    <w:p w14:paraId="3C45A521">
      <w:pPr>
        <w:spacing w:line="360" w:lineRule="auto"/>
        <w:ind w:firstLine="478" w:firstLineChars="228"/>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12、电机应加大服务系数，保证现场的使用情况。</w:t>
      </w:r>
    </w:p>
    <w:p w14:paraId="16518BEA">
      <w:pPr>
        <w:spacing w:line="360" w:lineRule="auto"/>
        <w:ind w:left="0" w:leftChars="0" w:firstLine="0" w:firstLineChars="0"/>
        <w:rPr>
          <w:rFonts w:hint="eastAsia" w:ascii="仿宋" w:hAnsi="仿宋" w:eastAsia="仿宋" w:cs="仿宋"/>
          <w:b/>
          <w:color w:val="auto"/>
          <w:spacing w:val="-4"/>
          <w:kern w:val="28"/>
          <w:sz w:val="21"/>
          <w:szCs w:val="21"/>
          <w:highlight w:val="none"/>
        </w:rPr>
      </w:pPr>
      <w:r>
        <w:rPr>
          <w:rFonts w:hint="eastAsia" w:ascii="仿宋" w:hAnsi="仿宋" w:eastAsia="仿宋" w:cs="仿宋"/>
          <w:b/>
          <w:color w:val="auto"/>
          <w:spacing w:val="-4"/>
          <w:kern w:val="28"/>
          <w:sz w:val="21"/>
          <w:szCs w:val="21"/>
          <w:highlight w:val="none"/>
        </w:rPr>
        <w:t>附件三</w:t>
      </w:r>
      <w:r>
        <w:rPr>
          <w:rFonts w:hint="eastAsia" w:ascii="仿宋" w:hAnsi="仿宋" w:eastAsia="仿宋" w:cs="仿宋"/>
          <w:b/>
          <w:color w:val="auto"/>
          <w:spacing w:val="-4"/>
          <w:kern w:val="28"/>
          <w:sz w:val="21"/>
          <w:szCs w:val="21"/>
          <w:highlight w:val="none"/>
          <w:lang w:val="en-US" w:eastAsia="zh-CN"/>
        </w:rPr>
        <w:t xml:space="preserve"> </w:t>
      </w:r>
      <w:r>
        <w:rPr>
          <w:rFonts w:hint="eastAsia" w:ascii="仿宋" w:hAnsi="仿宋" w:eastAsia="仿宋" w:cs="仿宋"/>
          <w:b/>
          <w:color w:val="auto"/>
          <w:spacing w:val="-4"/>
          <w:kern w:val="28"/>
          <w:sz w:val="21"/>
          <w:szCs w:val="21"/>
          <w:highlight w:val="none"/>
        </w:rPr>
        <w:t>供货范围</w:t>
      </w:r>
    </w:p>
    <w:tbl>
      <w:tblPr>
        <w:tblStyle w:val="12"/>
        <w:tblW w:w="4997" w:type="pct"/>
        <w:tblInd w:w="0" w:type="dxa"/>
        <w:tblLayout w:type="autofit"/>
        <w:tblCellMar>
          <w:top w:w="0" w:type="dxa"/>
          <w:left w:w="108" w:type="dxa"/>
          <w:bottom w:w="0" w:type="dxa"/>
          <w:right w:w="108" w:type="dxa"/>
        </w:tblCellMar>
      </w:tblPr>
      <w:tblGrid>
        <w:gridCol w:w="595"/>
        <w:gridCol w:w="1159"/>
        <w:gridCol w:w="2396"/>
        <w:gridCol w:w="1189"/>
        <w:gridCol w:w="1649"/>
        <w:gridCol w:w="1218"/>
        <w:gridCol w:w="1364"/>
      </w:tblGrid>
      <w:tr w14:paraId="07409916">
        <w:tblPrEx>
          <w:tblCellMar>
            <w:top w:w="0" w:type="dxa"/>
            <w:left w:w="108" w:type="dxa"/>
            <w:bottom w:w="0" w:type="dxa"/>
            <w:right w:w="108" w:type="dxa"/>
          </w:tblCellMar>
        </w:tblPrEx>
        <w:trPr>
          <w:trHeight w:val="400" w:hRule="atLeast"/>
        </w:trPr>
        <w:tc>
          <w:tcPr>
            <w:tcW w:w="311" w:type="pct"/>
            <w:vMerge w:val="restart"/>
            <w:tcBorders>
              <w:top w:val="single" w:color="auto" w:sz="4" w:space="0"/>
              <w:left w:val="single" w:color="auto" w:sz="4" w:space="0"/>
              <w:bottom w:val="single" w:color="auto" w:sz="4" w:space="0"/>
              <w:right w:val="single" w:color="auto" w:sz="4" w:space="0"/>
            </w:tcBorders>
            <w:noWrap w:val="0"/>
            <w:vAlign w:val="center"/>
          </w:tcPr>
          <w:p w14:paraId="317B9700">
            <w:pPr>
              <w:widowControl/>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0"/>
                <w:szCs w:val="20"/>
                <w:highlight w:val="none"/>
              </w:rPr>
              <w:t>序号</w:t>
            </w:r>
          </w:p>
        </w:tc>
        <w:tc>
          <w:tcPr>
            <w:tcW w:w="605" w:type="pct"/>
            <w:vMerge w:val="restart"/>
            <w:tcBorders>
              <w:top w:val="single" w:color="auto" w:sz="4" w:space="0"/>
              <w:left w:val="single" w:color="auto" w:sz="4" w:space="0"/>
              <w:bottom w:val="single" w:color="auto" w:sz="4" w:space="0"/>
              <w:right w:val="single" w:color="auto" w:sz="4" w:space="0"/>
            </w:tcBorders>
            <w:noWrap w:val="0"/>
            <w:vAlign w:val="center"/>
          </w:tcPr>
          <w:p w14:paraId="07577F6F">
            <w:pPr>
              <w:widowControl/>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代号</w:t>
            </w:r>
          </w:p>
        </w:tc>
        <w:tc>
          <w:tcPr>
            <w:tcW w:w="1251" w:type="pct"/>
            <w:vMerge w:val="restart"/>
            <w:tcBorders>
              <w:top w:val="single" w:color="auto" w:sz="4" w:space="0"/>
              <w:left w:val="single" w:color="auto" w:sz="4" w:space="0"/>
              <w:bottom w:val="single" w:color="auto" w:sz="4" w:space="0"/>
              <w:right w:val="single" w:color="auto" w:sz="4" w:space="0"/>
            </w:tcBorders>
            <w:noWrap w:val="0"/>
            <w:vAlign w:val="center"/>
          </w:tcPr>
          <w:p w14:paraId="4B52CBD4">
            <w:pPr>
              <w:widowControl/>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名称</w:t>
            </w:r>
          </w:p>
        </w:tc>
        <w:tc>
          <w:tcPr>
            <w:tcW w:w="621" w:type="pct"/>
            <w:vMerge w:val="restart"/>
            <w:tcBorders>
              <w:top w:val="single" w:color="auto" w:sz="4" w:space="0"/>
              <w:left w:val="single" w:color="auto" w:sz="4" w:space="0"/>
              <w:bottom w:val="single" w:color="auto" w:sz="4" w:space="0"/>
              <w:right w:val="single" w:color="auto" w:sz="4" w:space="0"/>
            </w:tcBorders>
            <w:noWrap w:val="0"/>
            <w:vAlign w:val="center"/>
          </w:tcPr>
          <w:p w14:paraId="1E1B31A7">
            <w:pPr>
              <w:widowControl/>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数量</w:t>
            </w:r>
          </w:p>
        </w:tc>
        <w:tc>
          <w:tcPr>
            <w:tcW w:w="861" w:type="pct"/>
            <w:vMerge w:val="restart"/>
            <w:tcBorders>
              <w:top w:val="single" w:color="auto" w:sz="4" w:space="0"/>
              <w:left w:val="single" w:color="auto" w:sz="4" w:space="0"/>
              <w:bottom w:val="single" w:color="auto" w:sz="4" w:space="0"/>
              <w:right w:val="single" w:color="auto" w:sz="4" w:space="0"/>
            </w:tcBorders>
            <w:noWrap w:val="0"/>
            <w:vAlign w:val="center"/>
          </w:tcPr>
          <w:p w14:paraId="2B4169D6">
            <w:pPr>
              <w:widowControl/>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材料</w:t>
            </w:r>
          </w:p>
        </w:tc>
        <w:tc>
          <w:tcPr>
            <w:tcW w:w="1348" w:type="pct"/>
            <w:gridSpan w:val="2"/>
            <w:tcBorders>
              <w:top w:val="single" w:color="auto" w:sz="4" w:space="0"/>
              <w:left w:val="nil"/>
              <w:bottom w:val="single" w:color="auto" w:sz="4" w:space="0"/>
              <w:right w:val="single" w:color="auto" w:sz="4" w:space="0"/>
            </w:tcBorders>
            <w:noWrap w:val="0"/>
            <w:vAlign w:val="center"/>
          </w:tcPr>
          <w:p w14:paraId="2D4A51A7">
            <w:pPr>
              <w:widowControl/>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总质量（kg）</w:t>
            </w:r>
          </w:p>
        </w:tc>
      </w:tr>
      <w:tr w14:paraId="478D1709">
        <w:tblPrEx>
          <w:tblCellMar>
            <w:top w:w="0" w:type="dxa"/>
            <w:left w:w="108" w:type="dxa"/>
            <w:bottom w:w="0" w:type="dxa"/>
            <w:right w:w="108" w:type="dxa"/>
          </w:tblCellMar>
        </w:tblPrEx>
        <w:trPr>
          <w:trHeight w:val="400" w:hRule="atLeast"/>
        </w:trPr>
        <w:tc>
          <w:tcPr>
            <w:tcW w:w="311" w:type="pct"/>
            <w:vMerge w:val="continue"/>
            <w:tcBorders>
              <w:top w:val="single" w:color="auto" w:sz="4" w:space="0"/>
              <w:left w:val="single" w:color="auto" w:sz="4" w:space="0"/>
              <w:bottom w:val="single" w:color="auto" w:sz="4" w:space="0"/>
              <w:right w:val="single" w:color="auto" w:sz="4" w:space="0"/>
            </w:tcBorders>
            <w:noWrap w:val="0"/>
            <w:vAlign w:val="center"/>
          </w:tcPr>
          <w:p w14:paraId="7E857545">
            <w:pPr>
              <w:widowControl/>
              <w:spacing w:line="360" w:lineRule="auto"/>
              <w:jc w:val="center"/>
              <w:rPr>
                <w:rFonts w:hint="eastAsia" w:ascii="仿宋" w:hAnsi="仿宋" w:eastAsia="仿宋" w:cs="仿宋"/>
                <w:color w:val="auto"/>
                <w:sz w:val="21"/>
                <w:szCs w:val="21"/>
                <w:highlight w:val="none"/>
              </w:rPr>
            </w:pPr>
          </w:p>
        </w:tc>
        <w:tc>
          <w:tcPr>
            <w:tcW w:w="605" w:type="pct"/>
            <w:vMerge w:val="continue"/>
            <w:tcBorders>
              <w:top w:val="single" w:color="auto" w:sz="4" w:space="0"/>
              <w:left w:val="single" w:color="auto" w:sz="4" w:space="0"/>
              <w:bottom w:val="single" w:color="auto" w:sz="4" w:space="0"/>
              <w:right w:val="single" w:color="auto" w:sz="4" w:space="0"/>
            </w:tcBorders>
            <w:noWrap w:val="0"/>
            <w:vAlign w:val="center"/>
          </w:tcPr>
          <w:p w14:paraId="2F75BD16">
            <w:pPr>
              <w:widowControl/>
              <w:spacing w:line="360" w:lineRule="auto"/>
              <w:jc w:val="center"/>
              <w:rPr>
                <w:rFonts w:hint="eastAsia" w:ascii="仿宋" w:hAnsi="仿宋" w:eastAsia="仿宋" w:cs="仿宋"/>
                <w:color w:val="auto"/>
                <w:sz w:val="21"/>
                <w:szCs w:val="21"/>
                <w:highlight w:val="none"/>
              </w:rPr>
            </w:pPr>
          </w:p>
        </w:tc>
        <w:tc>
          <w:tcPr>
            <w:tcW w:w="1251" w:type="pct"/>
            <w:vMerge w:val="continue"/>
            <w:tcBorders>
              <w:top w:val="single" w:color="auto" w:sz="4" w:space="0"/>
              <w:left w:val="single" w:color="auto" w:sz="4" w:space="0"/>
              <w:bottom w:val="single" w:color="auto" w:sz="4" w:space="0"/>
              <w:right w:val="single" w:color="auto" w:sz="4" w:space="0"/>
            </w:tcBorders>
            <w:noWrap w:val="0"/>
            <w:vAlign w:val="center"/>
          </w:tcPr>
          <w:p w14:paraId="32795D3E">
            <w:pPr>
              <w:widowControl/>
              <w:spacing w:line="360" w:lineRule="auto"/>
              <w:jc w:val="center"/>
              <w:rPr>
                <w:rFonts w:hint="eastAsia" w:ascii="仿宋" w:hAnsi="仿宋" w:eastAsia="仿宋" w:cs="仿宋"/>
                <w:color w:val="auto"/>
                <w:sz w:val="21"/>
                <w:szCs w:val="21"/>
                <w:highlight w:val="none"/>
              </w:rPr>
            </w:pPr>
          </w:p>
        </w:tc>
        <w:tc>
          <w:tcPr>
            <w:tcW w:w="621" w:type="pct"/>
            <w:vMerge w:val="continue"/>
            <w:tcBorders>
              <w:top w:val="single" w:color="auto" w:sz="4" w:space="0"/>
              <w:left w:val="single" w:color="auto" w:sz="4" w:space="0"/>
              <w:bottom w:val="single" w:color="auto" w:sz="4" w:space="0"/>
              <w:right w:val="single" w:color="auto" w:sz="4" w:space="0"/>
            </w:tcBorders>
            <w:noWrap w:val="0"/>
            <w:vAlign w:val="center"/>
          </w:tcPr>
          <w:p w14:paraId="78CFBD4F">
            <w:pPr>
              <w:widowControl/>
              <w:spacing w:line="360" w:lineRule="auto"/>
              <w:jc w:val="center"/>
              <w:rPr>
                <w:rFonts w:hint="eastAsia" w:ascii="仿宋" w:hAnsi="仿宋" w:eastAsia="仿宋" w:cs="仿宋"/>
                <w:color w:val="auto"/>
                <w:sz w:val="21"/>
                <w:szCs w:val="21"/>
                <w:highlight w:val="none"/>
              </w:rPr>
            </w:pPr>
          </w:p>
        </w:tc>
        <w:tc>
          <w:tcPr>
            <w:tcW w:w="861" w:type="pct"/>
            <w:vMerge w:val="continue"/>
            <w:tcBorders>
              <w:top w:val="single" w:color="auto" w:sz="4" w:space="0"/>
              <w:left w:val="single" w:color="auto" w:sz="4" w:space="0"/>
              <w:bottom w:val="single" w:color="auto" w:sz="4" w:space="0"/>
              <w:right w:val="single" w:color="auto" w:sz="4" w:space="0"/>
            </w:tcBorders>
            <w:noWrap w:val="0"/>
            <w:vAlign w:val="center"/>
          </w:tcPr>
          <w:p w14:paraId="4ABC77E1">
            <w:pPr>
              <w:widowControl/>
              <w:spacing w:line="360" w:lineRule="auto"/>
              <w:jc w:val="center"/>
              <w:rPr>
                <w:rFonts w:hint="eastAsia" w:ascii="仿宋" w:hAnsi="仿宋" w:eastAsia="仿宋" w:cs="仿宋"/>
                <w:color w:val="auto"/>
                <w:sz w:val="21"/>
                <w:szCs w:val="21"/>
                <w:highlight w:val="none"/>
              </w:rPr>
            </w:pPr>
          </w:p>
        </w:tc>
        <w:tc>
          <w:tcPr>
            <w:tcW w:w="636" w:type="pct"/>
            <w:tcBorders>
              <w:top w:val="nil"/>
              <w:left w:val="nil"/>
              <w:bottom w:val="single" w:color="auto" w:sz="4" w:space="0"/>
              <w:right w:val="single" w:color="auto" w:sz="4" w:space="0"/>
            </w:tcBorders>
            <w:noWrap w:val="0"/>
            <w:vAlign w:val="center"/>
          </w:tcPr>
          <w:p w14:paraId="0A0D96B6">
            <w:pPr>
              <w:widowControl/>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单重</w:t>
            </w:r>
          </w:p>
        </w:tc>
        <w:tc>
          <w:tcPr>
            <w:tcW w:w="712" w:type="pct"/>
            <w:tcBorders>
              <w:top w:val="nil"/>
              <w:left w:val="nil"/>
              <w:bottom w:val="single" w:color="auto" w:sz="4" w:space="0"/>
              <w:right w:val="single" w:color="auto" w:sz="4" w:space="0"/>
            </w:tcBorders>
            <w:noWrap w:val="0"/>
            <w:vAlign w:val="center"/>
          </w:tcPr>
          <w:p w14:paraId="6108D0E5">
            <w:pPr>
              <w:widowControl/>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rPr>
              <w:t>总重</w:t>
            </w:r>
          </w:p>
        </w:tc>
      </w:tr>
      <w:tr w14:paraId="719FEDFB">
        <w:tblPrEx>
          <w:tblCellMar>
            <w:top w:w="0" w:type="dxa"/>
            <w:left w:w="108" w:type="dxa"/>
            <w:bottom w:w="0" w:type="dxa"/>
            <w:right w:w="108" w:type="dxa"/>
          </w:tblCellMar>
        </w:tblPrEx>
        <w:trPr>
          <w:trHeight w:val="573" w:hRule="atLeast"/>
        </w:trPr>
        <w:tc>
          <w:tcPr>
            <w:tcW w:w="311" w:type="pct"/>
            <w:tcBorders>
              <w:top w:val="nil"/>
              <w:left w:val="single" w:color="auto" w:sz="4" w:space="0"/>
              <w:bottom w:val="single" w:color="auto" w:sz="4" w:space="0"/>
              <w:right w:val="single" w:color="auto" w:sz="4" w:space="0"/>
            </w:tcBorders>
            <w:noWrap w:val="0"/>
            <w:vAlign w:val="center"/>
          </w:tcPr>
          <w:p w14:paraId="067D03BE">
            <w:pPr>
              <w:widowControl/>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1</w:t>
            </w:r>
          </w:p>
        </w:tc>
        <w:tc>
          <w:tcPr>
            <w:tcW w:w="605" w:type="pct"/>
            <w:tcBorders>
              <w:top w:val="nil"/>
              <w:left w:val="nil"/>
              <w:bottom w:val="single" w:color="auto" w:sz="4" w:space="0"/>
              <w:right w:val="single" w:color="auto" w:sz="4" w:space="0"/>
            </w:tcBorders>
            <w:shd w:val="clear" w:color="auto" w:fill="FFFFFF"/>
            <w:noWrap w:val="0"/>
            <w:vAlign w:val="center"/>
          </w:tcPr>
          <w:p w14:paraId="37906BCB">
            <w:pPr>
              <w:snapToGrid w:val="0"/>
              <w:spacing w:line="360" w:lineRule="auto"/>
              <w:ind w:right="-447"/>
              <w:jc w:val="both"/>
              <w:rPr>
                <w:rFonts w:hint="eastAsia" w:ascii="仿宋" w:hAnsi="仿宋" w:eastAsia="仿宋" w:cs="仿宋"/>
                <w:b/>
                <w:color w:val="auto"/>
                <w:sz w:val="36"/>
                <w:szCs w:val="48"/>
                <w:highlight w:val="none"/>
                <w:lang w:eastAsia="zh-CN"/>
              </w:rPr>
            </w:pPr>
            <w:r>
              <w:rPr>
                <w:rFonts w:hint="eastAsia" w:ascii="仿宋" w:hAnsi="仿宋" w:eastAsia="仿宋" w:cs="仿宋"/>
                <w:color w:val="auto"/>
                <w:sz w:val="21"/>
                <w:szCs w:val="21"/>
                <w:highlight w:val="none"/>
                <w:lang w:val="en-US" w:eastAsia="zh-CN"/>
              </w:rPr>
              <w:t>70014696</w:t>
            </w:r>
          </w:p>
          <w:p w14:paraId="70A31CAE">
            <w:pPr>
              <w:keepNext w:val="0"/>
              <w:keepLines w:val="0"/>
              <w:widowControl/>
              <w:suppressLineNumbers w:val="0"/>
              <w:jc w:val="center"/>
              <w:textAlignment w:val="center"/>
              <w:rPr>
                <w:rFonts w:hint="eastAsia" w:ascii="宋体" w:hAnsi="宋体" w:eastAsia="宋体" w:cs="宋体"/>
                <w:i w:val="0"/>
                <w:iCs w:val="0"/>
                <w:color w:val="FF0000"/>
                <w:sz w:val="20"/>
                <w:szCs w:val="20"/>
                <w:u w:val="none"/>
                <w:lang w:val="en-US" w:eastAsia="zh-CN" w:bidi="ar-SA"/>
              </w:rPr>
            </w:pPr>
          </w:p>
        </w:tc>
        <w:tc>
          <w:tcPr>
            <w:tcW w:w="1251" w:type="pct"/>
            <w:tcBorders>
              <w:top w:val="nil"/>
              <w:left w:val="nil"/>
              <w:bottom w:val="single" w:color="auto" w:sz="4" w:space="0"/>
              <w:right w:val="single" w:color="auto" w:sz="4" w:space="0"/>
            </w:tcBorders>
            <w:noWrap w:val="0"/>
            <w:vAlign w:val="center"/>
          </w:tcPr>
          <w:p w14:paraId="261E38B5">
            <w:pPr>
              <w:spacing w:line="360" w:lineRule="auto"/>
              <w:jc w:val="center"/>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振动源电动机\MVE2600/1 1.5kW 380V 6.29A F B3 IP66</w:t>
            </w:r>
          </w:p>
        </w:tc>
        <w:tc>
          <w:tcPr>
            <w:tcW w:w="621" w:type="pct"/>
            <w:tcBorders>
              <w:top w:val="nil"/>
              <w:left w:val="nil"/>
              <w:bottom w:val="single" w:color="auto" w:sz="4" w:space="0"/>
              <w:right w:val="single" w:color="auto" w:sz="4" w:space="0"/>
            </w:tcBorders>
            <w:noWrap w:val="0"/>
            <w:vAlign w:val="center"/>
          </w:tcPr>
          <w:p w14:paraId="20087D85">
            <w:pPr>
              <w:widowControl/>
              <w:spacing w:line="360" w:lineRule="auto"/>
              <w:ind w:firstLine="210" w:firstLineChars="100"/>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2台</w:t>
            </w:r>
          </w:p>
        </w:tc>
        <w:tc>
          <w:tcPr>
            <w:tcW w:w="861" w:type="pct"/>
            <w:tcBorders>
              <w:top w:val="nil"/>
              <w:left w:val="nil"/>
              <w:bottom w:val="single" w:color="auto" w:sz="4" w:space="0"/>
              <w:right w:val="single" w:color="auto" w:sz="4" w:space="0"/>
            </w:tcBorders>
            <w:noWrap w:val="0"/>
            <w:vAlign w:val="center"/>
          </w:tcPr>
          <w:p w14:paraId="55C0FAC4">
            <w:pPr>
              <w:widowControl/>
              <w:spacing w:line="360" w:lineRule="auto"/>
              <w:jc w:val="center"/>
              <w:rPr>
                <w:rFonts w:hint="eastAsia" w:ascii="仿宋" w:hAnsi="仿宋" w:eastAsia="仿宋" w:cs="仿宋"/>
                <w:color w:val="auto"/>
                <w:sz w:val="21"/>
                <w:szCs w:val="21"/>
                <w:highlight w:val="none"/>
                <w:lang w:eastAsia="zh-CN"/>
              </w:rPr>
            </w:pPr>
            <w:r>
              <w:rPr>
                <w:rFonts w:hint="eastAsia" w:ascii="仿宋" w:hAnsi="仿宋" w:eastAsia="仿宋" w:cs="仿宋"/>
                <w:color w:val="auto"/>
                <w:sz w:val="21"/>
                <w:szCs w:val="21"/>
                <w:highlight w:val="none"/>
                <w:lang w:val="en-US" w:eastAsia="zh-CN"/>
              </w:rPr>
              <w:t>/</w:t>
            </w:r>
          </w:p>
        </w:tc>
        <w:tc>
          <w:tcPr>
            <w:tcW w:w="636" w:type="pct"/>
            <w:tcBorders>
              <w:top w:val="nil"/>
              <w:left w:val="nil"/>
              <w:bottom w:val="single" w:color="auto" w:sz="4" w:space="0"/>
              <w:right w:val="single" w:color="auto" w:sz="4" w:space="0"/>
            </w:tcBorders>
            <w:noWrap w:val="0"/>
            <w:vAlign w:val="center"/>
          </w:tcPr>
          <w:p w14:paraId="7869D904">
            <w:pPr>
              <w:widowControl/>
              <w:spacing w:line="360" w:lineRule="auto"/>
              <w:jc w:val="center"/>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c>
          <w:tcPr>
            <w:tcW w:w="712" w:type="pct"/>
            <w:tcBorders>
              <w:top w:val="nil"/>
              <w:left w:val="nil"/>
              <w:bottom w:val="single" w:color="auto" w:sz="4" w:space="0"/>
              <w:right w:val="single" w:color="auto" w:sz="4" w:space="0"/>
            </w:tcBorders>
            <w:noWrap w:val="0"/>
            <w:vAlign w:val="center"/>
          </w:tcPr>
          <w:p w14:paraId="0F11DF18">
            <w:pPr>
              <w:widowControl/>
              <w:spacing w:line="360" w:lineRule="auto"/>
              <w:jc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w:t>
            </w:r>
          </w:p>
        </w:tc>
      </w:tr>
    </w:tbl>
    <w:p w14:paraId="47029617">
      <w:pPr>
        <w:spacing w:line="360" w:lineRule="auto"/>
        <w:ind w:left="0" w:leftChars="0" w:firstLine="0" w:firstLineChars="0"/>
        <w:rPr>
          <w:rFonts w:hint="eastAsia" w:ascii="仿宋" w:hAnsi="仿宋" w:eastAsia="仿宋" w:cs="仿宋"/>
          <w:b/>
          <w:color w:val="auto"/>
          <w:spacing w:val="-4"/>
          <w:kern w:val="28"/>
          <w:sz w:val="21"/>
          <w:szCs w:val="21"/>
          <w:highlight w:val="none"/>
        </w:rPr>
      </w:pPr>
      <w:r>
        <w:rPr>
          <w:rFonts w:hint="eastAsia" w:ascii="仿宋" w:hAnsi="仿宋" w:eastAsia="仿宋" w:cs="仿宋"/>
          <w:color w:val="auto"/>
          <w:sz w:val="21"/>
          <w:szCs w:val="21"/>
          <w:highlight w:val="none"/>
          <w:lang w:eastAsia="zh-CN"/>
        </w:rPr>
        <w:t>电动机</w:t>
      </w:r>
      <w:r>
        <w:rPr>
          <w:rFonts w:hint="eastAsia" w:ascii="仿宋" w:hAnsi="仿宋" w:eastAsia="仿宋" w:cs="仿宋"/>
          <w:color w:val="auto"/>
          <w:sz w:val="21"/>
          <w:szCs w:val="21"/>
          <w:highlight w:val="none"/>
          <w:lang w:val="en-US" w:eastAsia="zh-CN"/>
        </w:rPr>
        <w:t>安装方式必须与现场电机安装尺寸一致，确保提供的</w:t>
      </w:r>
      <w:r>
        <w:rPr>
          <w:rFonts w:hint="eastAsia" w:ascii="仿宋" w:hAnsi="仿宋" w:eastAsia="仿宋" w:cs="仿宋"/>
          <w:color w:val="auto"/>
          <w:sz w:val="21"/>
          <w:szCs w:val="21"/>
          <w:highlight w:val="none"/>
          <w:lang w:eastAsia="zh-CN"/>
        </w:rPr>
        <w:t>电动机</w:t>
      </w:r>
      <w:r>
        <w:rPr>
          <w:rFonts w:hint="eastAsia" w:ascii="仿宋" w:hAnsi="仿宋" w:eastAsia="仿宋" w:cs="仿宋"/>
          <w:color w:val="auto"/>
          <w:sz w:val="21"/>
          <w:szCs w:val="21"/>
          <w:highlight w:val="none"/>
          <w:lang w:val="en-US" w:eastAsia="zh-CN"/>
        </w:rPr>
        <w:t>机能够完全的备用和互换。</w:t>
      </w:r>
    </w:p>
    <w:p w14:paraId="72222C31">
      <w:pPr>
        <w:spacing w:line="360" w:lineRule="auto"/>
        <w:ind w:left="0" w:leftChars="0" w:firstLine="0" w:firstLineChars="0"/>
        <w:rPr>
          <w:rFonts w:hint="eastAsia" w:ascii="仿宋" w:hAnsi="仿宋" w:eastAsia="仿宋" w:cs="仿宋"/>
          <w:b/>
          <w:color w:val="auto"/>
          <w:spacing w:val="-4"/>
          <w:kern w:val="28"/>
          <w:sz w:val="21"/>
          <w:szCs w:val="21"/>
          <w:highlight w:val="none"/>
        </w:rPr>
      </w:pPr>
      <w:r>
        <w:rPr>
          <w:rFonts w:hint="eastAsia" w:ascii="仿宋" w:hAnsi="仿宋" w:eastAsia="仿宋" w:cs="仿宋"/>
          <w:b/>
          <w:color w:val="auto"/>
          <w:spacing w:val="-4"/>
          <w:kern w:val="28"/>
          <w:sz w:val="21"/>
          <w:szCs w:val="21"/>
          <w:highlight w:val="none"/>
        </w:rPr>
        <w:t>附件四</w:t>
      </w:r>
      <w:r>
        <w:rPr>
          <w:rFonts w:hint="eastAsia" w:ascii="仿宋" w:hAnsi="仿宋" w:eastAsia="仿宋" w:cs="仿宋"/>
          <w:b/>
          <w:color w:val="auto"/>
          <w:spacing w:val="-4"/>
          <w:kern w:val="28"/>
          <w:sz w:val="21"/>
          <w:szCs w:val="21"/>
          <w:highlight w:val="none"/>
          <w:lang w:val="en-US" w:eastAsia="zh-CN"/>
        </w:rPr>
        <w:t xml:space="preserve"> </w:t>
      </w:r>
      <w:r>
        <w:rPr>
          <w:rFonts w:hint="eastAsia" w:ascii="仿宋" w:hAnsi="仿宋" w:eastAsia="仿宋" w:cs="仿宋"/>
          <w:b/>
          <w:color w:val="auto"/>
          <w:spacing w:val="-4"/>
          <w:kern w:val="28"/>
          <w:sz w:val="21"/>
          <w:szCs w:val="21"/>
          <w:highlight w:val="none"/>
        </w:rPr>
        <w:t>提供资料</w:t>
      </w:r>
    </w:p>
    <w:p w14:paraId="4472786D">
      <w:pPr>
        <w:widowControl w:val="0"/>
        <w:tabs>
          <w:tab w:val="left" w:pos="540"/>
          <w:tab w:val="left" w:pos="1080"/>
        </w:tabs>
        <w:spacing w:line="360" w:lineRule="auto"/>
        <w:jc w:val="both"/>
        <w:outlineLvl w:val="0"/>
        <w:rPr>
          <w:rFonts w:hint="eastAsia" w:ascii="仿宋" w:hAnsi="仿宋" w:eastAsia="仿宋" w:cs="仿宋"/>
          <w:color w:val="auto"/>
          <w:kern w:val="2"/>
          <w:sz w:val="21"/>
          <w:szCs w:val="21"/>
          <w:highlight w:val="none"/>
          <w:lang w:eastAsia="zh-CN"/>
        </w:rPr>
      </w:pP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rPr>
        <w:t>.1</w:t>
      </w:r>
      <w:r>
        <w:rPr>
          <w:rFonts w:hint="eastAsia" w:ascii="仿宋" w:hAnsi="仿宋" w:eastAsia="仿宋" w:cs="仿宋"/>
          <w:color w:val="auto"/>
          <w:kern w:val="2"/>
          <w:sz w:val="21"/>
          <w:szCs w:val="21"/>
          <w:highlight w:val="none"/>
          <w:lang w:eastAsia="zh-CN"/>
        </w:rPr>
        <w:t>乙方</w:t>
      </w:r>
      <w:r>
        <w:rPr>
          <w:rFonts w:hint="eastAsia" w:ascii="仿宋" w:hAnsi="仿宋" w:eastAsia="仿宋" w:cs="仿宋"/>
          <w:color w:val="auto"/>
          <w:kern w:val="2"/>
          <w:sz w:val="21"/>
          <w:szCs w:val="21"/>
          <w:highlight w:val="none"/>
        </w:rPr>
        <w:t>在</w:t>
      </w:r>
      <w:r>
        <w:rPr>
          <w:rFonts w:hint="eastAsia" w:ascii="仿宋" w:hAnsi="仿宋" w:eastAsia="仿宋" w:cs="仿宋"/>
          <w:color w:val="auto"/>
          <w:kern w:val="2"/>
          <w:sz w:val="21"/>
          <w:szCs w:val="21"/>
          <w:highlight w:val="none"/>
          <w:lang w:eastAsia="zh-CN"/>
        </w:rPr>
        <w:t>投标前可到甲</w:t>
      </w:r>
      <w:r>
        <w:rPr>
          <w:rFonts w:hint="eastAsia" w:ascii="仿宋" w:hAnsi="仿宋" w:eastAsia="仿宋" w:cs="仿宋"/>
          <w:color w:val="auto"/>
          <w:kern w:val="2"/>
          <w:sz w:val="21"/>
          <w:szCs w:val="21"/>
          <w:highlight w:val="none"/>
        </w:rPr>
        <w:t>方</w:t>
      </w:r>
      <w:r>
        <w:rPr>
          <w:rFonts w:hint="eastAsia" w:ascii="仿宋" w:hAnsi="仿宋" w:eastAsia="仿宋" w:cs="仿宋"/>
          <w:color w:val="auto"/>
          <w:kern w:val="2"/>
          <w:sz w:val="21"/>
          <w:szCs w:val="21"/>
          <w:highlight w:val="none"/>
          <w:lang w:eastAsia="zh-CN"/>
        </w:rPr>
        <w:t>现场现场勘察，并查看甲方在线设备资料和现场环境。</w:t>
      </w:r>
    </w:p>
    <w:p w14:paraId="078398B1">
      <w:pPr>
        <w:widowControl w:val="0"/>
        <w:spacing w:line="360" w:lineRule="auto"/>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rPr>
        <w:t xml:space="preserve">.2乙方在中标后 </w:t>
      </w:r>
      <w:r>
        <w:rPr>
          <w:rFonts w:hint="eastAsia" w:ascii="仿宋" w:hAnsi="仿宋" w:eastAsia="仿宋" w:cs="仿宋"/>
          <w:color w:val="auto"/>
          <w:kern w:val="2"/>
          <w:sz w:val="21"/>
          <w:szCs w:val="21"/>
          <w:highlight w:val="none"/>
          <w:lang w:val="en-US" w:eastAsia="zh-CN"/>
        </w:rPr>
        <w:t>7</w:t>
      </w:r>
      <w:r>
        <w:rPr>
          <w:rFonts w:hint="eastAsia" w:ascii="仿宋" w:hAnsi="仿宋" w:eastAsia="仿宋" w:cs="仿宋"/>
          <w:color w:val="auto"/>
          <w:kern w:val="2"/>
          <w:sz w:val="21"/>
          <w:szCs w:val="21"/>
          <w:highlight w:val="none"/>
        </w:rPr>
        <w:t>天内将</w:t>
      </w:r>
      <w:r>
        <w:rPr>
          <w:rFonts w:hint="eastAsia" w:ascii="仿宋" w:hAnsi="仿宋" w:eastAsia="仿宋" w:cs="仿宋"/>
          <w:color w:val="auto"/>
          <w:kern w:val="2"/>
          <w:sz w:val="21"/>
          <w:szCs w:val="21"/>
          <w:highlight w:val="none"/>
          <w:lang w:eastAsia="zh-CN"/>
        </w:rPr>
        <w:t>确认</w:t>
      </w:r>
      <w:r>
        <w:rPr>
          <w:rFonts w:hint="eastAsia" w:ascii="仿宋" w:hAnsi="仿宋" w:eastAsia="仿宋" w:cs="仿宋"/>
          <w:color w:val="auto"/>
          <w:kern w:val="2"/>
          <w:sz w:val="21"/>
          <w:szCs w:val="21"/>
          <w:highlight w:val="none"/>
        </w:rPr>
        <w:t>的纸版和电子版如下资料提供给甲方：</w:t>
      </w:r>
    </w:p>
    <w:p w14:paraId="5C92B0B6">
      <w:pPr>
        <w:widowControl w:val="0"/>
        <w:tabs>
          <w:tab w:val="left" w:pos="1080"/>
        </w:tabs>
        <w:spacing w:line="360" w:lineRule="auto"/>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rPr>
        <w:t>.2.1</w:t>
      </w:r>
      <w:r>
        <w:rPr>
          <w:rFonts w:hint="eastAsia" w:ascii="仿宋" w:hAnsi="仿宋" w:eastAsia="仿宋" w:cs="仿宋"/>
          <w:color w:val="auto"/>
          <w:kern w:val="2"/>
          <w:sz w:val="21"/>
          <w:szCs w:val="21"/>
          <w:highlight w:val="none"/>
          <w:lang w:val="en-US" w:eastAsia="zh-CN"/>
        </w:rPr>
        <w:t xml:space="preserve"> </w:t>
      </w:r>
      <w:r>
        <w:rPr>
          <w:rFonts w:hint="eastAsia" w:ascii="仿宋" w:hAnsi="仿宋" w:eastAsia="仿宋" w:cs="仿宋"/>
          <w:color w:val="auto"/>
          <w:kern w:val="2"/>
          <w:sz w:val="21"/>
          <w:szCs w:val="21"/>
          <w:highlight w:val="none"/>
        </w:rPr>
        <w:t>外购件明细表</w:t>
      </w:r>
    </w:p>
    <w:p w14:paraId="19C3BB1E">
      <w:pPr>
        <w:widowControl w:val="0"/>
        <w:tabs>
          <w:tab w:val="left" w:pos="1080"/>
        </w:tabs>
        <w:spacing w:line="360" w:lineRule="auto"/>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rPr>
        <w:t>.2.2</w:t>
      </w:r>
      <w:r>
        <w:rPr>
          <w:rFonts w:hint="eastAsia" w:ascii="仿宋" w:hAnsi="仿宋" w:eastAsia="仿宋" w:cs="仿宋"/>
          <w:color w:val="auto"/>
          <w:kern w:val="2"/>
          <w:sz w:val="21"/>
          <w:szCs w:val="21"/>
          <w:highlight w:val="none"/>
          <w:lang w:val="en-US" w:eastAsia="zh-CN"/>
        </w:rPr>
        <w:t xml:space="preserve"> </w:t>
      </w:r>
      <w:r>
        <w:rPr>
          <w:rFonts w:hint="eastAsia" w:ascii="仿宋" w:hAnsi="仿宋" w:eastAsia="仿宋" w:cs="仿宋"/>
          <w:color w:val="auto"/>
          <w:kern w:val="2"/>
          <w:sz w:val="21"/>
          <w:szCs w:val="21"/>
          <w:highlight w:val="none"/>
        </w:rPr>
        <w:t>备件、附件明细表</w:t>
      </w:r>
    </w:p>
    <w:p w14:paraId="5A3DDE05">
      <w:pPr>
        <w:widowControl w:val="0"/>
        <w:tabs>
          <w:tab w:val="left" w:pos="1080"/>
        </w:tabs>
        <w:spacing w:line="360" w:lineRule="auto"/>
        <w:ind w:firstLine="420" w:firstLineChars="200"/>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rPr>
        <w:t>.2.3</w:t>
      </w:r>
      <w:r>
        <w:rPr>
          <w:rFonts w:hint="eastAsia" w:ascii="仿宋" w:hAnsi="仿宋" w:eastAsia="仿宋" w:cs="仿宋"/>
          <w:color w:val="auto"/>
          <w:kern w:val="2"/>
          <w:sz w:val="21"/>
          <w:szCs w:val="21"/>
          <w:highlight w:val="none"/>
          <w:lang w:val="en-US" w:eastAsia="zh-CN"/>
        </w:rPr>
        <w:t xml:space="preserve"> </w:t>
      </w:r>
      <w:r>
        <w:rPr>
          <w:rFonts w:hint="eastAsia" w:ascii="仿宋" w:hAnsi="仿宋" w:eastAsia="仿宋" w:cs="仿宋"/>
          <w:color w:val="auto"/>
          <w:kern w:val="2"/>
          <w:sz w:val="21"/>
          <w:szCs w:val="21"/>
          <w:highlight w:val="none"/>
        </w:rPr>
        <w:t>各部分总图、装配图及零件图</w:t>
      </w:r>
    </w:p>
    <w:p w14:paraId="43F86BA0">
      <w:pPr>
        <w:widowControl w:val="0"/>
        <w:tabs>
          <w:tab w:val="left" w:pos="1080"/>
        </w:tabs>
        <w:spacing w:line="360" w:lineRule="auto"/>
        <w:ind w:firstLine="420" w:firstLineChars="20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rPr>
        <w:t>.2.4</w:t>
      </w:r>
      <w:r>
        <w:rPr>
          <w:rFonts w:hint="eastAsia" w:ascii="仿宋" w:hAnsi="仿宋" w:eastAsia="仿宋" w:cs="仿宋"/>
          <w:color w:val="auto"/>
          <w:kern w:val="2"/>
          <w:sz w:val="21"/>
          <w:szCs w:val="21"/>
          <w:highlight w:val="none"/>
          <w:lang w:val="en-US" w:eastAsia="zh-CN"/>
        </w:rPr>
        <w:t xml:space="preserve"> 产品合格证、使用说明书、备件图纸；</w:t>
      </w:r>
    </w:p>
    <w:p w14:paraId="2E3B24D7">
      <w:pPr>
        <w:widowControl w:val="0"/>
        <w:tabs>
          <w:tab w:val="left" w:pos="1080"/>
        </w:tabs>
        <w:spacing w:line="360" w:lineRule="auto"/>
        <w:ind w:firstLine="420" w:firstLineChars="20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4.2.5 电动机检验报告书；</w:t>
      </w:r>
    </w:p>
    <w:p w14:paraId="634731DB">
      <w:pPr>
        <w:widowControl w:val="0"/>
        <w:tabs>
          <w:tab w:val="left" w:pos="1080"/>
        </w:tabs>
        <w:spacing w:line="360" w:lineRule="auto"/>
        <w:ind w:firstLine="420" w:firstLineChars="200"/>
        <w:rPr>
          <w:rFonts w:hint="eastAsia" w:ascii="仿宋" w:hAnsi="仿宋" w:eastAsia="仿宋" w:cs="仿宋"/>
          <w:color w:val="auto"/>
          <w:kern w:val="2"/>
          <w:sz w:val="21"/>
          <w:szCs w:val="21"/>
          <w:highlight w:val="none"/>
          <w:lang w:val="en-US" w:eastAsia="zh-CN"/>
        </w:rPr>
      </w:pPr>
      <w:r>
        <w:rPr>
          <w:rFonts w:hint="eastAsia" w:ascii="仿宋" w:hAnsi="仿宋" w:eastAsia="仿宋" w:cs="仿宋"/>
          <w:color w:val="auto"/>
          <w:kern w:val="2"/>
          <w:sz w:val="21"/>
          <w:szCs w:val="21"/>
          <w:highlight w:val="none"/>
          <w:lang w:val="en-US" w:eastAsia="zh-CN"/>
        </w:rPr>
        <w:t>4.2.6 电动机质量保证书。</w:t>
      </w:r>
    </w:p>
    <w:p w14:paraId="39FA37EA">
      <w:pPr>
        <w:widowControl w:val="0"/>
        <w:spacing w:line="360" w:lineRule="auto"/>
        <w:ind w:firstLine="119" w:firstLineChars="57"/>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lang w:val="en-US" w:eastAsia="zh-CN"/>
        </w:rPr>
        <w:t>4</w:t>
      </w:r>
      <w:r>
        <w:rPr>
          <w:rFonts w:hint="eastAsia" w:ascii="仿宋" w:hAnsi="仿宋" w:eastAsia="仿宋" w:cs="仿宋"/>
          <w:color w:val="auto"/>
          <w:kern w:val="2"/>
          <w:sz w:val="21"/>
          <w:szCs w:val="21"/>
          <w:highlight w:val="none"/>
        </w:rPr>
        <w:t>.</w:t>
      </w:r>
      <w:r>
        <w:rPr>
          <w:rFonts w:hint="eastAsia" w:ascii="仿宋" w:hAnsi="仿宋" w:eastAsia="仿宋" w:cs="仿宋"/>
          <w:color w:val="auto"/>
          <w:kern w:val="2"/>
          <w:sz w:val="21"/>
          <w:szCs w:val="21"/>
          <w:highlight w:val="none"/>
          <w:lang w:val="en-US" w:eastAsia="zh-CN"/>
        </w:rPr>
        <w:t xml:space="preserve">3 </w:t>
      </w:r>
      <w:r>
        <w:rPr>
          <w:rFonts w:hint="eastAsia" w:ascii="仿宋" w:hAnsi="仿宋" w:eastAsia="仿宋" w:cs="仿宋"/>
          <w:color w:val="auto"/>
          <w:kern w:val="2"/>
          <w:sz w:val="21"/>
          <w:szCs w:val="21"/>
          <w:highlight w:val="none"/>
        </w:rPr>
        <w:t>邮寄地址</w:t>
      </w:r>
    </w:p>
    <w:p w14:paraId="6529EF6F">
      <w:pPr>
        <w:widowControl w:val="0"/>
        <w:spacing w:line="360" w:lineRule="auto"/>
        <w:ind w:firstLine="539" w:firstLineChars="257"/>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 xml:space="preserve">甲方邮寄信息： </w:t>
      </w:r>
    </w:p>
    <w:p w14:paraId="4614BD91">
      <w:pPr>
        <w:widowControl w:val="0"/>
        <w:spacing w:line="360" w:lineRule="auto"/>
        <w:ind w:firstLine="539" w:firstLineChars="257"/>
        <w:jc w:val="both"/>
        <w:rPr>
          <w:rFonts w:hint="eastAsia" w:ascii="仿宋" w:hAnsi="仿宋" w:eastAsia="仿宋" w:cs="仿宋"/>
          <w:color w:val="auto"/>
          <w:kern w:val="2"/>
          <w:sz w:val="21"/>
          <w:szCs w:val="21"/>
          <w:highlight w:val="none"/>
        </w:rPr>
      </w:pPr>
      <w:r>
        <w:rPr>
          <w:rFonts w:hint="eastAsia" w:ascii="仿宋" w:hAnsi="仿宋" w:eastAsia="仿宋" w:cs="仿宋"/>
          <w:color w:val="auto"/>
          <w:kern w:val="2"/>
          <w:sz w:val="21"/>
          <w:szCs w:val="21"/>
          <w:highlight w:val="none"/>
        </w:rPr>
        <w:t>邮政编码：735100；</w:t>
      </w:r>
    </w:p>
    <w:p w14:paraId="25E87F94">
      <w:pPr>
        <w:pStyle w:val="9"/>
        <w:spacing w:line="360" w:lineRule="auto"/>
        <w:ind w:firstLine="525" w:firstLineChars="250"/>
        <w:rPr>
          <w:rFonts w:hint="eastAsia" w:ascii="仿宋" w:hAnsi="仿宋" w:eastAsia="仿宋" w:cs="仿宋"/>
          <w:color w:val="auto"/>
          <w:szCs w:val="21"/>
          <w:highlight w:val="none"/>
        </w:rPr>
      </w:pPr>
      <w:r>
        <w:rPr>
          <w:rFonts w:hint="eastAsia" w:ascii="仿宋" w:hAnsi="仿宋" w:eastAsia="仿宋" w:cs="仿宋"/>
          <w:color w:val="auto"/>
          <w:szCs w:val="21"/>
          <w:highlight w:val="none"/>
        </w:rPr>
        <w:t>收件人</w:t>
      </w:r>
      <w:r>
        <w:rPr>
          <w:rFonts w:hint="eastAsia" w:ascii="仿宋" w:hAnsi="仿宋" w:eastAsia="仿宋" w:cs="仿宋"/>
          <w:color w:val="auto"/>
          <w:szCs w:val="21"/>
          <w:highlight w:val="none"/>
          <w:lang w:eastAsia="zh-CN"/>
        </w:rPr>
        <w:t>：李银喜</w:t>
      </w:r>
      <w:r>
        <w:rPr>
          <w:rFonts w:hint="eastAsia" w:ascii="仿宋" w:hAnsi="仿宋" w:eastAsia="仿宋" w:cs="仿宋"/>
          <w:color w:val="auto"/>
          <w:szCs w:val="21"/>
          <w:highlight w:val="none"/>
          <w:lang w:val="en-US" w:eastAsia="zh-CN"/>
        </w:rPr>
        <w:t>；</w:t>
      </w:r>
      <w:r>
        <w:rPr>
          <w:rFonts w:hint="eastAsia" w:ascii="仿宋" w:hAnsi="仿宋" w:eastAsia="仿宋" w:cs="仿宋"/>
          <w:color w:val="auto"/>
          <w:szCs w:val="21"/>
          <w:highlight w:val="none"/>
        </w:rPr>
        <w:t>联系电话：</w:t>
      </w:r>
      <w:r>
        <w:rPr>
          <w:rFonts w:hint="eastAsia" w:ascii="仿宋" w:hAnsi="仿宋" w:eastAsia="仿宋" w:cs="仿宋"/>
          <w:color w:val="auto"/>
          <w:szCs w:val="21"/>
          <w:highlight w:val="none"/>
          <w:lang w:val="en-US" w:eastAsia="zh-CN"/>
        </w:rPr>
        <w:t xml:space="preserve">18093738790 </w:t>
      </w:r>
    </w:p>
    <w:p w14:paraId="76D99339">
      <w:pPr>
        <w:pStyle w:val="9"/>
        <w:spacing w:line="360" w:lineRule="auto"/>
        <w:ind w:firstLine="2205" w:firstLineChars="1050"/>
        <w:rPr>
          <w:rFonts w:hint="eastAsia" w:ascii="仿宋" w:hAnsi="仿宋" w:eastAsia="仿宋" w:cs="仿宋"/>
          <w:color w:val="auto"/>
          <w:szCs w:val="21"/>
          <w:highlight w:val="none"/>
        </w:rPr>
      </w:pPr>
      <w:r>
        <w:rPr>
          <w:rFonts w:hint="eastAsia" w:ascii="仿宋" w:hAnsi="仿宋" w:eastAsia="仿宋" w:cs="仿宋"/>
          <w:color w:val="auto"/>
          <w:szCs w:val="21"/>
          <w:highlight w:val="none"/>
        </w:rPr>
        <w:t>电子邮箱：</w:t>
      </w:r>
      <w:r>
        <w:rPr>
          <w:rFonts w:hint="eastAsia" w:ascii="仿宋" w:hAnsi="仿宋" w:eastAsia="仿宋" w:cs="仿宋"/>
          <w:color w:val="auto"/>
          <w:szCs w:val="21"/>
          <w:highlight w:val="none"/>
          <w:lang w:val="en-US" w:eastAsia="zh-CN"/>
        </w:rPr>
        <w:t>liyinxi@jiugang.com</w:t>
      </w:r>
    </w:p>
    <w:p w14:paraId="66ABE3B5">
      <w:pPr>
        <w:widowControl w:val="0"/>
        <w:spacing w:line="360" w:lineRule="auto"/>
        <w:jc w:val="both"/>
        <w:rPr>
          <w:rFonts w:hint="eastAsia" w:ascii="仿宋" w:hAnsi="仿宋" w:eastAsia="仿宋" w:cs="仿宋"/>
          <w:b/>
          <w:color w:val="auto"/>
          <w:kern w:val="2"/>
          <w:sz w:val="21"/>
          <w:szCs w:val="21"/>
          <w:highlight w:val="none"/>
        </w:rPr>
      </w:pPr>
      <w:r>
        <w:rPr>
          <w:rFonts w:hint="eastAsia" w:ascii="仿宋" w:hAnsi="仿宋" w:eastAsia="仿宋" w:cs="仿宋"/>
          <w:b/>
          <w:color w:val="auto"/>
          <w:kern w:val="2"/>
          <w:sz w:val="21"/>
          <w:szCs w:val="21"/>
          <w:highlight w:val="none"/>
        </w:rPr>
        <w:t>附件</w:t>
      </w:r>
      <w:r>
        <w:rPr>
          <w:rFonts w:hint="eastAsia" w:ascii="仿宋" w:hAnsi="仿宋" w:eastAsia="仿宋" w:cs="仿宋"/>
          <w:b/>
          <w:color w:val="auto"/>
          <w:kern w:val="2"/>
          <w:sz w:val="21"/>
          <w:szCs w:val="21"/>
          <w:highlight w:val="none"/>
          <w:lang w:eastAsia="zh-CN"/>
        </w:rPr>
        <w:t>五</w:t>
      </w:r>
      <w:r>
        <w:rPr>
          <w:rFonts w:hint="eastAsia" w:ascii="仿宋" w:hAnsi="仿宋" w:eastAsia="仿宋" w:cs="仿宋"/>
          <w:b/>
          <w:color w:val="auto"/>
          <w:kern w:val="2"/>
          <w:sz w:val="21"/>
          <w:szCs w:val="21"/>
          <w:highlight w:val="none"/>
        </w:rPr>
        <w:t xml:space="preserve"> </w:t>
      </w:r>
      <w:r>
        <w:rPr>
          <w:rFonts w:hint="eastAsia" w:ascii="仿宋" w:hAnsi="仿宋" w:eastAsia="仿宋" w:cs="仿宋"/>
          <w:b/>
          <w:color w:val="auto"/>
          <w:kern w:val="2"/>
          <w:sz w:val="21"/>
          <w:szCs w:val="21"/>
          <w:highlight w:val="none"/>
          <w:lang w:val="en-US" w:eastAsia="zh-CN"/>
        </w:rPr>
        <w:t xml:space="preserve">  </w:t>
      </w:r>
      <w:r>
        <w:rPr>
          <w:rFonts w:hint="eastAsia" w:ascii="仿宋" w:hAnsi="仿宋" w:eastAsia="仿宋" w:cs="仿宋"/>
          <w:b/>
          <w:color w:val="auto"/>
          <w:kern w:val="2"/>
          <w:sz w:val="21"/>
          <w:szCs w:val="21"/>
          <w:highlight w:val="none"/>
        </w:rPr>
        <w:t>质量保证及售后服务</w:t>
      </w:r>
    </w:p>
    <w:p w14:paraId="46B47F24">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baseline"/>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lang w:val="en-US" w:eastAsia="zh-CN"/>
        </w:rPr>
        <w:t>5</w:t>
      </w:r>
      <w:r>
        <w:rPr>
          <w:rFonts w:hint="eastAsia" w:ascii="仿宋" w:hAnsi="仿宋" w:eastAsia="仿宋" w:cs="仿宋"/>
          <w:b w:val="0"/>
          <w:bCs w:val="0"/>
          <w:color w:val="auto"/>
          <w:kern w:val="2"/>
          <w:sz w:val="21"/>
          <w:szCs w:val="21"/>
          <w:highlight w:val="none"/>
        </w:rPr>
        <w:t>.1</w:t>
      </w:r>
      <w:r>
        <w:rPr>
          <w:rFonts w:hint="eastAsia" w:ascii="仿宋" w:hAnsi="仿宋" w:eastAsia="仿宋" w:cs="仿宋"/>
          <w:color w:val="auto"/>
          <w:sz w:val="21"/>
          <w:szCs w:val="21"/>
          <w:highlight w:val="none"/>
          <w:lang w:eastAsia="zh-CN"/>
        </w:rPr>
        <w:t>电动机</w:t>
      </w:r>
      <w:r>
        <w:rPr>
          <w:rFonts w:hint="eastAsia" w:ascii="仿宋" w:hAnsi="仿宋" w:eastAsia="仿宋" w:cs="仿宋"/>
          <w:b w:val="0"/>
          <w:bCs w:val="0"/>
          <w:color w:val="auto"/>
          <w:kern w:val="2"/>
          <w:sz w:val="21"/>
          <w:szCs w:val="21"/>
          <w:highlight w:val="none"/>
        </w:rPr>
        <w:t>的</w:t>
      </w:r>
      <w:r>
        <w:rPr>
          <w:rFonts w:hint="eastAsia" w:ascii="仿宋" w:hAnsi="仿宋" w:eastAsia="仿宋" w:cs="仿宋"/>
          <w:b w:val="0"/>
          <w:bCs w:val="0"/>
          <w:color w:val="auto"/>
          <w:kern w:val="2"/>
          <w:sz w:val="21"/>
          <w:szCs w:val="21"/>
          <w:highlight w:val="none"/>
          <w:lang w:eastAsia="zh-CN"/>
        </w:rPr>
        <w:t>质量</w:t>
      </w:r>
      <w:r>
        <w:rPr>
          <w:rFonts w:hint="eastAsia" w:ascii="仿宋" w:hAnsi="仿宋" w:eastAsia="仿宋" w:cs="仿宋"/>
          <w:b w:val="0"/>
          <w:bCs w:val="0"/>
          <w:color w:val="auto"/>
          <w:kern w:val="2"/>
          <w:sz w:val="21"/>
          <w:szCs w:val="21"/>
          <w:highlight w:val="none"/>
        </w:rPr>
        <w:t>保证期为投运现场使用之日起12个月。</w:t>
      </w:r>
    </w:p>
    <w:p w14:paraId="2429D6B7">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baseline"/>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lang w:val="en-US" w:eastAsia="zh-CN"/>
        </w:rPr>
        <w:t>5</w:t>
      </w:r>
      <w:r>
        <w:rPr>
          <w:rFonts w:hint="eastAsia" w:ascii="仿宋" w:hAnsi="仿宋" w:eastAsia="仿宋" w:cs="仿宋"/>
          <w:b w:val="0"/>
          <w:bCs w:val="0"/>
          <w:color w:val="auto"/>
          <w:kern w:val="2"/>
          <w:sz w:val="21"/>
          <w:szCs w:val="21"/>
          <w:highlight w:val="none"/>
        </w:rPr>
        <w:t>.2在质保期内</w:t>
      </w:r>
      <w:r>
        <w:rPr>
          <w:rFonts w:hint="eastAsia" w:ascii="仿宋" w:hAnsi="仿宋" w:eastAsia="仿宋" w:cs="仿宋"/>
          <w:b w:val="0"/>
          <w:bCs w:val="0"/>
          <w:color w:val="auto"/>
          <w:kern w:val="2"/>
          <w:sz w:val="21"/>
          <w:szCs w:val="21"/>
          <w:highlight w:val="none"/>
          <w:lang w:eastAsia="zh-CN"/>
        </w:rPr>
        <w:t>出现的任何质量问题，</w:t>
      </w:r>
      <w:r>
        <w:rPr>
          <w:rFonts w:hint="eastAsia" w:ascii="仿宋" w:hAnsi="仿宋" w:eastAsia="仿宋" w:cs="仿宋"/>
          <w:b w:val="0"/>
          <w:bCs w:val="0"/>
          <w:color w:val="auto"/>
          <w:kern w:val="2"/>
          <w:sz w:val="21"/>
          <w:szCs w:val="21"/>
          <w:highlight w:val="none"/>
        </w:rPr>
        <w:t>乙方</w:t>
      </w:r>
      <w:r>
        <w:rPr>
          <w:rFonts w:hint="eastAsia" w:ascii="仿宋" w:hAnsi="仿宋" w:eastAsia="仿宋" w:cs="仿宋"/>
          <w:b w:val="0"/>
          <w:bCs w:val="0"/>
          <w:color w:val="auto"/>
          <w:kern w:val="2"/>
          <w:sz w:val="21"/>
          <w:szCs w:val="21"/>
          <w:highlight w:val="none"/>
          <w:lang w:eastAsia="zh-CN"/>
        </w:rPr>
        <w:t>无偿负责更换新备件至使用现场，产生的一切费用均由乙方承担</w:t>
      </w:r>
      <w:r>
        <w:rPr>
          <w:rFonts w:hint="eastAsia" w:ascii="仿宋" w:hAnsi="仿宋" w:eastAsia="仿宋" w:cs="仿宋"/>
          <w:b w:val="0"/>
          <w:bCs w:val="0"/>
          <w:color w:val="auto"/>
          <w:kern w:val="2"/>
          <w:sz w:val="21"/>
          <w:szCs w:val="21"/>
          <w:highlight w:val="none"/>
        </w:rPr>
        <w:t>，保证系统正常运行。</w:t>
      </w:r>
    </w:p>
    <w:p w14:paraId="2FF96E03">
      <w:pPr>
        <w:keepNext w:val="0"/>
        <w:keepLines w:val="0"/>
        <w:pageBreakBefore w:val="0"/>
        <w:widowControl w:val="0"/>
        <w:kinsoku/>
        <w:wordWrap/>
        <w:overflowPunct/>
        <w:topLinePunct w:val="0"/>
        <w:autoSpaceDE/>
        <w:autoSpaceDN/>
        <w:bidi w:val="0"/>
        <w:adjustRightInd w:val="0"/>
        <w:snapToGrid/>
        <w:spacing w:line="360" w:lineRule="auto"/>
        <w:ind w:firstLine="420" w:firstLineChars="200"/>
        <w:jc w:val="both"/>
        <w:textAlignment w:val="baseline"/>
        <w:rPr>
          <w:rFonts w:hint="eastAsia" w:ascii="仿宋" w:hAnsi="仿宋" w:eastAsia="仿宋" w:cs="仿宋"/>
          <w:b w:val="0"/>
          <w:bCs w:val="0"/>
          <w:color w:val="auto"/>
          <w:kern w:val="2"/>
          <w:sz w:val="21"/>
          <w:szCs w:val="21"/>
          <w:highlight w:val="none"/>
        </w:rPr>
      </w:pPr>
      <w:r>
        <w:rPr>
          <w:rFonts w:hint="eastAsia" w:ascii="仿宋" w:hAnsi="仿宋" w:eastAsia="仿宋" w:cs="仿宋"/>
          <w:b w:val="0"/>
          <w:bCs w:val="0"/>
          <w:color w:val="auto"/>
          <w:kern w:val="2"/>
          <w:sz w:val="21"/>
          <w:szCs w:val="21"/>
          <w:highlight w:val="none"/>
          <w:lang w:val="en-US" w:eastAsia="zh-CN"/>
        </w:rPr>
        <w:t>5</w:t>
      </w:r>
      <w:r>
        <w:rPr>
          <w:rFonts w:hint="eastAsia" w:ascii="仿宋" w:hAnsi="仿宋" w:eastAsia="仿宋" w:cs="仿宋"/>
          <w:b w:val="0"/>
          <w:bCs w:val="0"/>
          <w:color w:val="auto"/>
          <w:kern w:val="2"/>
          <w:sz w:val="21"/>
          <w:szCs w:val="21"/>
          <w:highlight w:val="none"/>
        </w:rPr>
        <w:t>.3</w:t>
      </w:r>
      <w:r>
        <w:rPr>
          <w:rFonts w:hint="eastAsia" w:ascii="仿宋" w:hAnsi="仿宋" w:eastAsia="仿宋" w:cs="仿宋"/>
          <w:b w:val="0"/>
          <w:bCs w:val="0"/>
          <w:color w:val="auto"/>
          <w:kern w:val="2"/>
          <w:sz w:val="21"/>
          <w:szCs w:val="21"/>
          <w:highlight w:val="none"/>
          <w:lang w:eastAsia="zh-CN"/>
        </w:rPr>
        <w:t>对安装、调试后，质保期内，设备精度达不到协议要求，</w:t>
      </w:r>
      <w:r>
        <w:rPr>
          <w:rFonts w:hint="eastAsia" w:ascii="仿宋" w:hAnsi="仿宋" w:eastAsia="仿宋" w:cs="仿宋"/>
          <w:b w:val="0"/>
          <w:bCs w:val="0"/>
          <w:color w:val="auto"/>
          <w:kern w:val="2"/>
          <w:sz w:val="21"/>
          <w:szCs w:val="21"/>
          <w:highlight w:val="none"/>
        </w:rPr>
        <w:t>乙方在接到甲方服务要求后，应在24个小时内派出专业人员赶赴现场负责查找和解决系统故障</w:t>
      </w:r>
      <w:r>
        <w:rPr>
          <w:rFonts w:hint="eastAsia" w:ascii="仿宋" w:hAnsi="仿宋" w:eastAsia="仿宋" w:cs="仿宋"/>
          <w:b w:val="0"/>
          <w:bCs w:val="0"/>
          <w:color w:val="auto"/>
          <w:kern w:val="2"/>
          <w:sz w:val="21"/>
          <w:szCs w:val="21"/>
          <w:highlight w:val="none"/>
          <w:lang w:eastAsia="zh-CN"/>
        </w:rPr>
        <w:t>，直至满足现场使用要求，服务所需费用全部由乙方承担</w:t>
      </w:r>
      <w:r>
        <w:rPr>
          <w:rFonts w:hint="eastAsia" w:ascii="仿宋" w:hAnsi="仿宋" w:eastAsia="仿宋" w:cs="仿宋"/>
          <w:b w:val="0"/>
          <w:bCs w:val="0"/>
          <w:color w:val="auto"/>
          <w:kern w:val="2"/>
          <w:sz w:val="21"/>
          <w:szCs w:val="21"/>
          <w:highlight w:val="none"/>
        </w:rPr>
        <w:t>。</w:t>
      </w:r>
    </w:p>
    <w:p w14:paraId="0BD33B61">
      <w:pPr>
        <w:tabs>
          <w:tab w:val="left" w:pos="0"/>
          <w:tab w:val="left" w:pos="720"/>
          <w:tab w:val="left" w:pos="900"/>
          <w:tab w:val="left" w:pos="1080"/>
        </w:tabs>
        <w:spacing w:line="360" w:lineRule="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附件六  交货时间及地点</w:t>
      </w:r>
    </w:p>
    <w:p w14:paraId="012071D6">
      <w:pPr>
        <w:keepNext w:val="0"/>
        <w:keepLines w:val="0"/>
        <w:pageBreakBefore w:val="0"/>
        <w:widowControl w:val="0"/>
        <w:numPr>
          <w:ilvl w:val="0"/>
          <w:numId w:val="0"/>
        </w:numPr>
        <w:tabs>
          <w:tab w:val="left" w:pos="-180"/>
          <w:tab w:val="left" w:pos="-120"/>
          <w:tab w:val="left" w:pos="540"/>
          <w:tab w:val="left" w:pos="720"/>
        </w:tabs>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6.1</w:t>
      </w:r>
      <w:r>
        <w:rPr>
          <w:rFonts w:hint="eastAsia" w:ascii="仿宋" w:hAnsi="仿宋" w:eastAsia="仿宋" w:cs="仿宋"/>
          <w:color w:val="auto"/>
          <w:sz w:val="21"/>
          <w:szCs w:val="21"/>
          <w:highlight w:val="none"/>
        </w:rPr>
        <w:t>交货时间：</w:t>
      </w:r>
    </w:p>
    <w:p w14:paraId="103F5127">
      <w:pPr>
        <w:keepNext w:val="0"/>
        <w:keepLines w:val="0"/>
        <w:pageBreakBefore w:val="0"/>
        <w:widowControl w:val="0"/>
        <w:tabs>
          <w:tab w:val="left" w:pos="-180"/>
          <w:tab w:val="left" w:pos="-120"/>
          <w:tab w:val="left" w:pos="540"/>
          <w:tab w:val="left" w:pos="720"/>
        </w:tabs>
        <w:kinsoku/>
        <w:wordWrap/>
        <w:overflowPunct/>
        <w:topLinePunct w:val="0"/>
        <w:autoSpaceDE/>
        <w:autoSpaceDN/>
        <w:bidi w:val="0"/>
        <w:adjustRightInd/>
        <w:snapToGrid/>
        <w:spacing w:line="360" w:lineRule="auto"/>
        <w:ind w:left="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eastAsia="zh-CN"/>
        </w:rPr>
        <w:t>交货时间</w:t>
      </w:r>
      <w:r>
        <w:rPr>
          <w:rFonts w:hint="eastAsia" w:ascii="仿宋" w:hAnsi="仿宋" w:eastAsia="仿宋" w:cs="仿宋"/>
          <w:color w:val="auto"/>
          <w:sz w:val="21"/>
          <w:szCs w:val="21"/>
          <w:highlight w:val="none"/>
        </w:rPr>
        <w:t>：20</w:t>
      </w:r>
      <w:r>
        <w:rPr>
          <w:rFonts w:hint="eastAsia" w:ascii="仿宋" w:hAnsi="仿宋" w:eastAsia="仿宋" w:cs="仿宋"/>
          <w:color w:val="auto"/>
          <w:sz w:val="21"/>
          <w:szCs w:val="21"/>
          <w:highlight w:val="none"/>
          <w:lang w:val="en-US" w:eastAsia="zh-CN"/>
        </w:rPr>
        <w:t>26</w:t>
      </w:r>
      <w:r>
        <w:rPr>
          <w:rFonts w:hint="eastAsia" w:ascii="仿宋" w:hAnsi="仿宋" w:eastAsia="仿宋" w:cs="仿宋"/>
          <w:color w:val="auto"/>
          <w:sz w:val="21"/>
          <w:szCs w:val="21"/>
          <w:highlight w:val="none"/>
        </w:rPr>
        <w:t>年</w:t>
      </w:r>
      <w:r>
        <w:rPr>
          <w:rFonts w:hint="eastAsia" w:ascii="仿宋" w:hAnsi="仿宋" w:eastAsia="仿宋" w:cs="仿宋"/>
          <w:color w:val="auto"/>
          <w:sz w:val="21"/>
          <w:szCs w:val="21"/>
          <w:highlight w:val="none"/>
          <w:lang w:val="en-US" w:eastAsia="zh-CN"/>
        </w:rPr>
        <w:t>5</w:t>
      </w:r>
      <w:bookmarkStart w:id="1" w:name="_GoBack"/>
      <w:bookmarkEnd w:id="1"/>
      <w:r>
        <w:rPr>
          <w:rFonts w:hint="eastAsia" w:ascii="仿宋" w:hAnsi="仿宋" w:eastAsia="仿宋" w:cs="仿宋"/>
          <w:color w:val="auto"/>
          <w:sz w:val="21"/>
          <w:szCs w:val="21"/>
          <w:highlight w:val="none"/>
        </w:rPr>
        <w:t>月</w:t>
      </w:r>
      <w:r>
        <w:rPr>
          <w:rFonts w:hint="eastAsia" w:ascii="仿宋" w:hAnsi="仿宋" w:eastAsia="仿宋" w:cs="仿宋"/>
          <w:color w:val="auto"/>
          <w:sz w:val="21"/>
          <w:szCs w:val="21"/>
          <w:highlight w:val="none"/>
          <w:lang w:val="en-US" w:eastAsia="zh-CN"/>
        </w:rPr>
        <w:t>30</w:t>
      </w:r>
      <w:r>
        <w:rPr>
          <w:rFonts w:hint="eastAsia" w:ascii="仿宋" w:hAnsi="仿宋" w:eastAsia="仿宋" w:cs="仿宋"/>
          <w:color w:val="auto"/>
          <w:sz w:val="21"/>
          <w:szCs w:val="21"/>
          <w:highlight w:val="none"/>
        </w:rPr>
        <w:t>日</w:t>
      </w:r>
    </w:p>
    <w:p w14:paraId="08F4757E">
      <w:pPr>
        <w:keepNext w:val="0"/>
        <w:keepLines w:val="0"/>
        <w:pageBreakBefore w:val="0"/>
        <w:widowControl w:val="0"/>
        <w:numPr>
          <w:ilvl w:val="0"/>
          <w:numId w:val="0"/>
        </w:numPr>
        <w:tabs>
          <w:tab w:val="left" w:pos="-180"/>
          <w:tab w:val="left" w:pos="-120"/>
          <w:tab w:val="left" w:pos="540"/>
          <w:tab w:val="left" w:pos="720"/>
        </w:tabs>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仿宋" w:hAnsi="仿宋" w:eastAsia="仿宋" w:cs="仿宋"/>
          <w:color w:val="auto"/>
          <w:sz w:val="21"/>
          <w:szCs w:val="21"/>
          <w:highlight w:val="none"/>
        </w:rPr>
      </w:pPr>
      <w:r>
        <w:rPr>
          <w:rFonts w:hint="eastAsia" w:ascii="仿宋" w:hAnsi="仿宋" w:eastAsia="仿宋" w:cs="仿宋"/>
          <w:color w:val="auto"/>
          <w:sz w:val="21"/>
          <w:szCs w:val="21"/>
          <w:highlight w:val="none"/>
          <w:lang w:val="en-US" w:eastAsia="zh-CN"/>
        </w:rPr>
        <w:t>6.2</w:t>
      </w:r>
      <w:r>
        <w:rPr>
          <w:rFonts w:hint="eastAsia" w:ascii="仿宋" w:hAnsi="仿宋" w:eastAsia="仿宋" w:cs="仿宋"/>
          <w:color w:val="auto"/>
          <w:sz w:val="21"/>
          <w:szCs w:val="21"/>
          <w:highlight w:val="none"/>
        </w:rPr>
        <w:t>交货地点：甘肃省嘉峪关市酒钢储运部</w:t>
      </w:r>
      <w:r>
        <w:rPr>
          <w:rFonts w:hint="eastAsia" w:ascii="仿宋" w:hAnsi="仿宋" w:eastAsia="仿宋" w:cs="仿宋"/>
          <w:color w:val="auto"/>
          <w:sz w:val="21"/>
          <w:szCs w:val="21"/>
          <w:highlight w:val="none"/>
          <w:lang w:eastAsia="zh-CN"/>
        </w:rPr>
        <w:t>物资总库</w:t>
      </w:r>
    </w:p>
    <w:p w14:paraId="065163CA">
      <w:pPr>
        <w:tabs>
          <w:tab w:val="left" w:pos="0"/>
          <w:tab w:val="left" w:pos="720"/>
          <w:tab w:val="left" w:pos="900"/>
          <w:tab w:val="left" w:pos="1080"/>
        </w:tabs>
        <w:spacing w:line="360" w:lineRule="auto"/>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附件七   其它</w:t>
      </w:r>
    </w:p>
    <w:p w14:paraId="7494DCF6">
      <w:pPr>
        <w:tabs>
          <w:tab w:val="left" w:pos="0"/>
          <w:tab w:val="left" w:pos="720"/>
          <w:tab w:val="left" w:pos="900"/>
          <w:tab w:val="left" w:pos="1080"/>
        </w:tabs>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lang w:val="en-US" w:eastAsia="zh-CN"/>
        </w:rPr>
        <w:t xml:space="preserve">7.1本协议内容经由甲乙双方于    年   月   日   时-  时通过   方式商定。 </w:t>
      </w:r>
    </w:p>
    <w:p w14:paraId="40FA3106">
      <w:pPr>
        <w:tabs>
          <w:tab w:val="left" w:pos="0"/>
          <w:tab w:val="left" w:pos="720"/>
          <w:tab w:val="left" w:pos="900"/>
          <w:tab w:val="left" w:pos="1080"/>
        </w:tabs>
        <w:spacing w:line="360" w:lineRule="auto"/>
        <w:ind w:firstLine="420" w:firstLineChars="200"/>
        <w:rPr>
          <w:rFonts w:hint="eastAsia" w:ascii="仿宋" w:hAnsi="仿宋" w:eastAsia="仿宋" w:cs="仿宋"/>
          <w:color w:val="auto"/>
          <w:sz w:val="21"/>
          <w:highlight w:val="none"/>
        </w:rPr>
      </w:pPr>
      <w:r>
        <w:rPr>
          <w:rFonts w:hint="eastAsia" w:ascii="仿宋" w:hAnsi="仿宋" w:eastAsia="仿宋" w:cs="仿宋"/>
          <w:color w:val="auto"/>
          <w:sz w:val="21"/>
          <w:highlight w:val="none"/>
          <w:lang w:val="en-US" w:eastAsia="zh-CN"/>
        </w:rPr>
        <w:t>7.2甲乙双方应当就签订本协议的相关事宜保密，不得将签订主体、时间、内容等信息透露给其他第三人。</w:t>
      </w:r>
    </w:p>
    <w:p w14:paraId="4B268E74">
      <w:pPr>
        <w:tabs>
          <w:tab w:val="left" w:pos="0"/>
          <w:tab w:val="left" w:pos="720"/>
          <w:tab w:val="left" w:pos="900"/>
          <w:tab w:val="left" w:pos="1080"/>
        </w:tabs>
        <w:spacing w:line="360" w:lineRule="auto"/>
        <w:ind w:firstLine="420" w:firstLineChars="200"/>
        <w:rPr>
          <w:rFonts w:hint="eastAsia" w:ascii="仿宋" w:hAnsi="仿宋" w:eastAsia="仿宋" w:cs="仿宋"/>
          <w:color w:val="auto"/>
          <w:sz w:val="21"/>
          <w:highlight w:val="none"/>
          <w:lang w:val="en-US" w:eastAsia="zh-CN"/>
        </w:rPr>
      </w:pPr>
      <w:r>
        <w:rPr>
          <w:rFonts w:hint="eastAsia" w:ascii="仿宋" w:hAnsi="仿宋" w:eastAsia="仿宋" w:cs="仿宋"/>
          <w:color w:val="auto"/>
          <w:sz w:val="21"/>
          <w:highlight w:val="none"/>
          <w:lang w:val="en-US" w:eastAsia="zh-CN"/>
        </w:rPr>
        <w:t>7.3若乙方公司不能中标，则本技术协议自动失效，双方不承担任何责任。</w:t>
      </w:r>
    </w:p>
    <w:p w14:paraId="25576A41">
      <w:pPr>
        <w:ind w:firstLine="420" w:firstLineChars="200"/>
        <w:rPr>
          <w:rFonts w:hint="eastAsia" w:ascii="仿宋" w:hAnsi="仿宋" w:eastAsia="仿宋" w:cs="仿宋"/>
          <w:color w:val="auto"/>
          <w:sz w:val="21"/>
          <w:highlight w:val="none"/>
          <w:u w:val="single"/>
        </w:rPr>
      </w:pPr>
      <w:r>
        <w:rPr>
          <w:rFonts w:hint="eastAsia" w:ascii="仿宋" w:hAnsi="仿宋" w:eastAsia="仿宋" w:cs="仿宋"/>
          <w:color w:val="auto"/>
          <w:sz w:val="21"/>
          <w:highlight w:val="none"/>
          <w:lang w:val="en-US" w:eastAsia="zh-CN"/>
        </w:rPr>
        <w:t>7.4</w:t>
      </w:r>
      <w:r>
        <w:rPr>
          <w:rFonts w:hint="eastAsia" w:ascii="仿宋" w:hAnsi="仿宋" w:eastAsia="仿宋" w:cs="仿宋"/>
          <w:color w:val="auto"/>
          <w:sz w:val="21"/>
          <w:highlight w:val="none"/>
        </w:rPr>
        <w:t>本协议一式四份，甲方三份，乙方一份。</w:t>
      </w:r>
    </w:p>
    <w:p w14:paraId="041CAA75">
      <w:pPr>
        <w:numPr>
          <w:ilvl w:val="0"/>
          <w:numId w:val="0"/>
        </w:numPr>
        <w:tabs>
          <w:tab w:val="left" w:pos="540"/>
          <w:tab w:val="left" w:pos="840"/>
          <w:tab w:val="left" w:pos="1080"/>
        </w:tabs>
        <w:adjustRightInd/>
        <w:spacing w:line="360" w:lineRule="auto"/>
        <w:ind w:leftChars="171"/>
        <w:jc w:val="both"/>
        <w:textAlignment w:val="auto"/>
        <w:rPr>
          <w:rFonts w:hint="eastAsia" w:ascii="仿宋" w:hAnsi="仿宋" w:eastAsia="仿宋" w:cs="仿宋"/>
          <w:color w:val="auto"/>
          <w:sz w:val="21"/>
          <w:szCs w:val="21"/>
          <w:highlight w:val="none"/>
        </w:rPr>
      </w:pPr>
    </w:p>
    <w:p w14:paraId="618CEAF5">
      <w:pPr>
        <w:pStyle w:val="6"/>
        <w:tabs>
          <w:tab w:val="left" w:pos="5094"/>
        </w:tabs>
        <w:spacing w:line="480" w:lineRule="auto"/>
        <w:ind w:right="1735"/>
        <w:rPr>
          <w:rFonts w:hint="eastAsia" w:ascii="仿宋" w:hAnsi="仿宋" w:eastAsia="仿宋" w:cs="仿宋"/>
          <w:b/>
          <w:bCs/>
          <w:color w:val="auto"/>
          <w:sz w:val="24"/>
          <w:szCs w:val="4"/>
          <w:highlight w:val="none"/>
        </w:rPr>
      </w:pPr>
      <w:r>
        <w:rPr>
          <w:rFonts w:hint="eastAsia" w:ascii="仿宋" w:hAnsi="仿宋" w:eastAsia="仿宋" w:cs="仿宋"/>
          <w:b/>
          <w:bCs/>
          <w:color w:val="auto"/>
          <w:sz w:val="24"/>
          <w:szCs w:val="4"/>
          <w:highlight w:val="none"/>
        </w:rPr>
        <w:t>甲方：甘肃酒钢集团宏兴钢铁股份有限公司炼铁厂</w:t>
      </w:r>
      <w:r>
        <w:rPr>
          <w:rFonts w:hint="eastAsia" w:ascii="仿宋" w:hAnsi="仿宋" w:eastAsia="仿宋" w:cs="仿宋"/>
          <w:b/>
          <w:bCs/>
          <w:color w:val="auto"/>
          <w:sz w:val="24"/>
          <w:szCs w:val="4"/>
          <w:highlight w:val="none"/>
        </w:rPr>
        <w:tab/>
      </w:r>
      <w:r>
        <w:rPr>
          <w:rFonts w:hint="eastAsia" w:ascii="仿宋" w:hAnsi="仿宋" w:eastAsia="仿宋" w:cs="仿宋"/>
          <w:b/>
          <w:bCs/>
          <w:color w:val="auto"/>
          <w:sz w:val="24"/>
          <w:szCs w:val="4"/>
          <w:highlight w:val="none"/>
        </w:rPr>
        <w:t>乙方：</w:t>
      </w:r>
    </w:p>
    <w:p w14:paraId="2B50E4EE">
      <w:pPr>
        <w:pStyle w:val="6"/>
        <w:tabs>
          <w:tab w:val="left" w:pos="5094"/>
        </w:tabs>
        <w:spacing w:line="480" w:lineRule="auto"/>
        <w:rPr>
          <w:rFonts w:hint="eastAsia" w:ascii="仿宋" w:hAnsi="仿宋" w:eastAsia="仿宋" w:cs="仿宋"/>
          <w:b/>
          <w:bCs/>
          <w:color w:val="auto"/>
          <w:sz w:val="2"/>
          <w:szCs w:val="4"/>
          <w:highlight w:val="none"/>
        </w:rPr>
      </w:pPr>
      <w:r>
        <w:rPr>
          <w:rFonts w:hint="eastAsia" w:ascii="仿宋" w:hAnsi="仿宋" w:eastAsia="仿宋" w:cs="仿宋"/>
          <w:b/>
          <w:bCs/>
          <w:color w:val="auto"/>
          <w:sz w:val="24"/>
          <w:szCs w:val="4"/>
          <w:highlight w:val="none"/>
        </w:rPr>
        <w:t>代表：</w:t>
      </w:r>
      <w:r>
        <w:rPr>
          <w:rFonts w:hint="eastAsia" w:ascii="仿宋" w:hAnsi="仿宋" w:eastAsia="仿宋" w:cs="仿宋"/>
          <w:b/>
          <w:bCs/>
          <w:color w:val="auto"/>
          <w:sz w:val="24"/>
          <w:szCs w:val="4"/>
          <w:highlight w:val="none"/>
        </w:rPr>
        <w:tab/>
      </w:r>
      <w:r>
        <w:rPr>
          <w:rFonts w:hint="eastAsia" w:ascii="仿宋" w:hAnsi="仿宋" w:eastAsia="仿宋" w:cs="仿宋"/>
          <w:b/>
          <w:bCs/>
          <w:color w:val="auto"/>
          <w:sz w:val="24"/>
          <w:szCs w:val="4"/>
          <w:highlight w:val="none"/>
          <w:lang w:val="en-US" w:eastAsia="zh-CN"/>
        </w:rPr>
        <w:t xml:space="preserve">   </w:t>
      </w:r>
      <w:r>
        <w:rPr>
          <w:rFonts w:hint="eastAsia" w:ascii="仿宋" w:hAnsi="仿宋" w:eastAsia="仿宋" w:cs="仿宋"/>
          <w:b/>
          <w:bCs/>
          <w:color w:val="auto"/>
          <w:w w:val="95"/>
          <w:sz w:val="24"/>
          <w:szCs w:val="4"/>
          <w:highlight w:val="none"/>
        </w:rPr>
        <w:t>代表：</w:t>
      </w:r>
    </w:p>
    <w:p w14:paraId="26986C8E">
      <w:pPr>
        <w:pStyle w:val="6"/>
        <w:tabs>
          <w:tab w:val="left" w:pos="1419"/>
          <w:tab w:val="left" w:pos="1945"/>
          <w:tab w:val="left" w:pos="2468"/>
          <w:tab w:val="left" w:pos="5094"/>
          <w:tab w:val="left" w:pos="6354"/>
          <w:tab w:val="left" w:pos="6879"/>
          <w:tab w:val="left" w:pos="7405"/>
        </w:tabs>
        <w:spacing w:line="480" w:lineRule="auto"/>
        <w:rPr>
          <w:rFonts w:hint="eastAsia" w:ascii="仿宋" w:hAnsi="仿宋" w:eastAsia="仿宋" w:cs="仿宋"/>
          <w:b/>
          <w:bCs/>
          <w:color w:val="auto"/>
          <w:sz w:val="24"/>
          <w:szCs w:val="4"/>
          <w:highlight w:val="none"/>
        </w:rPr>
      </w:pPr>
      <w:r>
        <w:rPr>
          <w:rFonts w:hint="eastAsia" w:ascii="仿宋" w:hAnsi="仿宋" w:eastAsia="仿宋" w:cs="仿宋"/>
          <w:b/>
          <w:bCs/>
          <w:color w:val="auto"/>
          <w:sz w:val="24"/>
          <w:szCs w:val="4"/>
          <w:highlight w:val="none"/>
        </w:rPr>
        <w:t>日期：</w:t>
      </w:r>
      <w:r>
        <w:rPr>
          <w:rFonts w:hint="eastAsia" w:ascii="仿宋" w:hAnsi="仿宋" w:eastAsia="仿宋" w:cs="仿宋"/>
          <w:b/>
          <w:bCs/>
          <w:color w:val="auto"/>
          <w:sz w:val="24"/>
          <w:szCs w:val="4"/>
          <w:highlight w:val="none"/>
        </w:rPr>
        <w:tab/>
      </w:r>
      <w:r>
        <w:rPr>
          <w:rFonts w:hint="eastAsia" w:ascii="仿宋" w:hAnsi="仿宋" w:eastAsia="仿宋" w:cs="仿宋"/>
          <w:b/>
          <w:bCs/>
          <w:color w:val="auto"/>
          <w:sz w:val="24"/>
          <w:szCs w:val="4"/>
          <w:highlight w:val="none"/>
        </w:rPr>
        <w:t>年</w:t>
      </w:r>
      <w:r>
        <w:rPr>
          <w:rFonts w:hint="eastAsia" w:ascii="仿宋" w:hAnsi="仿宋" w:eastAsia="仿宋" w:cs="仿宋"/>
          <w:b/>
          <w:bCs/>
          <w:color w:val="auto"/>
          <w:sz w:val="24"/>
          <w:szCs w:val="4"/>
          <w:highlight w:val="none"/>
        </w:rPr>
        <w:tab/>
      </w:r>
      <w:r>
        <w:rPr>
          <w:rFonts w:hint="eastAsia" w:ascii="仿宋" w:hAnsi="仿宋" w:eastAsia="仿宋" w:cs="仿宋"/>
          <w:b/>
          <w:bCs/>
          <w:color w:val="auto"/>
          <w:sz w:val="24"/>
          <w:szCs w:val="4"/>
          <w:highlight w:val="none"/>
        </w:rPr>
        <w:t>月</w:t>
      </w:r>
      <w:r>
        <w:rPr>
          <w:rFonts w:hint="eastAsia" w:ascii="仿宋" w:hAnsi="仿宋" w:eastAsia="仿宋" w:cs="仿宋"/>
          <w:b/>
          <w:bCs/>
          <w:color w:val="auto"/>
          <w:sz w:val="24"/>
          <w:szCs w:val="4"/>
          <w:highlight w:val="none"/>
        </w:rPr>
        <w:tab/>
      </w:r>
      <w:r>
        <w:rPr>
          <w:rFonts w:hint="eastAsia" w:ascii="仿宋" w:hAnsi="仿宋" w:eastAsia="仿宋" w:cs="仿宋"/>
          <w:b/>
          <w:bCs/>
          <w:color w:val="auto"/>
          <w:sz w:val="24"/>
          <w:szCs w:val="4"/>
          <w:highlight w:val="none"/>
        </w:rPr>
        <w:t>日</w:t>
      </w:r>
      <w:r>
        <w:rPr>
          <w:rFonts w:hint="eastAsia" w:ascii="仿宋" w:hAnsi="仿宋" w:eastAsia="仿宋" w:cs="仿宋"/>
          <w:b/>
          <w:bCs/>
          <w:color w:val="auto"/>
          <w:sz w:val="24"/>
          <w:szCs w:val="4"/>
          <w:highlight w:val="none"/>
        </w:rPr>
        <w:tab/>
      </w:r>
      <w:r>
        <w:rPr>
          <w:rFonts w:hint="eastAsia" w:ascii="仿宋" w:hAnsi="仿宋" w:eastAsia="仿宋" w:cs="仿宋"/>
          <w:b/>
          <w:bCs/>
          <w:color w:val="auto"/>
          <w:sz w:val="24"/>
          <w:szCs w:val="4"/>
          <w:highlight w:val="none"/>
          <w:lang w:val="en-US" w:eastAsia="zh-CN"/>
        </w:rPr>
        <w:t xml:space="preserve">   </w:t>
      </w:r>
      <w:r>
        <w:rPr>
          <w:rFonts w:hint="eastAsia" w:ascii="仿宋" w:hAnsi="仿宋" w:eastAsia="仿宋" w:cs="仿宋"/>
          <w:b/>
          <w:bCs/>
          <w:color w:val="auto"/>
          <w:sz w:val="24"/>
          <w:szCs w:val="4"/>
          <w:highlight w:val="none"/>
        </w:rPr>
        <w:t>日期：</w:t>
      </w:r>
      <w:r>
        <w:rPr>
          <w:rFonts w:hint="eastAsia" w:ascii="仿宋" w:hAnsi="仿宋" w:eastAsia="仿宋" w:cs="仿宋"/>
          <w:b/>
          <w:bCs/>
          <w:color w:val="auto"/>
          <w:sz w:val="24"/>
          <w:szCs w:val="4"/>
          <w:highlight w:val="none"/>
        </w:rPr>
        <w:tab/>
      </w:r>
      <w:r>
        <w:rPr>
          <w:rFonts w:hint="eastAsia" w:ascii="仿宋" w:hAnsi="仿宋" w:eastAsia="仿宋" w:cs="仿宋"/>
          <w:b/>
          <w:bCs/>
          <w:color w:val="auto"/>
          <w:sz w:val="24"/>
          <w:szCs w:val="4"/>
          <w:highlight w:val="none"/>
        </w:rPr>
        <w:t>年</w:t>
      </w:r>
      <w:r>
        <w:rPr>
          <w:rFonts w:hint="eastAsia" w:ascii="仿宋" w:hAnsi="仿宋" w:eastAsia="仿宋" w:cs="仿宋"/>
          <w:b/>
          <w:bCs/>
          <w:color w:val="auto"/>
          <w:sz w:val="24"/>
          <w:szCs w:val="4"/>
          <w:highlight w:val="none"/>
        </w:rPr>
        <w:tab/>
      </w:r>
      <w:r>
        <w:rPr>
          <w:rFonts w:hint="eastAsia" w:ascii="仿宋" w:hAnsi="仿宋" w:eastAsia="仿宋" w:cs="仿宋"/>
          <w:b/>
          <w:bCs/>
          <w:color w:val="auto"/>
          <w:sz w:val="24"/>
          <w:szCs w:val="4"/>
          <w:highlight w:val="none"/>
        </w:rPr>
        <w:t>月</w:t>
      </w:r>
      <w:r>
        <w:rPr>
          <w:rFonts w:hint="eastAsia" w:ascii="仿宋" w:hAnsi="仿宋" w:eastAsia="仿宋" w:cs="仿宋"/>
          <w:b/>
          <w:bCs/>
          <w:color w:val="auto"/>
          <w:sz w:val="24"/>
          <w:szCs w:val="4"/>
          <w:highlight w:val="none"/>
        </w:rPr>
        <w:tab/>
      </w:r>
      <w:r>
        <w:rPr>
          <w:rFonts w:hint="eastAsia" w:ascii="仿宋" w:hAnsi="仿宋" w:eastAsia="仿宋" w:cs="仿宋"/>
          <w:b/>
          <w:bCs/>
          <w:color w:val="auto"/>
          <w:sz w:val="24"/>
          <w:szCs w:val="4"/>
          <w:highlight w:val="none"/>
        </w:rPr>
        <w:t>日</w:t>
      </w:r>
    </w:p>
    <w:p w14:paraId="54297281">
      <w:pPr>
        <w:tabs>
          <w:tab w:val="left" w:pos="540"/>
          <w:tab w:val="left" w:pos="840"/>
          <w:tab w:val="left" w:pos="1080"/>
        </w:tabs>
        <w:adjustRightInd/>
        <w:spacing w:line="360" w:lineRule="auto"/>
        <w:jc w:val="both"/>
        <w:textAlignment w:val="auto"/>
        <w:rPr>
          <w:rFonts w:hint="eastAsia" w:ascii="仿宋" w:hAnsi="仿宋" w:eastAsia="仿宋" w:cs="仿宋"/>
          <w:color w:val="auto"/>
          <w:sz w:val="21"/>
          <w:szCs w:val="21"/>
          <w:highlight w:val="none"/>
        </w:rPr>
      </w:pPr>
    </w:p>
    <w:p w14:paraId="30471B20">
      <w:pPr>
        <w:tabs>
          <w:tab w:val="left" w:pos="540"/>
          <w:tab w:val="left" w:pos="840"/>
          <w:tab w:val="left" w:pos="1080"/>
        </w:tabs>
        <w:adjustRightInd/>
        <w:spacing w:line="360" w:lineRule="auto"/>
        <w:jc w:val="both"/>
        <w:textAlignment w:val="auto"/>
        <w:rPr>
          <w:rFonts w:hint="eastAsia" w:ascii="仿宋" w:hAnsi="仿宋" w:eastAsia="仿宋" w:cs="仿宋"/>
          <w:color w:val="auto"/>
          <w:sz w:val="21"/>
          <w:szCs w:val="21"/>
          <w:highlight w:val="none"/>
        </w:rPr>
      </w:pPr>
    </w:p>
    <w:p w14:paraId="6BEC799C">
      <w:pPr>
        <w:tabs>
          <w:tab w:val="left" w:pos="540"/>
          <w:tab w:val="left" w:pos="840"/>
          <w:tab w:val="left" w:pos="1080"/>
        </w:tabs>
        <w:adjustRightInd/>
        <w:spacing w:line="360" w:lineRule="auto"/>
        <w:jc w:val="both"/>
        <w:textAlignment w:val="auto"/>
        <w:rPr>
          <w:rFonts w:hint="eastAsia" w:ascii="仿宋" w:hAnsi="仿宋" w:eastAsia="仿宋" w:cs="仿宋"/>
          <w:color w:val="auto"/>
          <w:sz w:val="21"/>
          <w:szCs w:val="21"/>
          <w:highlight w:val="none"/>
        </w:rPr>
      </w:pPr>
    </w:p>
    <w:p w14:paraId="6B9C3294">
      <w:pPr>
        <w:rPr>
          <w:rFonts w:hint="eastAsia" w:ascii="仿宋" w:hAnsi="仿宋" w:eastAsia="仿宋" w:cs="仿宋"/>
          <w:color w:val="auto"/>
          <w:sz w:val="21"/>
          <w:szCs w:val="21"/>
          <w:highlight w:val="none"/>
        </w:rPr>
      </w:pPr>
    </w:p>
    <w:sectPr>
      <w:footerReference r:id="rId5" w:type="default"/>
      <w:pgSz w:w="11907" w:h="16840"/>
      <w:pgMar w:top="1440" w:right="1470" w:bottom="1440" w:left="1077" w:header="851" w:footer="992" w:gutter="0"/>
      <w:cols w:space="720" w:num="1"/>
      <w:docGrid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魏碑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98E0E2">
    <w:pPr>
      <w:pStyle w:val="10"/>
      <w:jc w:val="center"/>
    </w:pPr>
    <w:r>
      <w:rPr>
        <w:rFonts w:hint="eastAsia"/>
        <w:szCs w:val="21"/>
      </w:rPr>
      <w:t xml:space="preserve">第 </w:t>
    </w:r>
    <w:r>
      <w:rPr>
        <w:szCs w:val="21"/>
      </w:rPr>
      <w:fldChar w:fldCharType="begin"/>
    </w:r>
    <w:r>
      <w:rPr>
        <w:szCs w:val="21"/>
      </w:rPr>
      <w:instrText xml:space="preserve"> PAGE </w:instrText>
    </w:r>
    <w:r>
      <w:rPr>
        <w:szCs w:val="21"/>
      </w:rPr>
      <w:fldChar w:fldCharType="separate"/>
    </w:r>
    <w:r>
      <w:rPr>
        <w:szCs w:val="21"/>
      </w:rPr>
      <w:t>2</w:t>
    </w:r>
    <w:r>
      <w:rPr>
        <w:szCs w:val="21"/>
      </w:rPr>
      <w:fldChar w:fldCharType="end"/>
    </w:r>
    <w:r>
      <w:rPr>
        <w:rFonts w:hint="eastAsia"/>
        <w:szCs w:val="21"/>
      </w:rPr>
      <w:t xml:space="preserve"> 页 共 </w:t>
    </w:r>
    <w:r>
      <w:rPr>
        <w:szCs w:val="21"/>
      </w:rPr>
      <w:fldChar w:fldCharType="begin"/>
    </w:r>
    <w:r>
      <w:rPr>
        <w:szCs w:val="21"/>
      </w:rPr>
      <w:instrText xml:space="preserve"> NUMPAGES </w:instrText>
    </w:r>
    <w:r>
      <w:rPr>
        <w:szCs w:val="21"/>
      </w:rPr>
      <w:fldChar w:fldCharType="separate"/>
    </w:r>
    <w:r>
      <w:rPr>
        <w:szCs w:val="21"/>
      </w:rPr>
      <w:t>6</w:t>
    </w:r>
    <w:r>
      <w:rPr>
        <w:szCs w:val="21"/>
      </w:rPr>
      <w:fldChar w:fldCharType="end"/>
    </w:r>
    <w:r>
      <w:rPr>
        <w:rFonts w:hint="eastAsia"/>
        <w:szCs w:val="21"/>
      </w:rPr>
      <w:t xml:space="preserve"> 页</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hyphenationZone w:val="360"/>
  <w:drawingGridHorizontalSpacing w:val="120"/>
  <w:drawingGridVerticalSpacing w:val="163"/>
  <w:displayHorizontalDrawingGridEvery w:val="1"/>
  <w:displayVerticalDrawingGridEvery w:val="1"/>
  <w:noPunctuationKerning w:val="1"/>
  <w:characterSpacingControl w:val="compressPunctuation"/>
  <w:noLineBreaksAfter w:lang="zh-CN" w:val="([{·‘“〈《「『【〔〖（．［｛￡￥"/>
  <w:noLineBreaksBefore w:lang="zh-CN" w:val="!),.:;?]}¨·ˇˉ―‖’”…∶、。〃々〉》」』】〕〗！＂＇），．：；？］｀｜｝～￠"/>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xNGJlODI0YjNjZTVlYzc1MzMxZWYxZDcwOTI2NzUifQ=="/>
    <w:docVar w:name="KSO_WPS_MARK_KEY" w:val="ce00ab5f-1421-445c-8d4c-69502139f280"/>
  </w:docVars>
  <w:rsids>
    <w:rsidRoot w:val="00A15A5D"/>
    <w:rsid w:val="00015FF6"/>
    <w:rsid w:val="00017AC3"/>
    <w:rsid w:val="00017C0A"/>
    <w:rsid w:val="00023674"/>
    <w:rsid w:val="00023B5E"/>
    <w:rsid w:val="00030031"/>
    <w:rsid w:val="0003066D"/>
    <w:rsid w:val="00030854"/>
    <w:rsid w:val="00032435"/>
    <w:rsid w:val="0003647A"/>
    <w:rsid w:val="00041229"/>
    <w:rsid w:val="0004284C"/>
    <w:rsid w:val="000433EB"/>
    <w:rsid w:val="00043673"/>
    <w:rsid w:val="000476EE"/>
    <w:rsid w:val="00047906"/>
    <w:rsid w:val="00047EC4"/>
    <w:rsid w:val="00051F1D"/>
    <w:rsid w:val="00053097"/>
    <w:rsid w:val="0005339B"/>
    <w:rsid w:val="000647CA"/>
    <w:rsid w:val="00064BD5"/>
    <w:rsid w:val="00065075"/>
    <w:rsid w:val="00072E65"/>
    <w:rsid w:val="00073506"/>
    <w:rsid w:val="00074ACA"/>
    <w:rsid w:val="000751DB"/>
    <w:rsid w:val="0008119C"/>
    <w:rsid w:val="00086835"/>
    <w:rsid w:val="000869DE"/>
    <w:rsid w:val="00087D9C"/>
    <w:rsid w:val="000900A2"/>
    <w:rsid w:val="00090E3C"/>
    <w:rsid w:val="000968B3"/>
    <w:rsid w:val="000A45D1"/>
    <w:rsid w:val="000B03A3"/>
    <w:rsid w:val="000B088D"/>
    <w:rsid w:val="000B54BD"/>
    <w:rsid w:val="000B5DA6"/>
    <w:rsid w:val="000C5098"/>
    <w:rsid w:val="000D3B2C"/>
    <w:rsid w:val="000D5487"/>
    <w:rsid w:val="000D7474"/>
    <w:rsid w:val="000D7C09"/>
    <w:rsid w:val="000E3496"/>
    <w:rsid w:val="000E4413"/>
    <w:rsid w:val="000F1DE0"/>
    <w:rsid w:val="000F4F74"/>
    <w:rsid w:val="00100D74"/>
    <w:rsid w:val="00111FF6"/>
    <w:rsid w:val="0011221B"/>
    <w:rsid w:val="00113B69"/>
    <w:rsid w:val="0011425B"/>
    <w:rsid w:val="00121D12"/>
    <w:rsid w:val="00122596"/>
    <w:rsid w:val="00123A02"/>
    <w:rsid w:val="00123A78"/>
    <w:rsid w:val="001255DF"/>
    <w:rsid w:val="00126350"/>
    <w:rsid w:val="0012639C"/>
    <w:rsid w:val="00131998"/>
    <w:rsid w:val="00136046"/>
    <w:rsid w:val="0014403F"/>
    <w:rsid w:val="001469F2"/>
    <w:rsid w:val="00151953"/>
    <w:rsid w:val="00153C18"/>
    <w:rsid w:val="0015418B"/>
    <w:rsid w:val="00172DBF"/>
    <w:rsid w:val="00174968"/>
    <w:rsid w:val="001760E3"/>
    <w:rsid w:val="0018114C"/>
    <w:rsid w:val="0018235E"/>
    <w:rsid w:val="001827D5"/>
    <w:rsid w:val="001931FF"/>
    <w:rsid w:val="00195E3D"/>
    <w:rsid w:val="001A601F"/>
    <w:rsid w:val="001B0FBF"/>
    <w:rsid w:val="001B1352"/>
    <w:rsid w:val="001B29C2"/>
    <w:rsid w:val="001C54AD"/>
    <w:rsid w:val="001C645A"/>
    <w:rsid w:val="001D127D"/>
    <w:rsid w:val="001D12EB"/>
    <w:rsid w:val="001D4F66"/>
    <w:rsid w:val="001D7F5E"/>
    <w:rsid w:val="001E3B73"/>
    <w:rsid w:val="001E53E0"/>
    <w:rsid w:val="001E5B6F"/>
    <w:rsid w:val="001F2F13"/>
    <w:rsid w:val="001F4D31"/>
    <w:rsid w:val="001F78C3"/>
    <w:rsid w:val="00200838"/>
    <w:rsid w:val="0020195B"/>
    <w:rsid w:val="002058B8"/>
    <w:rsid w:val="002071EA"/>
    <w:rsid w:val="00210956"/>
    <w:rsid w:val="0021156A"/>
    <w:rsid w:val="002164F3"/>
    <w:rsid w:val="00222D34"/>
    <w:rsid w:val="00223ED3"/>
    <w:rsid w:val="002253B9"/>
    <w:rsid w:val="00227EED"/>
    <w:rsid w:val="0023399D"/>
    <w:rsid w:val="002347D0"/>
    <w:rsid w:val="0023728C"/>
    <w:rsid w:val="0024237D"/>
    <w:rsid w:val="00246F72"/>
    <w:rsid w:val="00252BC8"/>
    <w:rsid w:val="00254AE5"/>
    <w:rsid w:val="00256350"/>
    <w:rsid w:val="00263F8F"/>
    <w:rsid w:val="00266186"/>
    <w:rsid w:val="00272FE0"/>
    <w:rsid w:val="0027604A"/>
    <w:rsid w:val="00285D2A"/>
    <w:rsid w:val="00285D69"/>
    <w:rsid w:val="00286AB1"/>
    <w:rsid w:val="00290616"/>
    <w:rsid w:val="00290D73"/>
    <w:rsid w:val="0029146A"/>
    <w:rsid w:val="002A47BD"/>
    <w:rsid w:val="002A6BFF"/>
    <w:rsid w:val="002A78BB"/>
    <w:rsid w:val="002B1287"/>
    <w:rsid w:val="002B1B61"/>
    <w:rsid w:val="002B232D"/>
    <w:rsid w:val="002B4602"/>
    <w:rsid w:val="002B6111"/>
    <w:rsid w:val="002C0E54"/>
    <w:rsid w:val="002C4CCD"/>
    <w:rsid w:val="002D262E"/>
    <w:rsid w:val="002D74DE"/>
    <w:rsid w:val="002D7AEC"/>
    <w:rsid w:val="002E3A53"/>
    <w:rsid w:val="002F4357"/>
    <w:rsid w:val="002F59D4"/>
    <w:rsid w:val="002F61D2"/>
    <w:rsid w:val="002F659D"/>
    <w:rsid w:val="002F7B18"/>
    <w:rsid w:val="00301DD7"/>
    <w:rsid w:val="00305A99"/>
    <w:rsid w:val="0031145F"/>
    <w:rsid w:val="00312380"/>
    <w:rsid w:val="00314521"/>
    <w:rsid w:val="0032488C"/>
    <w:rsid w:val="00325AE5"/>
    <w:rsid w:val="00333CA9"/>
    <w:rsid w:val="003371B1"/>
    <w:rsid w:val="00337DAB"/>
    <w:rsid w:val="003403E8"/>
    <w:rsid w:val="003420AF"/>
    <w:rsid w:val="0034222C"/>
    <w:rsid w:val="00343EFC"/>
    <w:rsid w:val="00344CB8"/>
    <w:rsid w:val="00352E8B"/>
    <w:rsid w:val="003608C5"/>
    <w:rsid w:val="00366F1B"/>
    <w:rsid w:val="00371578"/>
    <w:rsid w:val="003725DC"/>
    <w:rsid w:val="0037739F"/>
    <w:rsid w:val="003800F6"/>
    <w:rsid w:val="00382C2A"/>
    <w:rsid w:val="00383332"/>
    <w:rsid w:val="0038610C"/>
    <w:rsid w:val="0038623D"/>
    <w:rsid w:val="00392B9D"/>
    <w:rsid w:val="003A52ED"/>
    <w:rsid w:val="003B0E8A"/>
    <w:rsid w:val="003B3C16"/>
    <w:rsid w:val="003B6FDE"/>
    <w:rsid w:val="003C022C"/>
    <w:rsid w:val="003C19B8"/>
    <w:rsid w:val="003C1C99"/>
    <w:rsid w:val="003C26B2"/>
    <w:rsid w:val="003C28E9"/>
    <w:rsid w:val="003D5137"/>
    <w:rsid w:val="003D6E84"/>
    <w:rsid w:val="003E339C"/>
    <w:rsid w:val="003E79FF"/>
    <w:rsid w:val="003F0862"/>
    <w:rsid w:val="003F2531"/>
    <w:rsid w:val="004019D5"/>
    <w:rsid w:val="00401DE2"/>
    <w:rsid w:val="004030B3"/>
    <w:rsid w:val="00403112"/>
    <w:rsid w:val="0041228B"/>
    <w:rsid w:val="00414343"/>
    <w:rsid w:val="004166DA"/>
    <w:rsid w:val="004222AD"/>
    <w:rsid w:val="00423BA6"/>
    <w:rsid w:val="00434348"/>
    <w:rsid w:val="00435005"/>
    <w:rsid w:val="00436AE0"/>
    <w:rsid w:val="004373B6"/>
    <w:rsid w:val="00437A34"/>
    <w:rsid w:val="00442516"/>
    <w:rsid w:val="00442A8C"/>
    <w:rsid w:val="004448DD"/>
    <w:rsid w:val="00451D57"/>
    <w:rsid w:val="0045548A"/>
    <w:rsid w:val="00455898"/>
    <w:rsid w:val="00470FF8"/>
    <w:rsid w:val="00471AA4"/>
    <w:rsid w:val="004868E5"/>
    <w:rsid w:val="00487339"/>
    <w:rsid w:val="00491567"/>
    <w:rsid w:val="004928E7"/>
    <w:rsid w:val="00495DE9"/>
    <w:rsid w:val="00496916"/>
    <w:rsid w:val="004A4D88"/>
    <w:rsid w:val="004B40B5"/>
    <w:rsid w:val="004B56EB"/>
    <w:rsid w:val="004B5790"/>
    <w:rsid w:val="004B7DC8"/>
    <w:rsid w:val="004C159E"/>
    <w:rsid w:val="004C3ABF"/>
    <w:rsid w:val="004C4AB4"/>
    <w:rsid w:val="004E11A3"/>
    <w:rsid w:val="004F0212"/>
    <w:rsid w:val="004F3378"/>
    <w:rsid w:val="005076E1"/>
    <w:rsid w:val="00510173"/>
    <w:rsid w:val="0052000B"/>
    <w:rsid w:val="005218B9"/>
    <w:rsid w:val="005242C9"/>
    <w:rsid w:val="00525E29"/>
    <w:rsid w:val="00540365"/>
    <w:rsid w:val="00541493"/>
    <w:rsid w:val="00542C10"/>
    <w:rsid w:val="00556C2B"/>
    <w:rsid w:val="00560D33"/>
    <w:rsid w:val="0056674C"/>
    <w:rsid w:val="00585038"/>
    <w:rsid w:val="00586812"/>
    <w:rsid w:val="00592F3B"/>
    <w:rsid w:val="00594867"/>
    <w:rsid w:val="00595406"/>
    <w:rsid w:val="0059663A"/>
    <w:rsid w:val="005968DD"/>
    <w:rsid w:val="00596979"/>
    <w:rsid w:val="005973A9"/>
    <w:rsid w:val="005A66F2"/>
    <w:rsid w:val="005A6ED6"/>
    <w:rsid w:val="005B05AD"/>
    <w:rsid w:val="005B2FE4"/>
    <w:rsid w:val="005B48FD"/>
    <w:rsid w:val="005B5E73"/>
    <w:rsid w:val="005C0D4E"/>
    <w:rsid w:val="005C2C7D"/>
    <w:rsid w:val="005C3ECC"/>
    <w:rsid w:val="005C4043"/>
    <w:rsid w:val="005C4F6D"/>
    <w:rsid w:val="005D2FA6"/>
    <w:rsid w:val="005E1322"/>
    <w:rsid w:val="005E4ECE"/>
    <w:rsid w:val="005E4F3F"/>
    <w:rsid w:val="005E4FDD"/>
    <w:rsid w:val="005F1F17"/>
    <w:rsid w:val="005F5D1E"/>
    <w:rsid w:val="00600C6D"/>
    <w:rsid w:val="006053D3"/>
    <w:rsid w:val="006053FE"/>
    <w:rsid w:val="00605447"/>
    <w:rsid w:val="00606EAA"/>
    <w:rsid w:val="0061252B"/>
    <w:rsid w:val="00612666"/>
    <w:rsid w:val="00614830"/>
    <w:rsid w:val="00620C94"/>
    <w:rsid w:val="00620F5D"/>
    <w:rsid w:val="00621C60"/>
    <w:rsid w:val="00622CE4"/>
    <w:rsid w:val="00637C67"/>
    <w:rsid w:val="00640322"/>
    <w:rsid w:val="00642284"/>
    <w:rsid w:val="00655D4B"/>
    <w:rsid w:val="00660AEC"/>
    <w:rsid w:val="00667ED9"/>
    <w:rsid w:val="00670FBA"/>
    <w:rsid w:val="00671F20"/>
    <w:rsid w:val="00672953"/>
    <w:rsid w:val="00677DF7"/>
    <w:rsid w:val="00680D9B"/>
    <w:rsid w:val="006829B2"/>
    <w:rsid w:val="00685E51"/>
    <w:rsid w:val="00686023"/>
    <w:rsid w:val="00693670"/>
    <w:rsid w:val="00693E08"/>
    <w:rsid w:val="006962E1"/>
    <w:rsid w:val="00696E24"/>
    <w:rsid w:val="006A0BF5"/>
    <w:rsid w:val="006B19A3"/>
    <w:rsid w:val="006B6BF5"/>
    <w:rsid w:val="006C39FA"/>
    <w:rsid w:val="006D3108"/>
    <w:rsid w:val="006D4C33"/>
    <w:rsid w:val="006D502E"/>
    <w:rsid w:val="006F0809"/>
    <w:rsid w:val="006F6784"/>
    <w:rsid w:val="006F7C2A"/>
    <w:rsid w:val="0070345A"/>
    <w:rsid w:val="00704739"/>
    <w:rsid w:val="007119E4"/>
    <w:rsid w:val="007238B6"/>
    <w:rsid w:val="00732C7A"/>
    <w:rsid w:val="00734FEB"/>
    <w:rsid w:val="00735BB1"/>
    <w:rsid w:val="00735FF6"/>
    <w:rsid w:val="00737473"/>
    <w:rsid w:val="00740FCE"/>
    <w:rsid w:val="00741183"/>
    <w:rsid w:val="0074577F"/>
    <w:rsid w:val="00745C60"/>
    <w:rsid w:val="00750729"/>
    <w:rsid w:val="00752945"/>
    <w:rsid w:val="00767ACF"/>
    <w:rsid w:val="0077204C"/>
    <w:rsid w:val="00772FB0"/>
    <w:rsid w:val="007801B6"/>
    <w:rsid w:val="0078054E"/>
    <w:rsid w:val="00786B14"/>
    <w:rsid w:val="00794044"/>
    <w:rsid w:val="007A3106"/>
    <w:rsid w:val="007A3934"/>
    <w:rsid w:val="007A3B31"/>
    <w:rsid w:val="007A6C57"/>
    <w:rsid w:val="007A7101"/>
    <w:rsid w:val="007B0625"/>
    <w:rsid w:val="007B6741"/>
    <w:rsid w:val="007D3E52"/>
    <w:rsid w:val="007D709F"/>
    <w:rsid w:val="007E40A4"/>
    <w:rsid w:val="007E6240"/>
    <w:rsid w:val="007F1F30"/>
    <w:rsid w:val="00800167"/>
    <w:rsid w:val="00804471"/>
    <w:rsid w:val="00814963"/>
    <w:rsid w:val="00814C80"/>
    <w:rsid w:val="0082285E"/>
    <w:rsid w:val="0082350F"/>
    <w:rsid w:val="008262D5"/>
    <w:rsid w:val="00827ACE"/>
    <w:rsid w:val="0083089E"/>
    <w:rsid w:val="00842F0A"/>
    <w:rsid w:val="00851E38"/>
    <w:rsid w:val="00853E88"/>
    <w:rsid w:val="008569C3"/>
    <w:rsid w:val="00857405"/>
    <w:rsid w:val="00865FA4"/>
    <w:rsid w:val="008704CA"/>
    <w:rsid w:val="00875999"/>
    <w:rsid w:val="00876765"/>
    <w:rsid w:val="008768C9"/>
    <w:rsid w:val="00882B52"/>
    <w:rsid w:val="008927B5"/>
    <w:rsid w:val="00896A1E"/>
    <w:rsid w:val="008B0031"/>
    <w:rsid w:val="008B78F3"/>
    <w:rsid w:val="008C522D"/>
    <w:rsid w:val="008C7455"/>
    <w:rsid w:val="008D4405"/>
    <w:rsid w:val="008D62FE"/>
    <w:rsid w:val="008D676B"/>
    <w:rsid w:val="008D6EE1"/>
    <w:rsid w:val="008E6497"/>
    <w:rsid w:val="008E67ED"/>
    <w:rsid w:val="008F037D"/>
    <w:rsid w:val="008F27B6"/>
    <w:rsid w:val="008F6195"/>
    <w:rsid w:val="00900842"/>
    <w:rsid w:val="0090626D"/>
    <w:rsid w:val="00910282"/>
    <w:rsid w:val="00920804"/>
    <w:rsid w:val="009241F6"/>
    <w:rsid w:val="0093306A"/>
    <w:rsid w:val="009340FB"/>
    <w:rsid w:val="00942E9E"/>
    <w:rsid w:val="0094301F"/>
    <w:rsid w:val="00944330"/>
    <w:rsid w:val="00946F60"/>
    <w:rsid w:val="00954D36"/>
    <w:rsid w:val="00961C36"/>
    <w:rsid w:val="00964E7F"/>
    <w:rsid w:val="00965538"/>
    <w:rsid w:val="00965C4C"/>
    <w:rsid w:val="00965FE8"/>
    <w:rsid w:val="00966604"/>
    <w:rsid w:val="00967335"/>
    <w:rsid w:val="00967E05"/>
    <w:rsid w:val="00971D4D"/>
    <w:rsid w:val="00973D19"/>
    <w:rsid w:val="00983D7C"/>
    <w:rsid w:val="00983FE3"/>
    <w:rsid w:val="00991DDB"/>
    <w:rsid w:val="009922CD"/>
    <w:rsid w:val="0099403E"/>
    <w:rsid w:val="009960A2"/>
    <w:rsid w:val="00996351"/>
    <w:rsid w:val="009A2190"/>
    <w:rsid w:val="009A7278"/>
    <w:rsid w:val="009B09EA"/>
    <w:rsid w:val="009B41A3"/>
    <w:rsid w:val="009B4B80"/>
    <w:rsid w:val="009B50DC"/>
    <w:rsid w:val="009B5D98"/>
    <w:rsid w:val="009B7325"/>
    <w:rsid w:val="009C1A4B"/>
    <w:rsid w:val="009C2360"/>
    <w:rsid w:val="009D0F14"/>
    <w:rsid w:val="009D1501"/>
    <w:rsid w:val="009D5071"/>
    <w:rsid w:val="009D62C3"/>
    <w:rsid w:val="009E4215"/>
    <w:rsid w:val="009E4DEC"/>
    <w:rsid w:val="009F387C"/>
    <w:rsid w:val="009F47C3"/>
    <w:rsid w:val="00A040E1"/>
    <w:rsid w:val="00A10B4B"/>
    <w:rsid w:val="00A11A70"/>
    <w:rsid w:val="00A15A5D"/>
    <w:rsid w:val="00A1625F"/>
    <w:rsid w:val="00A163BB"/>
    <w:rsid w:val="00A17FD7"/>
    <w:rsid w:val="00A26640"/>
    <w:rsid w:val="00A402C3"/>
    <w:rsid w:val="00A42064"/>
    <w:rsid w:val="00A42C3F"/>
    <w:rsid w:val="00A434DA"/>
    <w:rsid w:val="00A45F09"/>
    <w:rsid w:val="00A46368"/>
    <w:rsid w:val="00A46C2C"/>
    <w:rsid w:val="00A47F73"/>
    <w:rsid w:val="00A50B09"/>
    <w:rsid w:val="00A5655C"/>
    <w:rsid w:val="00A625C4"/>
    <w:rsid w:val="00A6449E"/>
    <w:rsid w:val="00A676EB"/>
    <w:rsid w:val="00A72C27"/>
    <w:rsid w:val="00A73DC8"/>
    <w:rsid w:val="00A86C60"/>
    <w:rsid w:val="00A93DED"/>
    <w:rsid w:val="00AA7C54"/>
    <w:rsid w:val="00AB5AA9"/>
    <w:rsid w:val="00AB7E6F"/>
    <w:rsid w:val="00AB7F89"/>
    <w:rsid w:val="00AC3232"/>
    <w:rsid w:val="00AC6544"/>
    <w:rsid w:val="00AC7700"/>
    <w:rsid w:val="00AC7777"/>
    <w:rsid w:val="00AD0861"/>
    <w:rsid w:val="00AD1EB5"/>
    <w:rsid w:val="00AD38CF"/>
    <w:rsid w:val="00AD4E20"/>
    <w:rsid w:val="00AD52C4"/>
    <w:rsid w:val="00AD76F0"/>
    <w:rsid w:val="00AE2EF2"/>
    <w:rsid w:val="00AE647F"/>
    <w:rsid w:val="00AF20F2"/>
    <w:rsid w:val="00AF5383"/>
    <w:rsid w:val="00B02E6A"/>
    <w:rsid w:val="00B03B9B"/>
    <w:rsid w:val="00B03D9C"/>
    <w:rsid w:val="00B065BB"/>
    <w:rsid w:val="00B074EC"/>
    <w:rsid w:val="00B07B87"/>
    <w:rsid w:val="00B16084"/>
    <w:rsid w:val="00B169CA"/>
    <w:rsid w:val="00B235A4"/>
    <w:rsid w:val="00B26E51"/>
    <w:rsid w:val="00B37F2C"/>
    <w:rsid w:val="00B41E20"/>
    <w:rsid w:val="00B433EB"/>
    <w:rsid w:val="00B44B29"/>
    <w:rsid w:val="00B55F2F"/>
    <w:rsid w:val="00B81CE6"/>
    <w:rsid w:val="00B86296"/>
    <w:rsid w:val="00B96782"/>
    <w:rsid w:val="00BA0FA9"/>
    <w:rsid w:val="00BA6684"/>
    <w:rsid w:val="00BB0FD0"/>
    <w:rsid w:val="00BC0BE2"/>
    <w:rsid w:val="00BC2B00"/>
    <w:rsid w:val="00BD25CA"/>
    <w:rsid w:val="00BF057C"/>
    <w:rsid w:val="00BF2F7D"/>
    <w:rsid w:val="00BF7F04"/>
    <w:rsid w:val="00C00002"/>
    <w:rsid w:val="00C02867"/>
    <w:rsid w:val="00C04CA0"/>
    <w:rsid w:val="00C109C9"/>
    <w:rsid w:val="00C1241A"/>
    <w:rsid w:val="00C137F0"/>
    <w:rsid w:val="00C1552C"/>
    <w:rsid w:val="00C16482"/>
    <w:rsid w:val="00C23B44"/>
    <w:rsid w:val="00C27BD6"/>
    <w:rsid w:val="00C319C6"/>
    <w:rsid w:val="00C3650E"/>
    <w:rsid w:val="00C41F76"/>
    <w:rsid w:val="00C5552D"/>
    <w:rsid w:val="00C562D9"/>
    <w:rsid w:val="00C56AF7"/>
    <w:rsid w:val="00C5756F"/>
    <w:rsid w:val="00C625AD"/>
    <w:rsid w:val="00C66CAF"/>
    <w:rsid w:val="00C67F74"/>
    <w:rsid w:val="00C716BA"/>
    <w:rsid w:val="00C76E01"/>
    <w:rsid w:val="00C91EAA"/>
    <w:rsid w:val="00C950DC"/>
    <w:rsid w:val="00C96A1A"/>
    <w:rsid w:val="00CA3697"/>
    <w:rsid w:val="00CA7147"/>
    <w:rsid w:val="00CB0B30"/>
    <w:rsid w:val="00CB340A"/>
    <w:rsid w:val="00CB36CC"/>
    <w:rsid w:val="00CB3767"/>
    <w:rsid w:val="00CB5F3F"/>
    <w:rsid w:val="00CC4F4D"/>
    <w:rsid w:val="00CC6283"/>
    <w:rsid w:val="00CD4836"/>
    <w:rsid w:val="00CE25D3"/>
    <w:rsid w:val="00CE5565"/>
    <w:rsid w:val="00CE5CFA"/>
    <w:rsid w:val="00CE6354"/>
    <w:rsid w:val="00CE774E"/>
    <w:rsid w:val="00CF1803"/>
    <w:rsid w:val="00CF651E"/>
    <w:rsid w:val="00CF7263"/>
    <w:rsid w:val="00D026FE"/>
    <w:rsid w:val="00D06C59"/>
    <w:rsid w:val="00D278EE"/>
    <w:rsid w:val="00D3530F"/>
    <w:rsid w:val="00D354B2"/>
    <w:rsid w:val="00D356BB"/>
    <w:rsid w:val="00D44138"/>
    <w:rsid w:val="00D46FCA"/>
    <w:rsid w:val="00D5077C"/>
    <w:rsid w:val="00D508EE"/>
    <w:rsid w:val="00D55B05"/>
    <w:rsid w:val="00D55DF3"/>
    <w:rsid w:val="00D56439"/>
    <w:rsid w:val="00D57ABB"/>
    <w:rsid w:val="00D64A9A"/>
    <w:rsid w:val="00D668FE"/>
    <w:rsid w:val="00D67108"/>
    <w:rsid w:val="00D71B11"/>
    <w:rsid w:val="00D722EA"/>
    <w:rsid w:val="00D72B49"/>
    <w:rsid w:val="00D81E40"/>
    <w:rsid w:val="00D8765F"/>
    <w:rsid w:val="00D9145D"/>
    <w:rsid w:val="00D92F05"/>
    <w:rsid w:val="00D93DE2"/>
    <w:rsid w:val="00D94180"/>
    <w:rsid w:val="00D9516A"/>
    <w:rsid w:val="00DA3F9C"/>
    <w:rsid w:val="00DA4038"/>
    <w:rsid w:val="00DA5A4E"/>
    <w:rsid w:val="00DA64E0"/>
    <w:rsid w:val="00DB6747"/>
    <w:rsid w:val="00DC3CAB"/>
    <w:rsid w:val="00DC6443"/>
    <w:rsid w:val="00DD6B18"/>
    <w:rsid w:val="00DE1F96"/>
    <w:rsid w:val="00DE4886"/>
    <w:rsid w:val="00DF10CF"/>
    <w:rsid w:val="00E0102B"/>
    <w:rsid w:val="00E017BF"/>
    <w:rsid w:val="00E130F2"/>
    <w:rsid w:val="00E224E2"/>
    <w:rsid w:val="00E2521B"/>
    <w:rsid w:val="00E2737B"/>
    <w:rsid w:val="00E32D78"/>
    <w:rsid w:val="00E34BF0"/>
    <w:rsid w:val="00E474B3"/>
    <w:rsid w:val="00E5420E"/>
    <w:rsid w:val="00E5562E"/>
    <w:rsid w:val="00E56B8E"/>
    <w:rsid w:val="00E65FD5"/>
    <w:rsid w:val="00E721BA"/>
    <w:rsid w:val="00E77F24"/>
    <w:rsid w:val="00E80D15"/>
    <w:rsid w:val="00E81D0F"/>
    <w:rsid w:val="00E861B4"/>
    <w:rsid w:val="00E867F8"/>
    <w:rsid w:val="00E95F81"/>
    <w:rsid w:val="00EA2E8D"/>
    <w:rsid w:val="00EA35B3"/>
    <w:rsid w:val="00EA41F3"/>
    <w:rsid w:val="00EB09F6"/>
    <w:rsid w:val="00EB6283"/>
    <w:rsid w:val="00EB6371"/>
    <w:rsid w:val="00EB7DFE"/>
    <w:rsid w:val="00ED600A"/>
    <w:rsid w:val="00EE44E0"/>
    <w:rsid w:val="00EF160D"/>
    <w:rsid w:val="00EF6095"/>
    <w:rsid w:val="00F02C86"/>
    <w:rsid w:val="00F04A22"/>
    <w:rsid w:val="00F06E0A"/>
    <w:rsid w:val="00F15653"/>
    <w:rsid w:val="00F1774D"/>
    <w:rsid w:val="00F25057"/>
    <w:rsid w:val="00F25C0B"/>
    <w:rsid w:val="00F30557"/>
    <w:rsid w:val="00F30691"/>
    <w:rsid w:val="00F367B4"/>
    <w:rsid w:val="00F44CCB"/>
    <w:rsid w:val="00F46E7A"/>
    <w:rsid w:val="00F5487C"/>
    <w:rsid w:val="00F600D3"/>
    <w:rsid w:val="00F62902"/>
    <w:rsid w:val="00F62DAE"/>
    <w:rsid w:val="00F669DC"/>
    <w:rsid w:val="00F74F01"/>
    <w:rsid w:val="00F841C1"/>
    <w:rsid w:val="00F84629"/>
    <w:rsid w:val="00F9506B"/>
    <w:rsid w:val="00F97FAB"/>
    <w:rsid w:val="00FA06E0"/>
    <w:rsid w:val="00FB3BD7"/>
    <w:rsid w:val="00FB69E8"/>
    <w:rsid w:val="00FC0108"/>
    <w:rsid w:val="00FC1D29"/>
    <w:rsid w:val="00FC249A"/>
    <w:rsid w:val="00FC5595"/>
    <w:rsid w:val="00FE0896"/>
    <w:rsid w:val="00FF0D96"/>
    <w:rsid w:val="00FF14D4"/>
    <w:rsid w:val="03DF3D4F"/>
    <w:rsid w:val="045A41EA"/>
    <w:rsid w:val="04931259"/>
    <w:rsid w:val="04A60E8D"/>
    <w:rsid w:val="04C36455"/>
    <w:rsid w:val="054118AA"/>
    <w:rsid w:val="08416F2D"/>
    <w:rsid w:val="09E52755"/>
    <w:rsid w:val="0A502357"/>
    <w:rsid w:val="0AF75787"/>
    <w:rsid w:val="0C693DF6"/>
    <w:rsid w:val="0D43334D"/>
    <w:rsid w:val="0D7002CE"/>
    <w:rsid w:val="0F6949B9"/>
    <w:rsid w:val="0FA7334B"/>
    <w:rsid w:val="10594DE6"/>
    <w:rsid w:val="11AC1D80"/>
    <w:rsid w:val="13E1587A"/>
    <w:rsid w:val="140F5D40"/>
    <w:rsid w:val="144C07BE"/>
    <w:rsid w:val="14A213F8"/>
    <w:rsid w:val="14CD142F"/>
    <w:rsid w:val="1562537B"/>
    <w:rsid w:val="15B8653A"/>
    <w:rsid w:val="15C0276A"/>
    <w:rsid w:val="16F42372"/>
    <w:rsid w:val="17B55FF2"/>
    <w:rsid w:val="18A90670"/>
    <w:rsid w:val="190D30A5"/>
    <w:rsid w:val="1A9210DE"/>
    <w:rsid w:val="1B453AF2"/>
    <w:rsid w:val="1C365FDC"/>
    <w:rsid w:val="1C3A718F"/>
    <w:rsid w:val="1CB9496A"/>
    <w:rsid w:val="1D0E6271"/>
    <w:rsid w:val="1E756B99"/>
    <w:rsid w:val="1F204D21"/>
    <w:rsid w:val="20582F84"/>
    <w:rsid w:val="205F020B"/>
    <w:rsid w:val="21333432"/>
    <w:rsid w:val="215C45B5"/>
    <w:rsid w:val="232E2103"/>
    <w:rsid w:val="262C11AD"/>
    <w:rsid w:val="264D6D44"/>
    <w:rsid w:val="26B72CBF"/>
    <w:rsid w:val="274A49E9"/>
    <w:rsid w:val="29796396"/>
    <w:rsid w:val="29FD3EA4"/>
    <w:rsid w:val="2B9845BD"/>
    <w:rsid w:val="2CCF424F"/>
    <w:rsid w:val="2D34414E"/>
    <w:rsid w:val="2EB15996"/>
    <w:rsid w:val="2F5A6DBC"/>
    <w:rsid w:val="2F950B2B"/>
    <w:rsid w:val="30F626F4"/>
    <w:rsid w:val="316F691B"/>
    <w:rsid w:val="32D83E39"/>
    <w:rsid w:val="333E3CF5"/>
    <w:rsid w:val="34F76C36"/>
    <w:rsid w:val="38822413"/>
    <w:rsid w:val="39481A9A"/>
    <w:rsid w:val="3E3770BC"/>
    <w:rsid w:val="3EAF1EBE"/>
    <w:rsid w:val="3EDB73BB"/>
    <w:rsid w:val="400047ED"/>
    <w:rsid w:val="400A0C2B"/>
    <w:rsid w:val="42650422"/>
    <w:rsid w:val="42B51AA1"/>
    <w:rsid w:val="43AA712C"/>
    <w:rsid w:val="43B635A3"/>
    <w:rsid w:val="48AE77F9"/>
    <w:rsid w:val="49916AB0"/>
    <w:rsid w:val="4A1D17C2"/>
    <w:rsid w:val="4B7103C2"/>
    <w:rsid w:val="4D5C1497"/>
    <w:rsid w:val="4E02772B"/>
    <w:rsid w:val="4F7E26BC"/>
    <w:rsid w:val="508431D1"/>
    <w:rsid w:val="509176A9"/>
    <w:rsid w:val="52543B4B"/>
    <w:rsid w:val="52A631B4"/>
    <w:rsid w:val="53193986"/>
    <w:rsid w:val="53B546F8"/>
    <w:rsid w:val="55B41744"/>
    <w:rsid w:val="577F2AA1"/>
    <w:rsid w:val="57A0082C"/>
    <w:rsid w:val="57F435E4"/>
    <w:rsid w:val="58374651"/>
    <w:rsid w:val="5A5B7F3B"/>
    <w:rsid w:val="5E0C6B70"/>
    <w:rsid w:val="5EB033F0"/>
    <w:rsid w:val="608B2DCE"/>
    <w:rsid w:val="61D858B1"/>
    <w:rsid w:val="625E7ACB"/>
    <w:rsid w:val="66D85EBE"/>
    <w:rsid w:val="66F61BBC"/>
    <w:rsid w:val="67876CB8"/>
    <w:rsid w:val="67A63303"/>
    <w:rsid w:val="68210EBB"/>
    <w:rsid w:val="68662A29"/>
    <w:rsid w:val="6AB0617B"/>
    <w:rsid w:val="6D723F67"/>
    <w:rsid w:val="725F0F5E"/>
    <w:rsid w:val="72D75DC2"/>
    <w:rsid w:val="74753B7F"/>
    <w:rsid w:val="74FB6702"/>
    <w:rsid w:val="77FB4464"/>
    <w:rsid w:val="78634A33"/>
    <w:rsid w:val="78CA4C57"/>
    <w:rsid w:val="7A073341"/>
    <w:rsid w:val="7B5C59B1"/>
    <w:rsid w:val="7B7A6D7B"/>
    <w:rsid w:val="7E6C14F2"/>
    <w:rsid w:val="7F9D2CB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4"/>
    <w:basedOn w:val="3"/>
    <w:next w:val="1"/>
    <w:qFormat/>
    <w:uiPriority w:val="0"/>
    <w:pPr>
      <w:keepNext/>
      <w:keepLines/>
      <w:adjustRightInd w:val="0"/>
      <w:spacing w:before="280" w:after="290" w:line="376" w:lineRule="auto"/>
      <w:textAlignment w:val="baseline"/>
      <w:outlineLvl w:val="3"/>
    </w:pPr>
    <w:rPr>
      <w:rFonts w:ascii="Arial" w:hAnsi="Arial" w:eastAsia="黑体"/>
      <w:b/>
      <w:sz w:val="28"/>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3">
    <w:name w:val="00 正文"/>
    <w:basedOn w:val="1"/>
    <w:qFormat/>
    <w:uiPriority w:val="0"/>
    <w:pPr>
      <w:adjustRightInd w:val="0"/>
      <w:textAlignment w:val="baseline"/>
    </w:pPr>
    <w:rPr>
      <w:rFonts w:hAnsi="宋体"/>
      <w:bCs/>
      <w:kern w:val="2"/>
      <w:sz w:val="24"/>
    </w:rPr>
  </w:style>
  <w:style w:type="paragraph" w:styleId="4">
    <w:name w:val="Normal Indent"/>
    <w:basedOn w:val="1"/>
    <w:qFormat/>
    <w:uiPriority w:val="0"/>
    <w:pPr>
      <w:ind w:firstLine="420"/>
    </w:pPr>
    <w:rPr>
      <w:sz w:val="28"/>
    </w:rPr>
  </w:style>
  <w:style w:type="paragraph" w:styleId="5">
    <w:name w:val="annotation text"/>
    <w:basedOn w:val="1"/>
    <w:qFormat/>
    <w:uiPriority w:val="0"/>
    <w:pPr>
      <w:jc w:val="left"/>
    </w:pPr>
  </w:style>
  <w:style w:type="paragraph" w:styleId="6">
    <w:name w:val="Body Text"/>
    <w:basedOn w:val="1"/>
    <w:next w:val="7"/>
    <w:qFormat/>
    <w:uiPriority w:val="0"/>
    <w:rPr>
      <w:rFonts w:eastAsia="方正魏碑简体"/>
      <w:sz w:val="72"/>
    </w:rPr>
  </w:style>
  <w:style w:type="paragraph" w:styleId="7">
    <w:name w:val="toc 5"/>
    <w:basedOn w:val="1"/>
    <w:next w:val="1"/>
    <w:qFormat/>
    <w:uiPriority w:val="39"/>
    <w:pPr>
      <w:ind w:left="840"/>
      <w:jc w:val="left"/>
    </w:pPr>
    <w:rPr>
      <w:sz w:val="18"/>
      <w:szCs w:val="18"/>
    </w:rPr>
  </w:style>
  <w:style w:type="paragraph" w:styleId="8">
    <w:name w:val="Block Text"/>
    <w:basedOn w:val="1"/>
    <w:qFormat/>
    <w:uiPriority w:val="0"/>
    <w:pPr>
      <w:snapToGrid w:val="0"/>
      <w:spacing w:line="480" w:lineRule="atLeast"/>
      <w:ind w:left="-240" w:right="-447" w:firstLine="570"/>
      <w:jc w:val="both"/>
    </w:pPr>
    <w:rPr>
      <w:sz w:val="28"/>
    </w:rPr>
  </w:style>
  <w:style w:type="paragraph" w:styleId="9">
    <w:name w:val="Plain Text"/>
    <w:basedOn w:val="1"/>
    <w:qFormat/>
    <w:uiPriority w:val="0"/>
    <w:pPr>
      <w:adjustRightInd/>
      <w:spacing w:line="240" w:lineRule="auto"/>
      <w:jc w:val="both"/>
      <w:textAlignment w:val="auto"/>
    </w:pPr>
    <w:rPr>
      <w:rFonts w:ascii="宋体" w:hAnsi="Courier New"/>
      <w:kern w:val="2"/>
      <w:sz w:val="21"/>
    </w:rPr>
  </w:style>
  <w:style w:type="paragraph" w:styleId="10">
    <w:name w:val="footer"/>
    <w:basedOn w:val="1"/>
    <w:qFormat/>
    <w:uiPriority w:val="0"/>
    <w:pPr>
      <w:tabs>
        <w:tab w:val="center" w:pos="4153"/>
        <w:tab w:val="right" w:pos="8306"/>
      </w:tabs>
      <w:snapToGrid w:val="0"/>
      <w:spacing w:line="240" w:lineRule="atLeas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spacing w:line="240" w:lineRule="atLeast"/>
      <w:jc w:val="center"/>
    </w:pPr>
    <w:rPr>
      <w:sz w:val="18"/>
      <w:szCs w:val="18"/>
    </w:rPr>
  </w:style>
  <w:style w:type="table" w:styleId="13">
    <w:name w:val="Table Grid"/>
    <w:basedOn w:val="12"/>
    <w:qFormat/>
    <w:uiPriority w:val="0"/>
    <w:pPr>
      <w:widowControl w:val="0"/>
      <w:adjustRightInd w:val="0"/>
      <w:spacing w:line="360" w:lineRule="atLeast"/>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Hyperlink"/>
    <w:qFormat/>
    <w:uiPriority w:val="0"/>
    <w:rPr>
      <w:color w:val="0000FF"/>
      <w:u w:val="single"/>
    </w:rPr>
  </w:style>
  <w:style w:type="character" w:customStyle="1" w:styleId="17">
    <w:name w:val="font01"/>
    <w:basedOn w:val="14"/>
    <w:qFormat/>
    <w:uiPriority w:val="0"/>
    <w:rPr>
      <w:rFonts w:hint="default" w:ascii="Times New Roman" w:hAnsi="Times New Roman" w:cs="Times New Roman"/>
      <w:color w:val="393939"/>
      <w:sz w:val="22"/>
      <w:szCs w:val="22"/>
      <w:u w:val="none"/>
    </w:rPr>
  </w:style>
  <w:style w:type="paragraph" w:customStyle="1" w:styleId="18">
    <w:name w:val=" Char Char Char1 Char Char Char3 Char Char Char Char"/>
    <w:basedOn w:val="1"/>
    <w:qFormat/>
    <w:uiPriority w:val="0"/>
    <w:rPr>
      <w:rFonts w:ascii="Tahoma" w:hAnsi="Tahoma"/>
    </w:rPr>
  </w:style>
  <w:style w:type="paragraph" w:customStyle="1" w:styleId="19">
    <w:name w:val=" Char Char Char1 Char Char Char Char Char Char Char Char Char Char"/>
    <w:basedOn w:val="1"/>
    <w:qFormat/>
    <w:uiPriority w:val="0"/>
    <w:rPr>
      <w:rFonts w:ascii="Tahoma" w:hAnsi="Tahoma"/>
    </w:rPr>
  </w:style>
  <w:style w:type="paragraph" w:customStyle="1" w:styleId="20">
    <w:name w:val="_Style 8"/>
    <w:basedOn w:val="1"/>
    <w:qFormat/>
    <w:uiPriority w:val="0"/>
    <w:rPr>
      <w:rFonts w:ascii="Tahoma" w:hAnsi="Tahoma"/>
    </w:rPr>
  </w:style>
  <w:style w:type="paragraph" w:customStyle="1" w:styleId="21">
    <w:name w:val=" Char"/>
    <w:basedOn w:val="1"/>
    <w:qFormat/>
    <w:uiPriority w:val="0"/>
    <w:rPr>
      <w:rFonts w:ascii="Tahoma" w:hAnsi="Tahom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wisdri</Company>
  <Pages>5</Pages>
  <Words>2100</Words>
  <Characters>2396</Characters>
  <Lines>16</Lines>
  <Paragraphs>4</Paragraphs>
  <TotalTime>1</TotalTime>
  <ScaleCrop>false</ScaleCrop>
  <LinksUpToDate>false</LinksUpToDate>
  <CharactersWithSpaces>2624</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2014-11-24T01:12:00Z</dcterms:created>
  <dc:creator>1</dc:creator>
  <cp:lastModifiedBy>孟盼</cp:lastModifiedBy>
  <cp:lastPrinted>2010-06-13T03:59:00Z</cp:lastPrinted>
  <dcterms:modified xsi:type="dcterms:W3CDTF">2025-12-01T04:01:20Z</dcterms:modified>
  <dc:title>武钢新3号高炉铜冷却壁招标书</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C459506816B444B0820134B3E471F0E8_13</vt:lpwstr>
  </property>
  <property fmtid="{D5CDD505-2E9C-101B-9397-08002B2CF9AE}" pid="4" name="KSOTemplateDocerSaveRecord">
    <vt:lpwstr>eyJoZGlkIjoiZWE1YTcyYWZlMGVhYWQxMWViMzJiOWZhY2VhMjQ1ZmMiLCJ1c2VySWQiOiIxNjUxMDAzMTEzIn0=</vt:lpwstr>
  </property>
</Properties>
</file>