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4A79">
      <w:pPr>
        <w:keepNext w:val="0"/>
        <w:keepLines w:val="0"/>
        <w:pageBreakBefore w:val="0"/>
        <w:widowControl w:val="0"/>
        <w:kinsoku/>
        <w:wordWrap/>
        <w:overflowPunct/>
        <w:topLinePunct w:val="0"/>
        <w:autoSpaceDE/>
        <w:autoSpaceDN/>
        <w:bidi w:val="0"/>
        <w:snapToGrid w:val="0"/>
        <w:spacing w:line="600" w:lineRule="exact"/>
        <w:ind w:right="3" w:rightChars="1" w:firstLine="0" w:firstLineChars="0"/>
        <w:jc w:val="center"/>
        <w:rPr>
          <w:rFonts w:hint="eastAsia" w:ascii="华文中宋" w:hAnsi="华文中宋" w:eastAsia="华文中宋" w:cs="华文中宋"/>
          <w:b/>
          <w:bCs/>
          <w:color w:val="auto"/>
          <w:kern w:val="44"/>
          <w:sz w:val="36"/>
          <w:szCs w:val="22"/>
          <w:highlight w:val="none"/>
          <w:lang w:val="en-US" w:eastAsia="zh-CN" w:bidi="ar-SA"/>
        </w:rPr>
      </w:pPr>
      <w:r>
        <w:rPr>
          <w:rFonts w:hint="eastAsia" w:ascii="华文中宋" w:hAnsi="华文中宋" w:eastAsia="华文中宋" w:cs="华文中宋"/>
          <w:b/>
          <w:bCs/>
          <w:color w:val="auto"/>
          <w:kern w:val="44"/>
          <w:sz w:val="36"/>
          <w:szCs w:val="22"/>
          <w:highlight w:val="none"/>
          <w:lang w:val="en-US" w:eastAsia="zh-CN" w:bidi="ar-SA"/>
        </w:rPr>
        <w:t>酒钢集团甘肃宏兴宏博新材料有限责任公司</w:t>
      </w:r>
    </w:p>
    <w:p w14:paraId="6B9F676B">
      <w:pPr>
        <w:keepNext w:val="0"/>
        <w:keepLines w:val="0"/>
        <w:pageBreakBefore w:val="0"/>
        <w:widowControl w:val="0"/>
        <w:kinsoku/>
        <w:wordWrap/>
        <w:overflowPunct/>
        <w:topLinePunct w:val="0"/>
        <w:autoSpaceDE/>
        <w:autoSpaceDN/>
        <w:bidi w:val="0"/>
        <w:snapToGrid w:val="0"/>
        <w:spacing w:line="600" w:lineRule="exact"/>
        <w:ind w:right="3" w:rightChars="1" w:firstLine="0" w:firstLineChars="0"/>
        <w:jc w:val="center"/>
        <w:rPr>
          <w:rFonts w:hint="eastAsia" w:ascii="华文中宋" w:hAnsi="华文中宋" w:eastAsia="华文中宋" w:cs="华文中宋"/>
          <w:b/>
          <w:color w:val="auto"/>
          <w:sz w:val="36"/>
          <w:szCs w:val="36"/>
          <w:highlight w:val="none"/>
          <w:lang w:eastAsia="zh-CN"/>
        </w:rPr>
      </w:pPr>
      <w:r>
        <w:rPr>
          <w:rFonts w:hint="eastAsia" w:ascii="华文中宋" w:hAnsi="华文中宋" w:eastAsia="华文中宋" w:cs="华文中宋"/>
          <w:b/>
          <w:bCs/>
          <w:color w:val="auto"/>
          <w:kern w:val="44"/>
          <w:sz w:val="36"/>
          <w:szCs w:val="22"/>
          <w:highlight w:val="none"/>
          <w:lang w:val="en-US" w:eastAsia="zh-CN" w:bidi="ar-SA"/>
        </w:rPr>
        <w:t>新型超级无磁钢系列化产品研发项目板坯凝固末端淬火技术服务采购</w:t>
      </w:r>
    </w:p>
    <w:p w14:paraId="65EDADF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Arial" w:cs="Arial"/>
          <w:b/>
          <w:bCs/>
          <w:color w:val="auto"/>
          <w:kern w:val="2"/>
          <w:sz w:val="36"/>
          <w:szCs w:val="36"/>
          <w:highlight w:val="none"/>
        </w:rPr>
      </w:pPr>
    </w:p>
    <w:p w14:paraId="3CFD06E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Arial" w:cs="Arial"/>
          <w:b/>
          <w:bCs/>
          <w:color w:val="auto"/>
          <w:kern w:val="2"/>
          <w:sz w:val="36"/>
          <w:szCs w:val="36"/>
          <w:highlight w:val="none"/>
        </w:rPr>
      </w:pPr>
    </w:p>
    <w:p w14:paraId="063B98A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Arial" w:cs="Arial"/>
          <w:b/>
          <w:bCs/>
          <w:color w:val="auto"/>
          <w:kern w:val="2"/>
          <w:sz w:val="36"/>
          <w:szCs w:val="36"/>
          <w:highlight w:val="none"/>
        </w:rPr>
      </w:pPr>
    </w:p>
    <w:p w14:paraId="723A7A8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Arial" w:cs="Arial"/>
          <w:b/>
          <w:bCs/>
          <w:color w:val="auto"/>
          <w:kern w:val="2"/>
          <w:sz w:val="36"/>
          <w:szCs w:val="36"/>
          <w:highlight w:val="none"/>
        </w:rPr>
      </w:pPr>
    </w:p>
    <w:p w14:paraId="5C3B9832">
      <w:pPr>
        <w:pStyle w:val="16"/>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rPr>
          <w:rFonts w:hint="eastAsia" w:ascii="Arial" w:cs="Arial"/>
          <w:b w:val="0"/>
          <w:bCs w:val="0"/>
          <w:color w:val="auto"/>
          <w:kern w:val="2"/>
          <w:sz w:val="36"/>
          <w:szCs w:val="36"/>
          <w:highlight w:val="none"/>
        </w:rPr>
      </w:pPr>
    </w:p>
    <w:p w14:paraId="351C8107">
      <w:pPr>
        <w:pStyle w:val="18"/>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rPr>
          <w:rFonts w:hint="eastAsia"/>
          <w:color w:val="auto"/>
          <w:highlight w:val="none"/>
        </w:rPr>
      </w:pPr>
    </w:p>
    <w:p w14:paraId="7B300919">
      <w:pPr>
        <w:pStyle w:val="2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rPr>
          <w:rFonts w:hint="eastAsia"/>
          <w:color w:val="auto"/>
          <w:highlight w:val="none"/>
        </w:rPr>
      </w:pPr>
    </w:p>
    <w:p w14:paraId="77964714">
      <w:pPr>
        <w:pStyle w:val="3"/>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color w:val="auto"/>
          <w:highlight w:val="none"/>
        </w:rPr>
      </w:pPr>
    </w:p>
    <w:p w14:paraId="5FD095C5">
      <w:pPr>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color w:val="auto"/>
          <w:highlight w:val="none"/>
        </w:rPr>
      </w:pPr>
    </w:p>
    <w:p w14:paraId="5944C905">
      <w:pPr>
        <w:pStyle w:val="16"/>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rPr>
          <w:rFonts w:hint="eastAsia" w:ascii="Arial" w:cs="Arial"/>
          <w:b w:val="0"/>
          <w:bCs w:val="0"/>
          <w:color w:val="auto"/>
          <w:kern w:val="2"/>
          <w:sz w:val="36"/>
          <w:szCs w:val="36"/>
          <w:highlight w:val="none"/>
        </w:rPr>
      </w:pPr>
    </w:p>
    <w:p w14:paraId="43DA9F83">
      <w:pPr>
        <w:keepNext w:val="0"/>
        <w:keepLines w:val="0"/>
        <w:pageBreakBefore w:val="0"/>
        <w:widowControl w:val="0"/>
        <w:kinsoku/>
        <w:wordWrap/>
        <w:overflowPunct/>
        <w:topLinePunct w:val="0"/>
        <w:autoSpaceDE/>
        <w:autoSpaceDN/>
        <w:bidi w:val="0"/>
        <w:snapToGrid w:val="0"/>
        <w:spacing w:line="600" w:lineRule="exact"/>
        <w:ind w:right="3" w:rightChars="1" w:firstLine="641" w:firstLineChars="200"/>
        <w:jc w:val="left"/>
        <w:rPr>
          <w:rFonts w:hint="default"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rPr>
        <w:t>甲方：酒钢集团</w:t>
      </w:r>
      <w:r>
        <w:rPr>
          <w:rFonts w:hint="eastAsia" w:ascii="华文中宋" w:hAnsi="华文中宋" w:eastAsia="华文中宋" w:cs="华文中宋"/>
          <w:b/>
          <w:color w:val="auto"/>
          <w:sz w:val="32"/>
          <w:szCs w:val="32"/>
          <w:highlight w:val="none"/>
          <w:lang w:val="en-US" w:eastAsia="zh-CN"/>
        </w:rPr>
        <w:t>甘肃</w:t>
      </w:r>
      <w:r>
        <w:rPr>
          <w:rFonts w:hint="eastAsia" w:ascii="华文中宋" w:hAnsi="华文中宋" w:eastAsia="华文中宋" w:cs="华文中宋"/>
          <w:b/>
          <w:color w:val="auto"/>
          <w:sz w:val="32"/>
          <w:szCs w:val="32"/>
          <w:highlight w:val="none"/>
        </w:rPr>
        <w:t>宏兴</w:t>
      </w:r>
      <w:r>
        <w:rPr>
          <w:rFonts w:hint="eastAsia" w:ascii="华文中宋" w:hAnsi="华文中宋" w:eastAsia="华文中宋" w:cs="华文中宋"/>
          <w:b/>
          <w:color w:val="auto"/>
          <w:sz w:val="32"/>
          <w:szCs w:val="32"/>
          <w:highlight w:val="none"/>
          <w:lang w:val="en-US" w:eastAsia="zh-CN"/>
        </w:rPr>
        <w:t>宏博新材料有限责任公司</w:t>
      </w:r>
    </w:p>
    <w:p w14:paraId="26DC4423">
      <w:pPr>
        <w:pStyle w:val="3"/>
        <w:rPr>
          <w:rFonts w:hint="eastAsia"/>
          <w:color w:val="auto"/>
          <w:highlight w:val="none"/>
          <w:lang w:val="en-US" w:eastAsia="zh-CN"/>
        </w:rPr>
      </w:pPr>
    </w:p>
    <w:p w14:paraId="54341AEB">
      <w:pPr>
        <w:keepNext w:val="0"/>
        <w:keepLines w:val="0"/>
        <w:pageBreakBefore w:val="0"/>
        <w:widowControl w:val="0"/>
        <w:kinsoku/>
        <w:wordWrap/>
        <w:overflowPunct/>
        <w:topLinePunct w:val="0"/>
        <w:autoSpaceDE/>
        <w:autoSpaceDN/>
        <w:bidi w:val="0"/>
        <w:snapToGrid w:val="0"/>
        <w:spacing w:line="600" w:lineRule="exact"/>
        <w:ind w:left="0" w:leftChars="0" w:right="3" w:rightChars="1" w:firstLine="641" w:firstLineChars="200"/>
        <w:jc w:val="both"/>
        <w:rPr>
          <w:rFonts w:hint="eastAsia" w:ascii="华文中宋" w:hAnsi="华文中宋" w:eastAsia="华文中宋" w:cs="华文中宋"/>
          <w:b/>
          <w:color w:val="auto"/>
          <w:sz w:val="32"/>
          <w:szCs w:val="32"/>
          <w:highlight w:val="none"/>
          <w:lang w:val="sq-AL" w:eastAsia="zh-CN"/>
        </w:rPr>
      </w:pPr>
      <w:r>
        <w:rPr>
          <w:rFonts w:hint="eastAsia" w:ascii="华文中宋" w:hAnsi="华文中宋" w:eastAsia="华文中宋" w:cs="华文中宋"/>
          <w:b/>
          <w:color w:val="auto"/>
          <w:sz w:val="32"/>
          <w:szCs w:val="32"/>
          <w:highlight w:val="none"/>
          <w:lang w:val="en-US" w:eastAsia="zh-CN"/>
        </w:rPr>
        <w:t>乙方：</w:t>
      </w:r>
    </w:p>
    <w:p w14:paraId="7F20577E">
      <w:pPr>
        <w:keepNext w:val="0"/>
        <w:keepLines w:val="0"/>
        <w:pageBreakBefore w:val="0"/>
        <w:widowControl w:val="0"/>
        <w:kinsoku/>
        <w:wordWrap/>
        <w:overflowPunct/>
        <w:topLinePunct w:val="0"/>
        <w:autoSpaceDE/>
        <w:autoSpaceDN/>
        <w:bidi w:val="0"/>
        <w:spacing w:line="600" w:lineRule="exact"/>
        <w:ind w:left="0" w:leftChars="0" w:firstLine="420" w:firstLineChars="200"/>
        <w:rPr>
          <w:rFonts w:hint="eastAsia" w:ascii="宋体" w:hAnsi="宋体"/>
          <w:color w:val="auto"/>
          <w:sz w:val="21"/>
          <w:szCs w:val="21"/>
          <w:highlight w:val="none"/>
        </w:rPr>
      </w:pPr>
    </w:p>
    <w:p w14:paraId="1F77FB9B">
      <w:pPr>
        <w:pStyle w:val="3"/>
        <w:rPr>
          <w:rFonts w:hint="eastAsia" w:ascii="宋体" w:hAnsi="宋体"/>
          <w:color w:val="auto"/>
          <w:sz w:val="21"/>
          <w:szCs w:val="21"/>
          <w:highlight w:val="none"/>
        </w:rPr>
      </w:pPr>
    </w:p>
    <w:p w14:paraId="1934B264">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leftChars="0" w:firstLine="640" w:firstLineChars="200"/>
        <w:jc w:val="left"/>
        <w:rPr>
          <w:rFonts w:hint="eastAsia" w:ascii="仿宋" w:hAnsi="仿宋" w:eastAsia="仿宋" w:cs="仿宋"/>
          <w:b w:val="0"/>
          <w:bCs w:val="0"/>
          <w:color w:val="auto"/>
          <w:sz w:val="32"/>
          <w:szCs w:val="32"/>
          <w:highlight w:val="none"/>
        </w:rPr>
      </w:pPr>
    </w:p>
    <w:p w14:paraId="01C15AF1">
      <w:pPr>
        <w:pStyle w:val="13"/>
        <w:rPr>
          <w:rFonts w:hint="eastAsia"/>
          <w:color w:val="auto"/>
          <w:highlight w:val="none"/>
        </w:rPr>
      </w:pPr>
    </w:p>
    <w:p w14:paraId="1A878E27">
      <w:pPr>
        <w:pStyle w:val="9"/>
        <w:rPr>
          <w:rFonts w:hint="eastAsia"/>
          <w:color w:val="auto"/>
          <w:highlight w:val="none"/>
        </w:rPr>
      </w:pPr>
    </w:p>
    <w:p w14:paraId="27B141A3">
      <w:pPr>
        <w:rPr>
          <w:rFonts w:hint="eastAsia"/>
          <w:color w:val="auto"/>
          <w:highlight w:val="none"/>
        </w:rPr>
      </w:pPr>
    </w:p>
    <w:p w14:paraId="76D95C78">
      <w:pPr>
        <w:keepNext w:val="0"/>
        <w:keepLines w:val="0"/>
        <w:pageBreakBefore w:val="0"/>
        <w:widowControl w:val="0"/>
        <w:kinsoku/>
        <w:wordWrap/>
        <w:overflowPunct/>
        <w:topLinePunct w:val="0"/>
        <w:autoSpaceDE/>
        <w:autoSpaceDN/>
        <w:bidi w:val="0"/>
        <w:snapToGrid/>
        <w:spacing w:before="0" w:beforeAutospacing="0" w:after="0" w:afterAutospacing="0" w:line="360" w:lineRule="auto"/>
        <w:jc w:val="left"/>
        <w:rPr>
          <w:rFonts w:hint="eastAsia" w:ascii="仿宋" w:hAnsi="仿宋" w:eastAsia="仿宋" w:cs="仿宋"/>
          <w:b w:val="0"/>
          <w:bCs w:val="0"/>
          <w:color w:val="auto"/>
          <w:sz w:val="32"/>
          <w:szCs w:val="32"/>
          <w:highlight w:val="none"/>
        </w:rPr>
      </w:pPr>
    </w:p>
    <w:p w14:paraId="6C518717">
      <w:pPr>
        <w:keepNext w:val="0"/>
        <w:keepLines w:val="0"/>
        <w:pageBreakBefore w:val="0"/>
        <w:widowControl w:val="0"/>
        <w:kinsoku/>
        <w:wordWrap/>
        <w:overflowPunct/>
        <w:topLinePunct w:val="0"/>
        <w:autoSpaceDE/>
        <w:autoSpaceDN/>
        <w:bidi w:val="0"/>
        <w:snapToGrid/>
        <w:spacing w:before="0" w:beforeAutospacing="0" w:after="0" w:afterAutospacing="0" w:line="360" w:lineRule="auto"/>
        <w:jc w:val="left"/>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酒钢集团甘肃宏兴宏博新材料有限责任公司（以下称甲方）与（以下称乙方）就</w:t>
      </w:r>
      <w:r>
        <w:rPr>
          <w:rFonts w:hint="eastAsia" w:ascii="仿宋" w:hAnsi="仿宋" w:eastAsia="仿宋" w:cs="仿宋"/>
          <w:b w:val="0"/>
          <w:bCs w:val="0"/>
          <w:color w:val="auto"/>
          <w:sz w:val="32"/>
          <w:szCs w:val="32"/>
          <w:highlight w:val="none"/>
          <w:lang w:eastAsia="zh-CN"/>
        </w:rPr>
        <w:t>甲方酒钢集团甘肃宏兴宏博新材料有限责任公司</w:t>
      </w:r>
      <w:r>
        <w:rPr>
          <w:rFonts w:hint="eastAsia" w:ascii="仿宋" w:hAnsi="仿宋" w:eastAsia="仿宋" w:cs="仿宋"/>
          <w:b w:val="0"/>
          <w:bCs w:val="0"/>
          <w:color w:val="auto"/>
          <w:sz w:val="32"/>
          <w:szCs w:val="32"/>
          <w:highlight w:val="none"/>
          <w:lang w:val="en-US" w:eastAsia="zh-CN"/>
        </w:rPr>
        <w:t>新型超级无磁钢系列化产品研发项目板坯凝固末端淬火技术服务采购采购经</w:t>
      </w:r>
      <w:r>
        <w:rPr>
          <w:rFonts w:hint="eastAsia" w:ascii="仿宋" w:hAnsi="仿宋" w:eastAsia="仿宋" w:cs="仿宋"/>
          <w:b w:val="0"/>
          <w:bCs w:val="0"/>
          <w:color w:val="auto"/>
          <w:sz w:val="32"/>
          <w:szCs w:val="32"/>
          <w:highlight w:val="none"/>
          <w:lang w:eastAsia="zh-CN"/>
        </w:rPr>
        <w:t>双方协商，达成如下技术规格协议：</w:t>
      </w:r>
    </w:p>
    <w:p w14:paraId="5E70A4E8">
      <w:pPr>
        <w:keepNext w:val="0"/>
        <w:keepLines w:val="0"/>
        <w:pageBreakBefore w:val="0"/>
        <w:widowControl w:val="0"/>
        <w:kinsoku/>
        <w:wordWrap/>
        <w:overflowPunct/>
        <w:topLinePunct w:val="0"/>
        <w:autoSpaceDE/>
        <w:autoSpaceDN/>
        <w:bidi w:val="0"/>
        <w:adjustRightInd w:val="0"/>
        <w:snapToGrid/>
        <w:spacing w:before="0" w:beforeAutospacing="0" w:after="0" w:afterAutospacing="0" w:line="240" w:lineRule="auto"/>
        <w:ind w:left="0" w:leftChars="0" w:firstLine="0" w:firstLineChars="0"/>
        <w:jc w:val="left"/>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一、总则</w:t>
      </w:r>
    </w:p>
    <w:p w14:paraId="2D31C362">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1.1本技术规格协议所提出的是最低标准的技术要求，并未对一切技术细节做出规定，也未充分引述有关标准和规范的条文，乙方应保证提供符合有关标准和技术文件的优质服务。</w:t>
      </w:r>
    </w:p>
    <w:p w14:paraId="5ADB42D5">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1.2乙方提供技术服务研究过程规范，数据真实可靠，结果分析合理、有据，研究报告规范、美观。</w:t>
      </w:r>
    </w:p>
    <w:p w14:paraId="4B33910B">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1.3乙方在试验过程中不得随意更改内容，需要时，提出更改理由及方案，经甲方同意后更改。</w:t>
      </w:r>
    </w:p>
    <w:p w14:paraId="6C931234">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1.4乙方在提供技术服务中，发生侵犯专利的行为时其侵权责任与甲方无关。</w:t>
      </w:r>
    </w:p>
    <w:p w14:paraId="4D2509B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 w:hAnsi="仿宋" w:eastAsia="仿宋" w:cs="仿宋"/>
          <w:b/>
          <w:color w:val="auto"/>
          <w:spacing w:val="-4"/>
          <w:kern w:val="28"/>
          <w:sz w:val="32"/>
          <w:szCs w:val="32"/>
          <w:highlight w:val="none"/>
        </w:rPr>
      </w:pPr>
      <w:r>
        <w:rPr>
          <w:rFonts w:hint="eastAsia" w:ascii="仿宋" w:hAnsi="仿宋" w:eastAsia="仿宋" w:cs="仿宋"/>
          <w:b/>
          <w:color w:val="auto"/>
          <w:spacing w:val="-4"/>
          <w:kern w:val="28"/>
          <w:sz w:val="32"/>
          <w:szCs w:val="32"/>
          <w:highlight w:val="none"/>
        </w:rPr>
        <w:t>二、</w:t>
      </w:r>
      <w:r>
        <w:rPr>
          <w:rFonts w:hint="eastAsia" w:ascii="仿宋" w:hAnsi="仿宋" w:eastAsia="仿宋" w:cs="仿宋"/>
          <w:b/>
          <w:color w:val="auto"/>
          <w:spacing w:val="-4"/>
          <w:kern w:val="28"/>
          <w:sz w:val="32"/>
          <w:szCs w:val="32"/>
          <w:highlight w:val="none"/>
          <w:lang w:val="en-US" w:eastAsia="zh-CN"/>
        </w:rPr>
        <w:t>技术服务</w:t>
      </w:r>
      <w:r>
        <w:rPr>
          <w:rFonts w:hint="eastAsia" w:ascii="仿宋" w:hAnsi="仿宋" w:eastAsia="仿宋" w:cs="仿宋"/>
          <w:b/>
          <w:color w:val="auto"/>
          <w:spacing w:val="-4"/>
          <w:kern w:val="28"/>
          <w:sz w:val="32"/>
          <w:szCs w:val="32"/>
          <w:highlight w:val="none"/>
        </w:rPr>
        <w:t>范围</w:t>
      </w:r>
    </w:p>
    <w:p w14:paraId="79C189B2">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本项目拟结合公司厚板坯连铸机生产实际，研究不同断面板坯连铸过程的二冷及淬火过程的温度场变化、典型微合金钢的碳氮化物析出与组织转变行为规律，基此结合扇形段结构设计淬火线上及其配水控制系统。具体要求包括：</w:t>
      </w:r>
    </w:p>
    <w:p w14:paraId="5DD081B5">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计算与检测研究厚板连铸机典型微合金钢凝固过程的碳氮化物析出（析出温度区间、析出“鼻子点”温度、弥散析出的最佳冷却速度等）与组织转变行为（相转变CCT曲线、开始冷却温度、冷却速率与回温速率等对组织结构转变的影响），获得铸坯表层组织高塑化（碳氮化物弥散析出并形成超细晶）控制的关键工艺参数；</w:t>
      </w:r>
    </w:p>
    <w:p w14:paraId="10BA1721">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采用数值模拟与现场铸坯表面红外测温相结合的方法，研究获得不同钢类及其拉速下铸坯在二冷铸流内的表面及其皮下5mm、10mm及15mm深度处的温度场演变，以及铸坯淬火过程对应位置的温度场变化、铸坯应力与应变演变规律，获得不同钢类及其不同拉速与二冷工艺下的铸坯内外弧淬火水量要求和确保铸坯内外弧均衡收缩变形的水量配比；</w:t>
      </w:r>
    </w:p>
    <w:p w14:paraId="6DD0681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基于上述淬火水量与淬火时间等要求，结合水平扇形段结构，开发与设计扇形段的内弧与外弧淬火喷淋结构；在此基础上，设计扇形段内外弧淬火供水结构、管路控制元件选型、带宽度幅切控制的水阀室原理图；</w:t>
      </w:r>
    </w:p>
    <w:p w14:paraId="7F186064">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(4)设计淬火自动化控制系统,包括PLC控制柜、主控室随拉速及钢种自动与手动控制淬火系统；</w:t>
      </w:r>
    </w:p>
    <w:p w14:paraId="41EC8E2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(5)开展连铸坯高温全连续淬火工艺调试与稳定化投用研究。</w:t>
      </w:r>
    </w:p>
    <w:p w14:paraId="2BA4F0E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 w:hAnsi="仿宋" w:eastAsia="仿宋" w:cs="仿宋"/>
          <w:b/>
          <w:color w:val="auto"/>
          <w:spacing w:val="-4"/>
          <w:kern w:val="28"/>
          <w:sz w:val="32"/>
          <w:szCs w:val="32"/>
          <w:highlight w:val="none"/>
        </w:rPr>
      </w:pPr>
      <w:r>
        <w:rPr>
          <w:rFonts w:hint="eastAsia" w:ascii="仿宋" w:hAnsi="仿宋" w:eastAsia="仿宋" w:cs="仿宋"/>
          <w:b/>
          <w:color w:val="auto"/>
          <w:spacing w:val="-4"/>
          <w:kern w:val="28"/>
          <w:sz w:val="32"/>
          <w:szCs w:val="32"/>
          <w:highlight w:val="none"/>
        </w:rPr>
        <w:t>三、</w:t>
      </w:r>
      <w:r>
        <w:rPr>
          <w:rFonts w:hint="eastAsia" w:ascii="仿宋" w:hAnsi="仿宋" w:eastAsia="仿宋" w:cs="仿宋"/>
          <w:b/>
          <w:color w:val="auto"/>
          <w:spacing w:val="-4"/>
          <w:kern w:val="28"/>
          <w:sz w:val="32"/>
          <w:szCs w:val="32"/>
          <w:highlight w:val="none"/>
          <w:lang w:val="en-US" w:eastAsia="zh-CN"/>
        </w:rPr>
        <w:t>技术服务</w:t>
      </w:r>
      <w:r>
        <w:rPr>
          <w:rFonts w:hint="eastAsia" w:ascii="仿宋" w:hAnsi="仿宋" w:eastAsia="仿宋" w:cs="仿宋"/>
          <w:b/>
          <w:color w:val="auto"/>
          <w:spacing w:val="-4"/>
          <w:kern w:val="28"/>
          <w:sz w:val="32"/>
          <w:szCs w:val="32"/>
          <w:highlight w:val="none"/>
        </w:rPr>
        <w:t>要求</w:t>
      </w:r>
    </w:p>
    <w:p w14:paraId="13C18432">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3.1主要技术要求</w:t>
      </w:r>
    </w:p>
    <w:p w14:paraId="5C5A9B5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bookmarkStart w:id="0" w:name="_Toc15912"/>
      <w:r>
        <w:rPr>
          <w:rFonts w:hint="eastAsia" w:ascii="仿宋" w:hAnsi="仿宋" w:eastAsia="仿宋" w:cs="仿宋"/>
          <w:b w:val="0"/>
          <w:bCs w:val="0"/>
          <w:color w:val="auto"/>
          <w:kern w:val="0"/>
          <w:sz w:val="32"/>
          <w:szCs w:val="32"/>
          <w:highlight w:val="none"/>
          <w:lang w:val="en-US" w:eastAsia="zh-CN" w:bidi="ar-SA"/>
        </w:rPr>
        <w:t>3.1.1铸坯表层5-10mm深度范围组织晶粒尺寸≤35μm（室温金相），深度＞5mm。</w:t>
      </w:r>
    </w:p>
    <w:p w14:paraId="1E0AF86B">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3.1.2出淬火扇形段后的铸坯表面温度降至400-450℃（测温或根据金相组织结构辨识），且铸坯在切割点回温后不影响铸坯的切割速度。</w:t>
      </w:r>
    </w:p>
    <w:p w14:paraId="343FBF2A">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3.1.3淬火完成后经气刀吹扫，杜绝内弧表面残水随铸坯进入第16段，铸坯无明显变形。</w:t>
      </w:r>
    </w:p>
    <w:p w14:paraId="7BE0C67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3.1.4碳含量＜0.25%的含Al、Nb、V微合金钢（包括普碳钢）板坯具备热送要求（剔除现场轧制排产等因素影响），不受铸坯表面温度限制。</w:t>
      </w:r>
    </w:p>
    <w:p w14:paraId="30B6F5CE">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3.2技术服务质量要求</w:t>
      </w:r>
      <w:bookmarkEnd w:id="0"/>
    </w:p>
    <w:p w14:paraId="1A1D49A5">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3.2.1研究过程规范，数据真实可靠。</w:t>
      </w:r>
    </w:p>
    <w:p w14:paraId="35CA3C4A">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3.2.2结果分析合理、有据，研究报告规范、美观。</w:t>
      </w:r>
    </w:p>
    <w:p w14:paraId="61F31750">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3.2.3乙方在试验过程中不得随意更改内容，需要时，提出更改理由及方案，经甲方同意后更改。</w:t>
      </w:r>
    </w:p>
    <w:p w14:paraId="603F4B04">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3.2.4甲方派技术人员参与整个研究过程。</w:t>
      </w:r>
    </w:p>
    <w:p w14:paraId="510649F3">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3.3项目进度要求</w:t>
      </w:r>
    </w:p>
    <w:p w14:paraId="06AFA36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3.3.1第一阶段：2026年6月30日前，完成微合金碳氮化物析出与组织转变行为研究，建立含Nb、Al、V等微合金成分碳氮化物析出热力学与动力学分析模型，综合获得对应钢种的最佳析出温度控制区间及冷却速度要求。</w:t>
      </w:r>
    </w:p>
    <w:p w14:paraId="36C1EB18">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3.3.2第二阶段：2026年7月—2026年10月，基于连铸现场生产实际，采用数值模拟方法建立连铸坯铸流三维凝固温度场计算模型，并采用红外测温方法对铸坯表面温度进行现场验证，在此基础上研究研究获得不同钢类及其拉速下铸坯在二冷铸流内表面及其皮下5mm、10mm及15mm深度处的温度场演变规律。</w:t>
      </w:r>
    </w:p>
    <w:p w14:paraId="64296499">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3.3.3第三阶段：2026年11月—2026年12月，结合现场实际生产工况，在现场现有连铸机凝固末端水平扇形段结构前提下，设计扇形段的供水回路结构和满足铸坯表面稳定淬火功能的扇形段内外弧喷淋架结构、布局方式、喷嘴选型、水量及水压设计要求、冷却区控制要求等核心参数需求，设计基于扇形段结构的线上淬火装置结构及整体设计图纸等。</w:t>
      </w:r>
    </w:p>
    <w:p w14:paraId="42F05E42">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3.3.4第四阶段：2027年1月—2027年3月，设计与开发基于拉速、钢种控制关系并内外弧独立控制（含幅切）的动态淬火PLC控制柜、自动化配水控制系统。</w:t>
      </w:r>
    </w:p>
    <w:p w14:paraId="07DD462B">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3.3.5第五阶段：2027年4月—2027年12月，结合实际淬火铸坯热送轧制效果，优化获得不同微合金钢类在拉速及其断面等不同连铸工艺下的内外弧淬火水量工艺，实现扇形段淬火稳定在线投用。</w:t>
      </w:r>
    </w:p>
    <w:p w14:paraId="61BE997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3.3.6依据现场生产情况，不同阶段时间计划经双方协商可调整。</w:t>
      </w:r>
    </w:p>
    <w:p w14:paraId="4E066489">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lang w:val="en-US" w:eastAsia="zh-CN"/>
        </w:rPr>
        <w:t>质保</w:t>
      </w:r>
      <w:r>
        <w:rPr>
          <w:rFonts w:hint="eastAsia" w:ascii="仿宋" w:hAnsi="仿宋" w:eastAsia="仿宋" w:cs="仿宋"/>
          <w:b/>
          <w:color w:val="auto"/>
          <w:sz w:val="32"/>
          <w:szCs w:val="32"/>
          <w:highlight w:val="none"/>
        </w:rPr>
        <w:t>期要求</w:t>
      </w:r>
    </w:p>
    <w:p w14:paraId="7489B44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4.1</w:t>
      </w:r>
      <w:r>
        <w:rPr>
          <w:rFonts w:hint="eastAsia" w:ascii="仿宋" w:hAnsi="仿宋" w:eastAsia="仿宋" w:cs="仿宋"/>
          <w:b w:val="0"/>
          <w:bCs w:val="0"/>
          <w:color w:val="auto"/>
          <w:kern w:val="0"/>
          <w:sz w:val="32"/>
          <w:szCs w:val="32"/>
          <w:highlight w:val="none"/>
          <w:lang w:val="sq-AL" w:eastAsia="zh-CN" w:bidi="ar-SA"/>
        </w:rPr>
        <w:t>双方确定因履行本合同应遵守的保密义务如下：</w:t>
      </w:r>
    </w:p>
    <w:p w14:paraId="26FE942B">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甲方：</w:t>
      </w:r>
    </w:p>
    <w:p w14:paraId="6B69F95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4.1.</w:t>
      </w:r>
      <w:r>
        <w:rPr>
          <w:rFonts w:hint="eastAsia" w:ascii="仿宋" w:hAnsi="仿宋" w:eastAsia="仿宋" w:cs="仿宋"/>
          <w:b w:val="0"/>
          <w:bCs w:val="0"/>
          <w:color w:val="auto"/>
          <w:kern w:val="0"/>
          <w:sz w:val="32"/>
          <w:szCs w:val="32"/>
          <w:highlight w:val="none"/>
          <w:lang w:val="sq-AL" w:eastAsia="zh-CN" w:bidi="ar-SA"/>
        </w:rPr>
        <w:t>1保密内容（包括技术信息和经营信息）：乙方课题研究相关成果。</w:t>
      </w:r>
    </w:p>
    <w:p w14:paraId="19BAFA09">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4.1.</w:t>
      </w:r>
      <w:r>
        <w:rPr>
          <w:rFonts w:hint="eastAsia" w:ascii="仿宋" w:hAnsi="仿宋" w:eastAsia="仿宋" w:cs="仿宋"/>
          <w:b w:val="0"/>
          <w:bCs w:val="0"/>
          <w:color w:val="auto"/>
          <w:kern w:val="0"/>
          <w:sz w:val="32"/>
          <w:szCs w:val="32"/>
          <w:highlight w:val="none"/>
          <w:lang w:val="sq-AL" w:eastAsia="zh-CN" w:bidi="ar-SA"/>
        </w:rPr>
        <w:t>2涉密人员范围：项目参加人员，包括直接或间接参与合作事项的管理人员、职员、顾问和其他雇员。</w:t>
      </w:r>
    </w:p>
    <w:p w14:paraId="307173A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4.1.</w:t>
      </w:r>
      <w:r>
        <w:rPr>
          <w:rFonts w:hint="eastAsia" w:ascii="仿宋" w:hAnsi="仿宋" w:eastAsia="仿宋" w:cs="仿宋"/>
          <w:b w:val="0"/>
          <w:bCs w:val="0"/>
          <w:color w:val="auto"/>
          <w:kern w:val="0"/>
          <w:sz w:val="32"/>
          <w:szCs w:val="32"/>
          <w:highlight w:val="none"/>
          <w:lang w:val="sq-AL" w:eastAsia="zh-CN" w:bidi="ar-SA"/>
        </w:rPr>
        <w:t>3保密期限：合同有效期及合同终止后两年内。</w:t>
      </w:r>
    </w:p>
    <w:p w14:paraId="2799F27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4.</w:t>
      </w:r>
      <w:r>
        <w:rPr>
          <w:rFonts w:hint="eastAsia" w:ascii="仿宋" w:hAnsi="仿宋" w:eastAsia="仿宋" w:cs="仿宋"/>
          <w:b w:val="0"/>
          <w:bCs w:val="0"/>
          <w:color w:val="auto"/>
          <w:kern w:val="0"/>
          <w:sz w:val="32"/>
          <w:szCs w:val="32"/>
          <w:highlight w:val="none"/>
          <w:lang w:val="en-US" w:eastAsia="zh-CN" w:bidi="ar-SA"/>
        </w:rPr>
        <w:t>2</w:t>
      </w:r>
      <w:r>
        <w:rPr>
          <w:rFonts w:hint="eastAsia" w:ascii="仿宋" w:hAnsi="仿宋" w:eastAsia="仿宋" w:cs="仿宋"/>
          <w:b w:val="0"/>
          <w:bCs w:val="0"/>
          <w:color w:val="auto"/>
          <w:kern w:val="0"/>
          <w:sz w:val="32"/>
          <w:szCs w:val="32"/>
          <w:highlight w:val="none"/>
          <w:lang w:val="sq-AL" w:eastAsia="zh-CN" w:bidi="ar-SA"/>
        </w:rPr>
        <w:t>泄密责任：赔偿乙方本合同金额的20%。</w:t>
      </w:r>
    </w:p>
    <w:p w14:paraId="76B3BE3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乙方：</w:t>
      </w:r>
    </w:p>
    <w:p w14:paraId="06796BDE">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4.2.</w:t>
      </w:r>
      <w:r>
        <w:rPr>
          <w:rFonts w:hint="eastAsia" w:ascii="仿宋" w:hAnsi="仿宋" w:eastAsia="仿宋" w:cs="仿宋"/>
          <w:b w:val="0"/>
          <w:bCs w:val="0"/>
          <w:color w:val="auto"/>
          <w:kern w:val="0"/>
          <w:sz w:val="32"/>
          <w:szCs w:val="32"/>
          <w:highlight w:val="none"/>
          <w:lang w:val="sq-AL" w:eastAsia="zh-CN" w:bidi="ar-SA"/>
        </w:rPr>
        <w:t>1保密内容（包括技术信息和经营信息）：甲方公司技术信息、经营信息、人员信息等在内的所有与甲方公司运营相关的信息。</w:t>
      </w:r>
    </w:p>
    <w:p w14:paraId="5F7DA352">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4.2.</w:t>
      </w:r>
      <w:r>
        <w:rPr>
          <w:rFonts w:hint="eastAsia" w:ascii="仿宋" w:hAnsi="仿宋" w:eastAsia="仿宋" w:cs="仿宋"/>
          <w:b w:val="0"/>
          <w:bCs w:val="0"/>
          <w:color w:val="auto"/>
          <w:kern w:val="0"/>
          <w:sz w:val="32"/>
          <w:szCs w:val="32"/>
          <w:highlight w:val="none"/>
          <w:lang w:val="sq-AL" w:eastAsia="zh-CN" w:bidi="ar-SA"/>
        </w:rPr>
        <w:t>2涉密人员范围：项目参加人员，包括直接或间接参与合作事项的管理人员、职员、顾问和其他雇员。</w:t>
      </w:r>
    </w:p>
    <w:p w14:paraId="4C8540FD">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4.2.</w:t>
      </w:r>
      <w:r>
        <w:rPr>
          <w:rFonts w:hint="eastAsia" w:ascii="仿宋" w:hAnsi="仿宋" w:eastAsia="仿宋" w:cs="仿宋"/>
          <w:b w:val="0"/>
          <w:bCs w:val="0"/>
          <w:color w:val="auto"/>
          <w:kern w:val="0"/>
          <w:sz w:val="32"/>
          <w:szCs w:val="32"/>
          <w:highlight w:val="none"/>
          <w:lang w:val="sq-AL" w:eastAsia="zh-CN" w:bidi="ar-SA"/>
        </w:rPr>
        <w:t>3保密期限：合同有效期及合同终止后两年内。</w:t>
      </w:r>
    </w:p>
    <w:p w14:paraId="50BE770E">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4.2.</w:t>
      </w:r>
      <w:r>
        <w:rPr>
          <w:rFonts w:hint="eastAsia" w:ascii="仿宋" w:hAnsi="仿宋" w:eastAsia="仿宋" w:cs="仿宋"/>
          <w:b w:val="0"/>
          <w:bCs w:val="0"/>
          <w:color w:val="auto"/>
          <w:kern w:val="0"/>
          <w:sz w:val="32"/>
          <w:szCs w:val="32"/>
          <w:highlight w:val="none"/>
          <w:lang w:val="sq-AL" w:eastAsia="zh-CN" w:bidi="ar-SA"/>
        </w:rPr>
        <w:t>4泄密责任：赔偿甲方本合同金额的20%。</w:t>
      </w:r>
    </w:p>
    <w:p w14:paraId="1478C6F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4.2.5</w:t>
      </w:r>
      <w:r>
        <w:rPr>
          <w:rFonts w:hint="eastAsia" w:ascii="仿宋" w:hAnsi="仿宋" w:eastAsia="仿宋" w:cs="仿宋"/>
          <w:b w:val="0"/>
          <w:bCs w:val="0"/>
          <w:color w:val="auto"/>
          <w:kern w:val="0"/>
          <w:sz w:val="32"/>
          <w:szCs w:val="32"/>
          <w:highlight w:val="none"/>
          <w:lang w:val="sq-AL" w:eastAsia="zh-CN" w:bidi="ar-SA"/>
        </w:rPr>
        <w:t>乙方所提供的</w:t>
      </w:r>
      <w:r>
        <w:rPr>
          <w:rFonts w:hint="eastAsia" w:ascii="仿宋" w:hAnsi="仿宋" w:eastAsia="仿宋" w:cs="仿宋"/>
          <w:b w:val="0"/>
          <w:bCs w:val="0"/>
          <w:color w:val="auto"/>
          <w:kern w:val="0"/>
          <w:sz w:val="32"/>
          <w:szCs w:val="32"/>
          <w:highlight w:val="none"/>
          <w:lang w:val="en-US" w:eastAsia="zh-CN" w:bidi="ar-SA"/>
        </w:rPr>
        <w:t>技术服务需通过酒钢专家委员会考评</w:t>
      </w:r>
      <w:r>
        <w:rPr>
          <w:rFonts w:hint="eastAsia" w:ascii="仿宋" w:hAnsi="仿宋" w:eastAsia="仿宋" w:cs="仿宋"/>
          <w:b w:val="0"/>
          <w:bCs w:val="0"/>
          <w:color w:val="auto"/>
          <w:kern w:val="0"/>
          <w:sz w:val="32"/>
          <w:szCs w:val="32"/>
          <w:highlight w:val="none"/>
          <w:lang w:val="sq-AL" w:eastAsia="zh-CN" w:bidi="ar-SA"/>
        </w:rPr>
        <w:t>。</w:t>
      </w:r>
    </w:p>
    <w:p w14:paraId="045707A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售后服务要求</w:t>
      </w:r>
    </w:p>
    <w:p w14:paraId="7F0CBC31">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5.1乙方对提供的方案现场试用效果需要跟踪评价。</w:t>
      </w:r>
    </w:p>
    <w:p w14:paraId="481A81CF">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六、双方责任</w:t>
      </w:r>
    </w:p>
    <w:p w14:paraId="0F2FDF42">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6.1</w:t>
      </w:r>
      <w:r>
        <w:rPr>
          <w:rFonts w:hint="eastAsia" w:ascii="仿宋" w:hAnsi="仿宋" w:eastAsia="仿宋" w:cs="仿宋"/>
          <w:color w:val="auto"/>
          <w:sz w:val="32"/>
          <w:szCs w:val="32"/>
          <w:highlight w:val="none"/>
        </w:rPr>
        <w:t>甲方责任</w:t>
      </w:r>
    </w:p>
    <w:p w14:paraId="30970690">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6.1.1因甲方错误提供运行环境参数及物料技术参数导致的采购异议问题，由甲方承担所有责任。</w:t>
      </w:r>
    </w:p>
    <w:p w14:paraId="2E04395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6.1.2合同期内因甲方未按使用说明书要求进行试验造成的设备损坏情况，由甲方承担所有责任。</w:t>
      </w:r>
    </w:p>
    <w:p w14:paraId="5D57E06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6.2乙方责任</w:t>
      </w:r>
    </w:p>
    <w:p w14:paraId="71456BE0">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6.2.1因乙方疏忽或预前确认不到位造成的错误服务由乙方承担所有事后处理责任。</w:t>
      </w:r>
    </w:p>
    <w:p w14:paraId="5B777D4A">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6.2.2乙方未按此合同所述条款进行服务造成的损失由乙方承担所有责任。</w:t>
      </w:r>
    </w:p>
    <w:p w14:paraId="5720BD75">
      <w:pPr>
        <w:keepNext w:val="0"/>
        <w:keepLines w:val="0"/>
        <w:pageBreakBefore w:val="0"/>
        <w:widowControl w:val="0"/>
        <w:kinsoku/>
        <w:wordWrap/>
        <w:overflowPunct/>
        <w:topLinePunct w:val="0"/>
        <w:autoSpaceDE/>
        <w:autoSpaceDN/>
        <w:bidi w:val="0"/>
        <w:adjustRightInd w:val="0"/>
        <w:snapToGrid/>
        <w:spacing w:before="0" w:beforeAutospacing="0" w:after="0" w:afterAutospacing="0" w:line="600" w:lineRule="exact"/>
        <w:ind w:firstLine="0" w:firstLineChars="0"/>
        <w:jc w:val="both"/>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七、违约责任</w:t>
      </w:r>
    </w:p>
    <w:p w14:paraId="51C7C78A">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7.1乙方对未按协议具体条款提供技术服务、延期提供技术服务、未按期提供服务或不服务的情况造成的损失负全部责任。</w:t>
      </w:r>
    </w:p>
    <w:p w14:paraId="7E1CFDC9">
      <w:pPr>
        <w:keepNext w:val="0"/>
        <w:keepLines w:val="0"/>
        <w:pageBreakBefore w:val="0"/>
        <w:widowControl w:val="0"/>
        <w:tabs>
          <w:tab w:val="left" w:pos="0"/>
          <w:tab w:val="left" w:pos="720"/>
          <w:tab w:val="left" w:pos="900"/>
          <w:tab w:val="left" w:pos="1080"/>
        </w:tabs>
        <w:kinsoku/>
        <w:wordWrap/>
        <w:overflowPunct/>
        <w:topLinePunct w:val="0"/>
        <w:autoSpaceDE/>
        <w:autoSpaceDN/>
        <w:bidi w:val="0"/>
        <w:adjustRightInd w:val="0"/>
        <w:snapToGrid/>
        <w:spacing w:before="0" w:beforeAutospacing="0" w:after="0" w:afterAutospacing="0" w:line="600" w:lineRule="exact"/>
        <w:ind w:firstLine="0" w:firstLineChars="0"/>
        <w:jc w:val="both"/>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其他</w:t>
      </w:r>
    </w:p>
    <w:p w14:paraId="4AF2653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8.1</w:t>
      </w:r>
      <w:r>
        <w:rPr>
          <w:rFonts w:hint="eastAsia" w:ascii="仿宋" w:hAnsi="仿宋" w:eastAsia="仿宋" w:cs="仿宋"/>
          <w:color w:val="auto"/>
          <w:sz w:val="32"/>
          <w:szCs w:val="32"/>
          <w:highlight w:val="none"/>
          <w:lang w:val="sq-AL" w:eastAsia="zh-CN"/>
        </w:rPr>
        <w:t>本技术协议作为</w:t>
      </w:r>
      <w:r>
        <w:rPr>
          <w:rFonts w:hint="eastAsia" w:ascii="仿宋" w:hAnsi="仿宋" w:eastAsia="仿宋" w:cs="仿宋"/>
          <w:color w:val="auto"/>
          <w:sz w:val="32"/>
          <w:szCs w:val="32"/>
          <w:highlight w:val="none"/>
          <w:lang w:val="en-US" w:eastAsia="zh-CN"/>
        </w:rPr>
        <w:t>技术服务</w:t>
      </w:r>
      <w:r>
        <w:rPr>
          <w:rFonts w:hint="eastAsia" w:ascii="仿宋" w:hAnsi="仿宋" w:eastAsia="仿宋" w:cs="仿宋"/>
          <w:color w:val="auto"/>
          <w:sz w:val="32"/>
          <w:szCs w:val="32"/>
          <w:highlight w:val="none"/>
          <w:lang w:val="sq-AL" w:eastAsia="zh-CN"/>
        </w:rPr>
        <w:t>合同的附件之一，为设计、生产、验收产品质量的技术依据。关于</w:t>
      </w:r>
      <w:r>
        <w:rPr>
          <w:rFonts w:hint="eastAsia" w:ascii="仿宋" w:hAnsi="仿宋" w:eastAsia="仿宋" w:cs="仿宋"/>
          <w:color w:val="auto"/>
          <w:sz w:val="32"/>
          <w:szCs w:val="32"/>
          <w:highlight w:val="none"/>
          <w:lang w:val="en-US" w:eastAsia="zh-CN"/>
        </w:rPr>
        <w:t>技术服务完成</w:t>
      </w:r>
      <w:r>
        <w:rPr>
          <w:rFonts w:hint="eastAsia" w:ascii="仿宋" w:hAnsi="仿宋" w:eastAsia="仿宋" w:cs="仿宋"/>
          <w:color w:val="auto"/>
          <w:sz w:val="32"/>
          <w:szCs w:val="32"/>
          <w:highlight w:val="none"/>
          <w:lang w:val="sq-AL" w:eastAsia="zh-CN"/>
        </w:rPr>
        <w:t>时间、付款方式、服务及酬金、违约责任及处理办法等，均以合同为准。</w:t>
      </w:r>
    </w:p>
    <w:p w14:paraId="11A20CC5">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8.2</w:t>
      </w:r>
      <w:r>
        <w:rPr>
          <w:rFonts w:hint="eastAsia" w:ascii="仿宋" w:hAnsi="仿宋" w:eastAsia="仿宋" w:cs="仿宋"/>
          <w:color w:val="auto"/>
          <w:sz w:val="32"/>
          <w:szCs w:val="32"/>
          <w:highlight w:val="none"/>
          <w:lang w:val="sq-AL" w:eastAsia="zh-CN"/>
        </w:rPr>
        <w:t>本技术规格协议与合同具有同等的法律效力。</w:t>
      </w:r>
    </w:p>
    <w:p w14:paraId="4BB3CCB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val="sq-AL"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sq-AL" w:eastAsia="zh-CN"/>
        </w:rPr>
        <w:t>本技术规格协议中未尽事宜，双方协商解决。</w:t>
      </w:r>
    </w:p>
    <w:p w14:paraId="7A33B13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val="sq-AL"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sq-AL" w:eastAsia="zh-CN"/>
        </w:rPr>
        <w:t>本技术规格协议一式四份，甲方三份，乙方一份</w:t>
      </w:r>
      <w:r>
        <w:rPr>
          <w:rFonts w:hint="eastAsia" w:ascii="仿宋" w:hAnsi="仿宋" w:eastAsia="仿宋" w:cs="仿宋"/>
          <w:color w:val="auto"/>
          <w:sz w:val="32"/>
          <w:szCs w:val="32"/>
          <w:highlight w:val="none"/>
          <w:lang w:val="en-US" w:eastAsia="zh-CN"/>
        </w:rPr>
        <w:t>。</w:t>
      </w:r>
    </w:p>
    <w:p w14:paraId="06868EF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8.5</w:t>
      </w:r>
      <w:r>
        <w:rPr>
          <w:rFonts w:hint="eastAsia" w:ascii="仿宋" w:hAnsi="仿宋" w:eastAsia="仿宋" w:cs="仿宋"/>
          <w:color w:val="auto"/>
          <w:sz w:val="32"/>
          <w:szCs w:val="32"/>
          <w:highlight w:val="none"/>
          <w:lang w:val="sq-AL" w:eastAsia="zh-CN"/>
        </w:rPr>
        <w:t>本技术规格协议</w:t>
      </w:r>
      <w:r>
        <w:rPr>
          <w:rFonts w:hint="eastAsia" w:ascii="仿宋" w:hAnsi="仿宋" w:eastAsia="仿宋" w:cs="仿宋"/>
          <w:color w:val="auto"/>
          <w:sz w:val="32"/>
          <w:szCs w:val="32"/>
          <w:highlight w:val="none"/>
          <w:lang w:val="en-US" w:eastAsia="zh-CN"/>
        </w:rPr>
        <w:t>为标前技术规格协议，如乙方未中标，本协议自动失效。</w:t>
      </w:r>
    </w:p>
    <w:p w14:paraId="163B058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bookmarkStart w:id="1" w:name="_GoBack"/>
      <w:bookmarkEnd w:id="1"/>
    </w:p>
    <w:p w14:paraId="0D558D81">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甲方单位名称：酒钢集团甘肃宏兴宏博新材料有限责任公司</w:t>
      </w:r>
    </w:p>
    <w:p w14:paraId="4E156A7E">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p>
    <w:p w14:paraId="4A5AAC7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甲方代表：                                年   月   日</w:t>
      </w:r>
    </w:p>
    <w:p w14:paraId="1FF9ADD0">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p>
    <w:p w14:paraId="1DF2D61E">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p>
    <w:p w14:paraId="7450A04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乙方单位名称：</w:t>
      </w:r>
    </w:p>
    <w:p w14:paraId="365C80AE">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p>
    <w:p w14:paraId="7C871F54">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color w:val="auto"/>
          <w:highlight w:val="none"/>
        </w:rPr>
      </w:pPr>
      <w:r>
        <w:rPr>
          <w:rFonts w:hint="eastAsia" w:ascii="仿宋" w:hAnsi="仿宋" w:eastAsia="仿宋" w:cs="仿宋"/>
          <w:b/>
          <w:bCs/>
          <w:color w:val="auto"/>
          <w:sz w:val="32"/>
          <w:szCs w:val="32"/>
          <w:highlight w:val="none"/>
          <w:lang w:val="en-US" w:eastAsia="zh-CN"/>
        </w:rPr>
        <w:t>乙方代表：                                年   月   日</w:t>
      </w:r>
    </w:p>
    <w:p w14:paraId="4E51364B">
      <w:pPr>
        <w:rPr>
          <w:rFonts w:hint="eastAsia"/>
          <w:highlight w:val="none"/>
        </w:rPr>
      </w:pPr>
    </w:p>
    <w:sectPr>
      <w:pgSz w:w="11906" w:h="16838"/>
      <w:pgMar w:top="1701" w:right="1559"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7368BB-0B35-40A9-ABD4-170335FE4B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B8BA4023-3460-4162-BD6D-9B3E251F5D8B}"/>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23D79659-F12C-4D03-8159-127CEF41BA8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 w:name="KSO_WPS_MARK_KEY" w:val="23a65763-7241-4953-a20b-6ce7917a3699"/>
  </w:docVars>
  <w:rsids>
    <w:rsidRoot w:val="5F0524A2"/>
    <w:rsid w:val="0136557F"/>
    <w:rsid w:val="037F0C20"/>
    <w:rsid w:val="03966AEA"/>
    <w:rsid w:val="04F77C74"/>
    <w:rsid w:val="0595339C"/>
    <w:rsid w:val="06A25465"/>
    <w:rsid w:val="08212777"/>
    <w:rsid w:val="088E3EF3"/>
    <w:rsid w:val="09331ABF"/>
    <w:rsid w:val="0A853ED0"/>
    <w:rsid w:val="12F57906"/>
    <w:rsid w:val="156602C9"/>
    <w:rsid w:val="15F116BA"/>
    <w:rsid w:val="16BA4105"/>
    <w:rsid w:val="16CB6312"/>
    <w:rsid w:val="1A7940DF"/>
    <w:rsid w:val="1A911EC9"/>
    <w:rsid w:val="1B1C538E"/>
    <w:rsid w:val="1BC838BC"/>
    <w:rsid w:val="1CC6512F"/>
    <w:rsid w:val="1DB467C0"/>
    <w:rsid w:val="24913F18"/>
    <w:rsid w:val="26865DB2"/>
    <w:rsid w:val="27877A1F"/>
    <w:rsid w:val="28EF5E90"/>
    <w:rsid w:val="2BCF0E02"/>
    <w:rsid w:val="304D32BE"/>
    <w:rsid w:val="32741C3E"/>
    <w:rsid w:val="32E76AE8"/>
    <w:rsid w:val="34720949"/>
    <w:rsid w:val="34CC6463"/>
    <w:rsid w:val="353A7CCD"/>
    <w:rsid w:val="37EF7C5B"/>
    <w:rsid w:val="39E159DF"/>
    <w:rsid w:val="3CBF544F"/>
    <w:rsid w:val="3FA22278"/>
    <w:rsid w:val="439660FE"/>
    <w:rsid w:val="43C55D14"/>
    <w:rsid w:val="449F0DA3"/>
    <w:rsid w:val="45DC677C"/>
    <w:rsid w:val="47F15329"/>
    <w:rsid w:val="4A677B24"/>
    <w:rsid w:val="4E2E31CC"/>
    <w:rsid w:val="4E5B174E"/>
    <w:rsid w:val="4EF51DFB"/>
    <w:rsid w:val="4F937BB1"/>
    <w:rsid w:val="508608D4"/>
    <w:rsid w:val="50B72131"/>
    <w:rsid w:val="52000472"/>
    <w:rsid w:val="537B019D"/>
    <w:rsid w:val="54DB76A5"/>
    <w:rsid w:val="55705A76"/>
    <w:rsid w:val="56EB56CA"/>
    <w:rsid w:val="5829466B"/>
    <w:rsid w:val="58D713F9"/>
    <w:rsid w:val="5B3464E2"/>
    <w:rsid w:val="5BAE08BE"/>
    <w:rsid w:val="5C9009E5"/>
    <w:rsid w:val="5D6E3BFC"/>
    <w:rsid w:val="5F0524A2"/>
    <w:rsid w:val="601B0EB2"/>
    <w:rsid w:val="618825FA"/>
    <w:rsid w:val="673F0A72"/>
    <w:rsid w:val="67A45ABC"/>
    <w:rsid w:val="69455986"/>
    <w:rsid w:val="6B3175B8"/>
    <w:rsid w:val="6D681259"/>
    <w:rsid w:val="6D7101EF"/>
    <w:rsid w:val="6F881820"/>
    <w:rsid w:val="712559EA"/>
    <w:rsid w:val="75887E85"/>
    <w:rsid w:val="76402E54"/>
    <w:rsid w:val="773109EF"/>
    <w:rsid w:val="79C97604"/>
    <w:rsid w:val="7AE6354E"/>
    <w:rsid w:val="7FCF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1968" w:firstLineChars="200"/>
      <w:jc w:val="both"/>
    </w:pPr>
    <w:rPr>
      <w:rFonts w:ascii="Times New Roman" w:hAnsi="Times New Roman" w:eastAsia="仿宋_GB2312" w:cs="Arial"/>
      <w:kern w:val="2"/>
      <w:sz w:val="32"/>
      <w:szCs w:val="22"/>
      <w:lang w:val="en-US" w:eastAsia="zh-CN" w:bidi="ar-SA"/>
    </w:rPr>
  </w:style>
  <w:style w:type="paragraph" w:styleId="2">
    <w:name w:val="heading 1"/>
    <w:basedOn w:val="3"/>
    <w:next w:val="4"/>
    <w:link w:val="22"/>
    <w:qFormat/>
    <w:uiPriority w:val="9"/>
    <w:pPr>
      <w:keepNext/>
      <w:keepLines/>
      <w:spacing w:beforeLines="0" w:beforeAutospacing="0" w:afterLines="0" w:afterAutospacing="0" w:line="560" w:lineRule="exact"/>
      <w:ind w:firstLine="0" w:firstLineChars="0"/>
      <w:jc w:val="center"/>
      <w:outlineLvl w:val="0"/>
    </w:pPr>
    <w:rPr>
      <w:rFonts w:ascii="华文中宋" w:hAnsi="华文中宋" w:eastAsia="华文中宋"/>
      <w:kern w:val="44"/>
      <w:sz w:val="36"/>
    </w:rPr>
  </w:style>
  <w:style w:type="paragraph" w:styleId="4">
    <w:name w:val="heading 2"/>
    <w:basedOn w:val="5"/>
    <w:next w:val="6"/>
    <w:unhideWhenUsed/>
    <w:qFormat/>
    <w:uiPriority w:val="9"/>
    <w:pPr>
      <w:keepNext/>
      <w:keepLines/>
      <w:spacing w:beforeLines="0" w:beforeAutospacing="0" w:afterLines="0" w:afterAutospacing="0" w:line="500" w:lineRule="exact"/>
      <w:ind w:firstLine="0" w:firstLineChars="0"/>
      <w:outlineLvl w:val="1"/>
    </w:pPr>
    <w:rPr>
      <w:rFonts w:ascii="Arial" w:hAnsi="Arial" w:eastAsia="黑体"/>
    </w:rPr>
  </w:style>
  <w:style w:type="paragraph" w:styleId="6">
    <w:name w:val="heading 3"/>
    <w:basedOn w:val="1"/>
    <w:next w:val="1"/>
    <w:unhideWhenUsed/>
    <w:qFormat/>
    <w:uiPriority w:val="9"/>
    <w:pPr>
      <w:keepNext/>
      <w:keepLines/>
      <w:spacing w:beforeLines="0" w:beforeAutospacing="0" w:afterLines="0" w:afterAutospacing="0" w:line="500" w:lineRule="exact"/>
      <w:outlineLvl w:val="2"/>
    </w:pPr>
    <w:rPr>
      <w:rFonts w:ascii="Times New Roman" w:hAnsi="Times New Roman"/>
      <w:b/>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pPr>
      <w:spacing w:line="360" w:lineRule="exact"/>
      <w:ind w:firstLine="0" w:firstLineChars="0"/>
    </w:pPr>
    <w:rPr>
      <w:rFonts w:ascii="Times New Roman" w:hAnsi="Times New Roman"/>
    </w:rPr>
  </w:style>
  <w:style w:type="paragraph" w:styleId="5">
    <w:name w:val="toc 2"/>
    <w:basedOn w:val="1"/>
    <w:next w:val="1"/>
    <w:unhideWhenUsed/>
    <w:qFormat/>
    <w:uiPriority w:val="39"/>
    <w:pPr>
      <w:spacing w:line="360" w:lineRule="exact"/>
      <w:ind w:left="420" w:leftChars="200" w:firstLine="0" w:firstLineChars="0"/>
    </w:pPr>
    <w:rPr>
      <w:rFonts w:ascii="Times New Roman" w:hAnsi="Times New Roman"/>
    </w:rPr>
  </w:style>
  <w:style w:type="paragraph" w:styleId="7">
    <w:name w:val="caption"/>
    <w:basedOn w:val="1"/>
    <w:next w:val="1"/>
    <w:qFormat/>
    <w:uiPriority w:val="99"/>
    <w:rPr>
      <w:rFonts w:ascii="Arial" w:hAnsi="Arial" w:eastAsia="黑体"/>
      <w:sz w:val="20"/>
      <w:szCs w:val="20"/>
    </w:rPr>
  </w:style>
  <w:style w:type="paragraph" w:styleId="8">
    <w:name w:val="toa heading"/>
    <w:basedOn w:val="1"/>
    <w:next w:val="1"/>
    <w:unhideWhenUsed/>
    <w:qFormat/>
    <w:uiPriority w:val="99"/>
    <w:pPr>
      <w:spacing w:before="120"/>
    </w:pPr>
    <w:rPr>
      <w:rFonts w:ascii="Arial" w:hAnsi="Arial" w:cs="Arial"/>
      <w:sz w:val="24"/>
    </w:rPr>
  </w:style>
  <w:style w:type="paragraph" w:styleId="9">
    <w:name w:val="index 6"/>
    <w:basedOn w:val="1"/>
    <w:next w:val="1"/>
    <w:qFormat/>
    <w:uiPriority w:val="0"/>
    <w:pPr>
      <w:ind w:left="2100"/>
    </w:pPr>
  </w:style>
  <w:style w:type="paragraph" w:styleId="10">
    <w:name w:val="Body Text"/>
    <w:basedOn w:val="1"/>
    <w:next w:val="1"/>
    <w:qFormat/>
    <w:uiPriority w:val="1"/>
    <w:rPr>
      <w:rFonts w:ascii="宋体" w:hAnsi="宋体" w:eastAsia="宋体" w:cs="宋体"/>
      <w:sz w:val="30"/>
      <w:szCs w:val="30"/>
      <w:lang w:val="zh-CN" w:eastAsia="zh-CN" w:bidi="zh-CN"/>
    </w:rPr>
  </w:style>
  <w:style w:type="paragraph" w:styleId="11">
    <w:name w:val="toc 4"/>
    <w:next w:val="1"/>
    <w:qFormat/>
    <w:uiPriority w:val="0"/>
    <w:pPr>
      <w:wordWrap w:val="0"/>
      <w:spacing w:before="0" w:line="240" w:lineRule="auto"/>
      <w:ind w:left="850"/>
      <w:jc w:val="both"/>
    </w:pPr>
    <w:rPr>
      <w:rFonts w:ascii="Times New Roman" w:hAnsi="Times New Roman" w:eastAsia="宋体" w:cs="Times New Roman"/>
      <w:sz w:val="21"/>
    </w:rPr>
  </w:style>
  <w:style w:type="paragraph" w:styleId="12">
    <w:name w:val="HTML Preformatted"/>
    <w:basedOn w:val="1"/>
    <w:qFormat/>
    <w:uiPriority w:val="0"/>
    <w:rPr>
      <w:rFonts w:ascii="Courier New" w:hAnsi="Courier New"/>
      <w:sz w:val="20"/>
    </w:rPr>
  </w:style>
  <w:style w:type="paragraph" w:styleId="13">
    <w:name w:val="Body Text First Indent"/>
    <w:basedOn w:val="10"/>
    <w:next w:val="9"/>
    <w:qFormat/>
    <w:uiPriority w:val="0"/>
    <w:pPr>
      <w:ind w:firstLine="420" w:firstLineChars="100"/>
    </w:pPr>
  </w:style>
  <w:style w:type="paragraph" w:customStyle="1" w:styleId="16">
    <w:name w:val="Heading1"/>
    <w:basedOn w:val="17"/>
    <w:next w:val="18"/>
    <w:qFormat/>
    <w:uiPriority w:val="0"/>
    <w:pPr>
      <w:keepNext/>
      <w:keepLines/>
      <w:tabs>
        <w:tab w:val="right" w:leader="dot" w:pos="9061"/>
      </w:tabs>
      <w:spacing w:before="100" w:beforeAutospacing="1" w:after="100" w:afterAutospacing="1" w:line="360" w:lineRule="auto"/>
      <w:ind w:firstLine="302" w:firstLineChars="302"/>
      <w:textAlignment w:val="baseline"/>
    </w:pPr>
    <w:rPr>
      <w:rFonts w:cs="Times New Roman"/>
      <w:b/>
      <w:bCs/>
      <w:kern w:val="44"/>
      <w:sz w:val="28"/>
      <w:szCs w:val="44"/>
    </w:rPr>
  </w:style>
  <w:style w:type="paragraph" w:customStyle="1" w:styleId="17">
    <w:name w:val="TOC1"/>
    <w:basedOn w:val="1"/>
    <w:next w:val="1"/>
    <w:semiHidden/>
    <w:qFormat/>
    <w:uiPriority w:val="0"/>
    <w:pPr>
      <w:tabs>
        <w:tab w:val="right" w:leader="dot" w:pos="9061"/>
      </w:tabs>
      <w:spacing w:before="100" w:beforeAutospacing="1" w:after="100" w:afterAutospacing="1" w:line="480" w:lineRule="auto"/>
      <w:ind w:firstLine="302" w:firstLineChars="302"/>
      <w:textAlignment w:val="baseline"/>
    </w:pPr>
  </w:style>
  <w:style w:type="paragraph" w:customStyle="1" w:styleId="18">
    <w:name w:val="Heading2"/>
    <w:basedOn w:val="19"/>
    <w:next w:val="20"/>
    <w:qFormat/>
    <w:uiPriority w:val="0"/>
    <w:pPr>
      <w:keepNext/>
      <w:keepLines/>
      <w:spacing w:before="100" w:beforeAutospacing="1" w:after="100" w:afterAutospacing="1" w:line="360" w:lineRule="auto"/>
      <w:ind w:left="420" w:leftChars="200" w:firstLine="302" w:firstLineChars="302"/>
      <w:textAlignment w:val="baseline"/>
    </w:pPr>
    <w:rPr>
      <w:rFonts w:ascii="Cambria" w:hAnsi="Cambria" w:cs="Times New Roman"/>
      <w:b/>
      <w:bCs/>
      <w:sz w:val="28"/>
      <w:szCs w:val="32"/>
    </w:rPr>
  </w:style>
  <w:style w:type="paragraph" w:customStyle="1" w:styleId="19">
    <w:name w:val="TOC2"/>
    <w:basedOn w:val="1"/>
    <w:next w:val="1"/>
    <w:semiHidden/>
    <w:qFormat/>
    <w:uiPriority w:val="0"/>
    <w:pPr>
      <w:spacing w:before="100" w:beforeAutospacing="1" w:after="100" w:afterAutospacing="1" w:line="360" w:lineRule="atLeast"/>
      <w:ind w:left="420" w:leftChars="200" w:firstLine="302" w:firstLineChars="302"/>
      <w:textAlignment w:val="baseline"/>
    </w:pPr>
  </w:style>
  <w:style w:type="paragraph" w:customStyle="1" w:styleId="20">
    <w:name w:val="Heading3"/>
    <w:basedOn w:val="21"/>
    <w:next w:val="1"/>
    <w:qFormat/>
    <w:uiPriority w:val="0"/>
    <w:pPr>
      <w:keepNext/>
      <w:keepLines/>
      <w:spacing w:before="100" w:beforeAutospacing="1" w:after="100" w:afterAutospacing="1" w:line="416" w:lineRule="auto"/>
      <w:ind w:left="840" w:leftChars="400" w:firstLine="302" w:firstLineChars="302"/>
      <w:textAlignment w:val="baseline"/>
    </w:pPr>
    <w:rPr>
      <w:rFonts w:cs="Times New Roman"/>
      <w:b/>
      <w:bCs/>
      <w:sz w:val="28"/>
      <w:szCs w:val="32"/>
    </w:rPr>
  </w:style>
  <w:style w:type="paragraph" w:customStyle="1" w:styleId="21">
    <w:name w:val="TOC3"/>
    <w:basedOn w:val="1"/>
    <w:next w:val="1"/>
    <w:qFormat/>
    <w:uiPriority w:val="0"/>
    <w:pPr>
      <w:spacing w:before="100" w:beforeAutospacing="1" w:after="100" w:afterAutospacing="1" w:line="360" w:lineRule="atLeast"/>
      <w:ind w:left="840" w:leftChars="400" w:firstLine="302" w:firstLineChars="302"/>
      <w:textAlignment w:val="baseline"/>
    </w:pPr>
  </w:style>
  <w:style w:type="character" w:customStyle="1" w:styleId="22">
    <w:name w:val="标题 1 Char"/>
    <w:link w:val="2"/>
    <w:qFormat/>
    <w:locked/>
    <w:uiPriority w:val="99"/>
    <w:rPr>
      <w:rFonts w:ascii="华文中宋" w:hAnsi="华文中宋" w:eastAsia="华文中宋"/>
      <w:kern w:val="44"/>
      <w:sz w:val="36"/>
    </w:rPr>
  </w:style>
  <w:style w:type="character" w:customStyle="1" w:styleId="23">
    <w:name w:val="font21"/>
    <w:basedOn w:val="15"/>
    <w:qFormat/>
    <w:uiPriority w:val="0"/>
    <w:rPr>
      <w:rFonts w:hint="default" w:ascii="Times New Roman" w:hAnsi="Times New Roman" w:cs="Times New Roman"/>
      <w:b/>
      <w:bCs/>
      <w:color w:val="000000"/>
      <w:sz w:val="21"/>
      <w:szCs w:val="21"/>
      <w:u w:val="none"/>
    </w:rPr>
  </w:style>
  <w:style w:type="character" w:customStyle="1" w:styleId="24">
    <w:name w:val="font41"/>
    <w:basedOn w:val="15"/>
    <w:qFormat/>
    <w:uiPriority w:val="0"/>
    <w:rPr>
      <w:rFonts w:hint="default" w:ascii="Times New Roman" w:hAnsi="Times New Roman" w:cs="Times New Roman"/>
      <w:b/>
      <w:bCs/>
      <w:color w:val="000000"/>
      <w:sz w:val="21"/>
      <w:szCs w:val="21"/>
      <w:u w:val="none"/>
      <w:vertAlign w:val="subscript"/>
    </w:rPr>
  </w:style>
  <w:style w:type="character" w:customStyle="1" w:styleId="25">
    <w:name w:val="font51"/>
    <w:basedOn w:val="15"/>
    <w:qFormat/>
    <w:uiPriority w:val="0"/>
    <w:rPr>
      <w:rFonts w:hint="eastAsia" w:ascii="仿宋" w:hAnsi="仿宋" w:eastAsia="仿宋" w:cs="仿宋"/>
      <w:color w:val="000000"/>
      <w:sz w:val="21"/>
      <w:szCs w:val="21"/>
      <w:u w:val="none"/>
    </w:rPr>
  </w:style>
  <w:style w:type="character" w:customStyle="1" w:styleId="26">
    <w:name w:val="font31"/>
    <w:basedOn w:val="15"/>
    <w:qFormat/>
    <w:uiPriority w:val="0"/>
    <w:rPr>
      <w:rFonts w:hint="default" w:ascii="Times New Roman" w:hAnsi="Times New Roman" w:cs="Times New Roman"/>
      <w:color w:val="000000"/>
      <w:sz w:val="21"/>
      <w:szCs w:val="21"/>
      <w:u w:val="none"/>
    </w:rPr>
  </w:style>
  <w:style w:type="table" w:customStyle="1" w:styleId="27">
    <w:name w:val="Table Normal"/>
    <w:unhideWhenUsed/>
    <w:qFormat/>
    <w:uiPriority w:val="0"/>
    <w:tblPr>
      <w:tblCellMar>
        <w:top w:w="0" w:type="dxa"/>
        <w:left w:w="0" w:type="dxa"/>
        <w:bottom w:w="0" w:type="dxa"/>
        <w:right w:w="0" w:type="dxa"/>
      </w:tblCellMar>
    </w:tblPr>
  </w:style>
  <w:style w:type="character" w:customStyle="1" w:styleId="28">
    <w:name w:val="font1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87b67fea-64b9-4559-9420-2a1ed33d59cc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CD96778</paraID>
      <start>9</start>
      <end>10</end>
      <status>unmodified</status>
      <modifiedWord/>
      <trackRevisions>false</trackRevisions>
    </reviewItem>
    <reviewItem>
      <errorID>2127a4f3-90a6-4cc2-ab9e-937923c8cd73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5B776FA8</paraID>
      <start>9</start>
      <end>10</end>
      <status>unmodified</status>
      <modifiedWord/>
      <trackRevisions>false</trackRevisions>
    </reviewItem>
    <reviewItem>
      <errorID>15f158ee-3a77-4345-8050-a41e57fcb117</errorID>
      <errorWord>。。</errorWord>
      <group>L1_Punc</group>
      <groupName>标点问题</groupName>
      <ability>L2_Punc</ability>
      <abilityName>标点符号检查</abilityName>
      <candidateList>
        <item>。</item>
      </candidateList>
      <explain/>
      <paraID>7420737C</paraID>
      <start>34</start>
      <end>36</end>
      <status>unmodified</status>
      <modifiedWord/>
      <trackRevisions>false</trackRevisions>
    </reviewItem>
    <reviewItem>
      <errorID>034bd559-3dc6-47f0-968f-c7ff4445661f</errorID>
      <errorWord>作</errorWord>
      <group>L1_Word</group>
      <groupName>字词问题</groupName>
      <ability>L2_Typo</ability>
      <abilityName>字词错误</abilityName>
      <candidateList>
        <item>作性</item>
      </candidateList>
      <explain/>
      <paraID>1C28E169</paraID>
      <start>43</start>
      <end>45</end>
      <status>modified</status>
      <modifiedWord>作性</modifiedWord>
      <trackRevisions>false</trackRevisions>
    </reviewItem>
    <reviewItem>
      <errorID>0f4257fc-c1ad-44c9-8751-932b1fc8e68f</errorID>
      <errorWord>合</errorWord>
      <group>L1_Word</group>
      <groupName>字词问题</groupName>
      <ability>L2_Typo</ability>
      <abilityName>字词错误</abilityName>
      <candidateList>
        <item>合同</item>
      </candidateList>
      <explain/>
      <paraID>7489B44C</paraID>
      <start>12</start>
      <end>14</end>
      <status>modified</status>
      <modifiedWord>合同</modifiedWord>
      <trackRevisions>false</trackRevisions>
    </reviewItem>
    <reviewItem>
      <errorID>37847acf-8384-451a-9bff-1196bbf8c5a2</errorID>
      <errorWord>其它</errorWord>
      <group>L1_Word</group>
      <groupName>字词问题</groupName>
      <ability>L2_Alias</ability>
      <abilityName>也作/曾用词</abilityName>
      <candidateList>
        <item>其他</item>
      </candidateList>
      <explain>词汇[其它]为不规范表述或旧称，其规范书面表述为[其他]。</explain>
      <paraID>7E1CFDC9</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23d50e2f-57f8-4dcf-9012-1149026387a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1787</Words>
  <Characters>2003</Characters>
  <Lines>0</Lines>
  <Paragraphs>0</Paragraphs>
  <TotalTime>3</TotalTime>
  <ScaleCrop>false</ScaleCrop>
  <LinksUpToDate>false</LinksUpToDate>
  <CharactersWithSpaces>2134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2023-04-15T01:04:00Z</dcterms:created>
  <dc:creator>许荣</dc:creator>
  <cp:lastModifiedBy>胡楠</cp:lastModifiedBy>
  <dcterms:modified xsi:type="dcterms:W3CDTF">2026-04-14T10:26:32Z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40DB883FD2E04AD5911F60E657306DFB_13</vt:lpwstr>
  </property>
  <property fmtid="{D5CDD505-2E9C-101B-9397-08002B2CF9AE}" pid="4" name="KSOTemplateDocerSaveRecord">
    <vt:lpwstr>eyJoZGlkIjoiZTMwN2U4ZmQ5YTAzZGI2YjE4MjA5MWQ0NjQ2YjdkZGMiLCJ1c2VySWQiOiIxNDg5MzA3MjM2In0=</vt:lpwstr>
  </property>
</Properties>
</file>