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6A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43"/>
        <w:jc w:val="center"/>
        <w:textAlignment w:val="baseline"/>
        <w:rPr>
          <w:rFonts w:hint="default" w:ascii="Times New Roman" w:hAnsi="Times New Roman" w:eastAsia="宋体" w:cs="Times New Roman"/>
          <w:color w:val="auto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BA481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eastAsia="宋体" w:cs="Times New Roman"/>
          <w:color w:val="auto"/>
          <w:spacing w:val="6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1D9B1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43" w:firstLine="492" w:firstLineChars="100"/>
        <w:jc w:val="both"/>
        <w:textAlignment w:val="baseline"/>
        <w:rPr>
          <w:rFonts w:hint="default" w:ascii="Times New Roman" w:hAnsi="Times New Roman" w:eastAsia="华文中宋" w:cs="Times New Roman"/>
          <w:color w:val="auto"/>
          <w:spacing w:val="6"/>
          <w:sz w:val="48"/>
          <w:szCs w:val="4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华文中宋" w:cs="Times New Roman"/>
          <w:color w:val="auto"/>
          <w:spacing w:val="6"/>
          <w:sz w:val="48"/>
          <w:szCs w:val="4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甘肃酒钢集团宏兴钢铁股份有限公司</w:t>
      </w:r>
    </w:p>
    <w:p w14:paraId="613009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eastAsia="华文中宋" w:cs="Times New Roman"/>
          <w:color w:val="auto"/>
          <w:spacing w:val="6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128E8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rPr>
          <w:rFonts w:hint="eastAsia" w:ascii="Times New Roman" w:hAnsi="Times New Roman" w:eastAsia="华文中宋" w:cs="Times New Roman"/>
          <w:color w:val="auto"/>
          <w:spacing w:val="6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eastAsia="华文中宋" w:cs="Times New Roman"/>
          <w:color w:val="auto"/>
          <w:spacing w:val="6"/>
          <w:sz w:val="36"/>
          <w:szCs w:val="36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宏博新材料公司</w:t>
      </w:r>
      <w:r>
        <w:rPr>
          <w:rFonts w:hint="eastAsia" w:ascii="Times New Roman" w:hAnsi="Times New Roman" w:eastAsia="华文中宋" w:cs="Times New Roman"/>
          <w:color w:val="auto"/>
          <w:spacing w:val="6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V型块</w:t>
      </w:r>
      <w:r>
        <w:rPr>
          <w:rFonts w:hint="eastAsia" w:eastAsia="华文中宋" w:cs="Times New Roman"/>
          <w:color w:val="auto"/>
          <w:spacing w:val="6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采购</w:t>
      </w:r>
    </w:p>
    <w:p w14:paraId="59FE57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6AFD80D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214BAE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45BF61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5417E9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4FA9DF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rPr>
          <w:rFonts w:hint="eastAsia" w:ascii="Times New Roman" w:hAnsi="Times New Roman" w:eastAsia="华文中宋" w:cs="Times New Roman"/>
          <w:color w:val="auto"/>
          <w:spacing w:val="6"/>
          <w:sz w:val="36"/>
          <w:szCs w:val="36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华文中宋" w:cs="Times New Roman"/>
          <w:color w:val="auto"/>
          <w:spacing w:val="6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技术</w:t>
      </w:r>
      <w:r>
        <w:rPr>
          <w:rFonts w:hint="eastAsia" w:eastAsia="华文中宋" w:cs="Times New Roman"/>
          <w:color w:val="auto"/>
          <w:spacing w:val="6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规格书</w:t>
      </w:r>
    </w:p>
    <w:p w14:paraId="604A71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301339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7622FC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0CA72F9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 w14:paraId="5519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甲方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>发包人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：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0"/>
          <w:u w:val="single"/>
          <w:lang w:val="en-US" w:eastAsia="zh-CN"/>
        </w:rPr>
        <w:t>甘肃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0"/>
          <w:u w:val="single"/>
        </w:rPr>
        <w:t>酒钢集团宏兴钢铁股份有限公司</w:t>
      </w:r>
    </w:p>
    <w:p w14:paraId="3184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 xml:space="preserve">   </w:t>
      </w:r>
    </w:p>
    <w:p w14:paraId="357F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乙方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>承包人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6378D54B">
      <w:pPr>
        <w:pStyle w:val="8"/>
        <w:rPr>
          <w:rFonts w:hint="default" w:ascii="Times New Roman" w:hAnsi="Times New Roman" w:cs="Times New Roman"/>
          <w:color w:val="auto"/>
        </w:rPr>
      </w:pPr>
    </w:p>
    <w:p w14:paraId="4510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30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签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定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地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点：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0"/>
          <w:u w:val="single"/>
          <w:lang w:val="en-US" w:eastAsia="zh-CN"/>
        </w:rPr>
        <w:t>甘肃嘉峪关市</w:t>
      </w:r>
    </w:p>
    <w:p w14:paraId="48C1577C">
      <w:pPr>
        <w:pStyle w:val="8"/>
        <w:rPr>
          <w:rFonts w:hint="default" w:ascii="Times New Roman" w:hAnsi="Times New Roman" w:cs="Times New Roman"/>
          <w:color w:val="auto"/>
        </w:rPr>
      </w:pPr>
    </w:p>
    <w:p w14:paraId="56D5B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</w:rPr>
        <w:sectPr>
          <w:pgSz w:w="11906" w:h="16839"/>
          <w:pgMar w:top="1417" w:right="1134" w:bottom="1417" w:left="1134" w:header="0" w:footer="0" w:gutter="0"/>
          <w:cols w:space="720" w:num="1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签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定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时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间：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>202</w:t>
      </w:r>
      <w:r>
        <w:rPr>
          <w:rFonts w:hint="eastAsia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highlight w:val="none"/>
          <w:u w:val="none"/>
          <w:lang w:val="en-US" w:eastAsia="zh-CN"/>
        </w:rPr>
        <w:t>月</w:t>
      </w:r>
      <w:r>
        <w:rPr>
          <w:rFonts w:hint="eastAsia" w:cs="Times New Roman"/>
          <w:color w:val="auto"/>
          <w:sz w:val="28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highlight w:val="none"/>
          <w:u w:val="none"/>
          <w:lang w:val="en-US" w:eastAsia="zh-CN"/>
        </w:rPr>
        <w:t>日</w:t>
      </w:r>
    </w:p>
    <w:p w14:paraId="6E1EE1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宏博新材料公司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V型块技术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规格书</w:t>
      </w:r>
    </w:p>
    <w:p w14:paraId="2B516C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43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sz w:val="28"/>
          <w:szCs w:val="2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8FC69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甲方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val="en-US" w:eastAsia="zh-CN"/>
        </w:rPr>
        <w:t>发包人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2"/>
          <w:sz w:val="28"/>
          <w:szCs w:val="28"/>
          <w:u w:val="single"/>
          <w:lang w:val="en-US" w:eastAsia="zh-CN"/>
        </w:rPr>
        <w:t>甘肃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2"/>
          <w:sz w:val="28"/>
          <w:szCs w:val="28"/>
          <w:u w:val="single"/>
        </w:rPr>
        <w:t>酒钢集团宏兴钢铁股份有限公司</w:t>
      </w:r>
    </w:p>
    <w:p w14:paraId="7FA216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乙方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val="en-US" w:eastAsia="zh-CN"/>
        </w:rPr>
        <w:t>承包人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2391F4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-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甲、乙双方通过公开招标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就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u w:val="single"/>
          <w:lang w:val="en-US" w:eastAsia="zh-CN"/>
        </w:rPr>
        <w:t>酒钢集团</w:t>
      </w:r>
      <w:r>
        <w:rPr>
          <w:rFonts w:hint="eastAsia" w:ascii="仿宋" w:hAnsi="仿宋" w:cs="仿宋"/>
          <w:color w:val="auto"/>
          <w:spacing w:val="-2"/>
          <w:sz w:val="28"/>
          <w:szCs w:val="28"/>
          <w:u w:val="single"/>
          <w:lang w:eastAsia="zh-CN"/>
        </w:rPr>
        <w:t>宏博新材料公司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u w:val="single"/>
        </w:rPr>
        <w:t>V型块</w:t>
      </w:r>
      <w:r>
        <w:rPr>
          <w:rFonts w:hint="eastAsia" w:ascii="仿宋" w:hAnsi="仿宋" w:eastAsia="仿宋" w:cs="仿宋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达成如下技术协议：</w:t>
      </w:r>
    </w:p>
    <w:p w14:paraId="38E5A0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</w:rPr>
        <w:t>供货范围、</w:t>
      </w:r>
      <w:r>
        <w:rPr>
          <w:rFonts w:hint="eastAsia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供货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</w:rPr>
        <w:t>要求及供货时间</w:t>
      </w:r>
    </w:p>
    <w:p w14:paraId="00E484E3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1.1 供货范围</w:t>
      </w:r>
      <w:r>
        <w:rPr>
          <w:rFonts w:hint="default"/>
        </w:rPr>
        <w:t>：</w:t>
      </w:r>
      <w:r>
        <w:rPr>
          <w:rFonts w:hint="eastAsia"/>
          <w:lang w:val="en-US" w:eastAsia="zh-CN"/>
        </w:rPr>
        <w:t>乙方负责V型块的供货，所供V型块满足使用需求。</w:t>
      </w:r>
    </w:p>
    <w:p w14:paraId="0A8DA7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供货要求</w:t>
      </w:r>
      <w:r>
        <w:rPr>
          <w:rFonts w:hint="default"/>
        </w:rPr>
        <w:t>：乙方负责</w:t>
      </w:r>
      <w:r>
        <w:rPr>
          <w:rFonts w:hint="eastAsia"/>
          <w:lang w:val="en-US" w:eastAsia="zh-CN"/>
        </w:rPr>
        <w:t>将V型块运输至甲方要求的指定地点。</w:t>
      </w:r>
    </w:p>
    <w:p w14:paraId="58ABB8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二、技术条件</w:t>
      </w:r>
    </w:p>
    <w:p w14:paraId="19C3B39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V型块技术要求如下：</w:t>
      </w:r>
    </w:p>
    <w:p w14:paraId="6311AF48">
      <w:pPr>
        <w:bidi w:val="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28"/>
          <w:szCs w:val="21"/>
          <w:lang w:val="en-US" w:eastAsia="zh-CN" w:bidi="ar-SA"/>
        </w:rPr>
        <w:t>V型块</w:t>
      </w:r>
      <w:r>
        <w:rPr>
          <w:rFonts w:hint="eastAsia" w:cs="Times New Roman"/>
          <w:b w:val="0"/>
          <w:bCs w:val="0"/>
          <w:snapToGrid w:val="0"/>
          <w:color w:val="000000"/>
          <w:kern w:val="0"/>
          <w:sz w:val="28"/>
          <w:szCs w:val="21"/>
          <w:lang w:val="en-US" w:eastAsia="zh-CN" w:bidi="ar-SA"/>
        </w:rPr>
        <w:t>密度要求为360kg/m</w:t>
      </w:r>
      <w:r>
        <w:rPr>
          <w:rFonts w:hint="eastAsia" w:cs="Times New Roman"/>
          <w:b w:val="0"/>
          <w:bCs w:val="0"/>
          <w:snapToGrid w:val="0"/>
          <w:color w:val="000000"/>
          <w:kern w:val="0"/>
          <w:sz w:val="28"/>
          <w:szCs w:val="21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28"/>
          <w:szCs w:val="21"/>
          <w:lang w:val="en-US" w:eastAsia="zh-CN" w:bidi="ar-SA"/>
        </w:rPr>
        <w:t>，耐火温度达到1</w:t>
      </w:r>
      <w:r>
        <w:rPr>
          <w:rFonts w:hint="eastAsia" w:cs="Times New Roman"/>
          <w:b w:val="0"/>
          <w:bCs w:val="0"/>
          <w:snapToGrid w:val="0"/>
          <w:color w:val="000000"/>
          <w:kern w:val="0"/>
          <w:sz w:val="28"/>
          <w:szCs w:val="21"/>
          <w:lang w:val="en-US" w:eastAsia="zh-CN" w:bidi="ar-SA"/>
        </w:rPr>
        <w:t>8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28"/>
          <w:szCs w:val="21"/>
          <w:lang w:val="en-US" w:eastAsia="zh-CN" w:bidi="ar-SA"/>
        </w:rPr>
        <w:t>00℃，</w:t>
      </w:r>
      <w:r>
        <w:rPr>
          <w:rFonts w:hint="eastAsia" w:cs="Times New Roman"/>
          <w:b w:val="0"/>
          <w:bCs w:val="0"/>
          <w:snapToGrid w:val="0"/>
          <w:color w:val="000000"/>
          <w:kern w:val="0"/>
          <w:sz w:val="28"/>
          <w:szCs w:val="21"/>
          <w:lang w:val="en-US" w:eastAsia="zh-CN" w:bidi="ar-SA"/>
        </w:rPr>
        <w:t>尺寸分别为：</w:t>
      </w:r>
      <w:r>
        <w:rPr>
          <w:rFonts w:hint="eastAsia"/>
          <w:lang w:val="en-US" w:eastAsia="zh-CN"/>
        </w:rPr>
        <w:t>1000×40×10×5mm ；1000×70×30×10mm；1000×70×50×30mm。</w:t>
      </w:r>
    </w:p>
    <w:p w14:paraId="47EE6B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、质量保证标准</w:t>
      </w:r>
    </w:p>
    <w:p w14:paraId="117A7D1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所供货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28"/>
          <w:szCs w:val="21"/>
          <w:lang w:val="en-US" w:eastAsia="zh-CN" w:bidi="ar-SA"/>
        </w:rPr>
        <w:t>V型块</w:t>
      </w:r>
      <w:r>
        <w:rPr>
          <w:rFonts w:hint="eastAsia"/>
          <w:lang w:val="en-US" w:eastAsia="zh-CN"/>
        </w:rPr>
        <w:t>使用前不得出现破损及裂纹</w:t>
      </w:r>
      <w:r>
        <w:rPr>
          <w:rFonts w:hint="default"/>
          <w:lang w:val="en-US" w:eastAsia="zh-CN"/>
        </w:rPr>
        <w:t>。</w:t>
      </w:r>
    </w:p>
    <w:p w14:paraId="515D41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、乙方义务</w:t>
      </w:r>
    </w:p>
    <w:p w14:paraId="08A04BF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进入现场</w:t>
      </w:r>
      <w:r>
        <w:rPr>
          <w:rFonts w:hint="default"/>
          <w:lang w:val="en-US" w:eastAsia="zh-CN"/>
        </w:rPr>
        <w:t>期间，乙方人员应当严格遵守甲方的各项管理制度及工作纪律。</w:t>
      </w:r>
    </w:p>
    <w:p w14:paraId="7C229C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、材料约定</w:t>
      </w:r>
    </w:p>
    <w:p w14:paraId="0FFED66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.1 产品包装、储存、标识执行国标、冶标和企标的相关要求。</w:t>
      </w:r>
    </w:p>
    <w:p w14:paraId="079FFC5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 由于包装问题导致的失效或损坏，由乙方负责。</w:t>
      </w:r>
    </w:p>
    <w:p w14:paraId="599096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、违约处罚</w:t>
      </w:r>
    </w:p>
    <w:p w14:paraId="311C4D0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6.1 在正常的使用、操作条件下，经双方确认因乙方产品质量问题导致发生的生产及各类事故，由乙方赔偿事故直接损失。</w:t>
      </w:r>
    </w:p>
    <w:p w14:paraId="3F23BA7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6.2 </w:t>
      </w:r>
      <w:r>
        <w:rPr>
          <w:rFonts w:hint="default"/>
          <w:lang w:val="en-US" w:eastAsia="zh-CN"/>
        </w:rPr>
        <w:t>乙方产品到货时，必须将产品质保书送至甲方使用现场，未按要求送达，追究违约责任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00元/次。</w:t>
      </w:r>
    </w:p>
    <w:p w14:paraId="58DC9DB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6.3 </w:t>
      </w:r>
      <w:r>
        <w:rPr>
          <w:rFonts w:hint="default"/>
          <w:lang w:val="en-US" w:eastAsia="zh-CN"/>
        </w:rPr>
        <w:t xml:space="preserve">由于乙方产品设计等问题造成安全环保等事件的，乙方承担由此造成的一切问题。 </w:t>
      </w:r>
    </w:p>
    <w:p w14:paraId="080EEE33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6.4 </w:t>
      </w:r>
      <w:r>
        <w:rPr>
          <w:rFonts w:hint="default"/>
          <w:lang w:val="en-US" w:eastAsia="zh-CN"/>
        </w:rPr>
        <w:t>乙方提供的产品如出现专利等知识产权纠纷问题，全部由乙方承担。</w:t>
      </w:r>
    </w:p>
    <w:p w14:paraId="27825D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、争议处理</w:t>
      </w:r>
    </w:p>
    <w:p w14:paraId="6F25E353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.1 合同未尽事宜，双方协商解决。</w:t>
      </w:r>
    </w:p>
    <w:p w14:paraId="42DF8E1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.2 甲乙双方发生争议时可友好协商解决，协商不能达成一致意见时，可依法向合同签订所在地人民法院起诉。</w:t>
      </w:r>
    </w:p>
    <w:p w14:paraId="7C574A4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.3 本</w:t>
      </w:r>
      <w:r>
        <w:rPr>
          <w:rFonts w:hint="eastAsia"/>
          <w:lang w:val="en-US" w:eastAsia="zh-CN"/>
        </w:rPr>
        <w:t>规格书</w:t>
      </w:r>
      <w:r>
        <w:rPr>
          <w:rFonts w:hint="default"/>
          <w:lang w:val="en-US" w:eastAsia="zh-CN"/>
        </w:rPr>
        <w:t>一式陆份，甲、乙方双方各叁份。</w:t>
      </w:r>
    </w:p>
    <w:p w14:paraId="0724BED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.4 本</w:t>
      </w:r>
      <w:r>
        <w:rPr>
          <w:rFonts w:hint="eastAsia"/>
          <w:lang w:val="en-US" w:eastAsia="zh-CN"/>
        </w:rPr>
        <w:t>规格书</w:t>
      </w:r>
      <w:r>
        <w:rPr>
          <w:rFonts w:hint="default"/>
          <w:lang w:val="en-US" w:eastAsia="zh-CN"/>
        </w:rPr>
        <w:t>作为合同附件，与合同具有同等法律效力，经甲、乙双方代表签字盖章后与主合同同时生效。</w:t>
      </w:r>
    </w:p>
    <w:p w14:paraId="575A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left"/>
        <w:textAlignment w:val="baseline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cs="Times New Roman"/>
          <w:color w:val="auto"/>
          <w:spacing w:val="-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.5 若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                            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公司不能中标，则本技术规格书自动失效，双方互不承担任何责任。</w:t>
      </w:r>
    </w:p>
    <w:p w14:paraId="6528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left"/>
        <w:textAlignment w:val="baseline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cs="Times New Roman"/>
          <w:color w:val="auto"/>
          <w:spacing w:val="-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.6 本协议内容经由甲乙双方于</w:t>
      </w:r>
      <w:r>
        <w:rPr>
          <w:rFonts w:hint="eastAsia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年</w:t>
      </w:r>
      <w:r>
        <w:rPr>
          <w:rFonts w:hint="eastAsia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日</w:t>
      </w:r>
      <w:r>
        <w:rPr>
          <w:rFonts w:hint="eastAsia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时-</w:t>
      </w:r>
      <w:r>
        <w:rPr>
          <w:rFonts w:hint="eastAsia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时通过</w:t>
      </w:r>
      <w:r>
        <w:rPr>
          <w:rFonts w:hint="eastAsia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方式商定。</w:t>
      </w:r>
    </w:p>
    <w:p w14:paraId="2BD1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left"/>
        <w:textAlignment w:val="baseline"/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cs="Times New Roman"/>
          <w:color w:val="auto"/>
          <w:spacing w:val="-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pacing w:val="-2"/>
          <w:sz w:val="28"/>
          <w:szCs w:val="28"/>
          <w:lang w:val="en-US" w:eastAsia="zh-CN"/>
        </w:rPr>
        <w:t>.7 甲乙双方应当就签订本规格书的相关事宜保密，不得将签订主体、时间、内容等信息透露给其他第三人。 </w:t>
      </w:r>
    </w:p>
    <w:p w14:paraId="200B397C">
      <w:pPr>
        <w:pStyle w:val="12"/>
        <w:outlineLvl w:val="9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p w14:paraId="2D4BA06E">
      <w:pPr>
        <w:pStyle w:val="12"/>
        <w:outlineLvl w:val="9"/>
        <w:rPr>
          <w:rFonts w:hint="default" w:ascii="Times New Roman" w:hAnsi="Times New Roman" w:cs="Times New Roman"/>
          <w:color w:val="auto"/>
        </w:rPr>
      </w:pPr>
    </w:p>
    <w:p w14:paraId="7B470E5A">
      <w:pPr>
        <w:tabs>
          <w:tab w:val="left" w:pos="1943"/>
        </w:tabs>
        <w:ind w:left="0" w:leftChars="0" w:firstLine="0" w:firstLineChars="0"/>
        <w:outlineLvl w:val="9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甲方：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ab/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乙方：（</w:t>
      </w:r>
      <w:r>
        <w:rPr>
          <w:rFonts w:hint="eastAsia" w:eastAsia="仿宋_GB2312" w:cs="Times New Roman"/>
          <w:b/>
          <w:color w:val="auto"/>
          <w:sz w:val="28"/>
          <w:szCs w:val="28"/>
          <w:highlight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章）</w:t>
      </w:r>
    </w:p>
    <w:p w14:paraId="22BD5DDB">
      <w:pPr>
        <w:tabs>
          <w:tab w:val="left" w:pos="1943"/>
        </w:tabs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  <w:lang w:val="en-US" w:eastAsia="zh-CN"/>
        </w:rPr>
        <w:t>甘肃酒钢集团宏兴钢铁股份有限公司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     </w:t>
      </w:r>
    </w:p>
    <w:p w14:paraId="3914BE5F">
      <w:pPr>
        <w:tabs>
          <w:tab w:val="left" w:pos="1943"/>
        </w:tabs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16842837">
      <w:pPr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</w:p>
    <w:p w14:paraId="49E95D57">
      <w:pPr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甲方代表：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ab/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乙方代表：</w:t>
      </w:r>
    </w:p>
    <w:p w14:paraId="5E486CFA">
      <w:pPr>
        <w:pStyle w:val="8"/>
        <w:outlineLvl w:val="9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34B64C1">
      <w:pPr>
        <w:pStyle w:val="12"/>
        <w:rPr>
          <w:rFonts w:hint="default" w:ascii="Times New Roman" w:hAnsi="Times New Roman" w:eastAsia="仿宋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日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ab/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日</w:t>
      </w:r>
    </w:p>
    <w:sectPr>
      <w:headerReference r:id="rId5" w:type="default"/>
      <w:footerReference r:id="rId6" w:type="default"/>
      <w:pgSz w:w="11906" w:h="16839"/>
      <w:pgMar w:top="1417" w:right="1031" w:bottom="1417" w:left="1031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0150B3-5E0D-40EE-B302-4069F952D5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06E3ED-4436-4E7F-A5DE-D36B69A479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8A59FB-CDD6-4377-B0AF-E3C8FCB152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798C24-BE7A-4503-BECE-FFAC9C4242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76BFDCB-86F4-435C-8839-129F058A1A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6B4D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2661285</wp:posOffset>
              </wp:positionH>
              <wp:positionV relativeFrom="paragraph">
                <wp:posOffset>-622300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049A9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7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55pt;margin-top:-4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/iHt1wAAAAs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049A9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7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374B9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kzYjlhYTQ3ZmZmMzY4YzVjYmE0ZTE4M2MwZjQifQ=="/>
  </w:docVars>
  <w:rsids>
    <w:rsidRoot w:val="402710AB"/>
    <w:rsid w:val="007353D3"/>
    <w:rsid w:val="007D09F2"/>
    <w:rsid w:val="01157C96"/>
    <w:rsid w:val="01593EC7"/>
    <w:rsid w:val="05C55124"/>
    <w:rsid w:val="07E7409A"/>
    <w:rsid w:val="08BD20E2"/>
    <w:rsid w:val="0DC67292"/>
    <w:rsid w:val="0E766D62"/>
    <w:rsid w:val="10991687"/>
    <w:rsid w:val="12FB71EF"/>
    <w:rsid w:val="141C4771"/>
    <w:rsid w:val="14432B44"/>
    <w:rsid w:val="148F4FE8"/>
    <w:rsid w:val="17BC12BC"/>
    <w:rsid w:val="1C255007"/>
    <w:rsid w:val="1DFF4A7F"/>
    <w:rsid w:val="1E8F40C9"/>
    <w:rsid w:val="21760B3F"/>
    <w:rsid w:val="233B4B7E"/>
    <w:rsid w:val="250B434C"/>
    <w:rsid w:val="25C91C6F"/>
    <w:rsid w:val="26977B92"/>
    <w:rsid w:val="287842E2"/>
    <w:rsid w:val="2CD71115"/>
    <w:rsid w:val="2E670B13"/>
    <w:rsid w:val="2FE01A8F"/>
    <w:rsid w:val="302F5149"/>
    <w:rsid w:val="313B448B"/>
    <w:rsid w:val="3183010C"/>
    <w:rsid w:val="31FA583A"/>
    <w:rsid w:val="33682C11"/>
    <w:rsid w:val="366330E1"/>
    <w:rsid w:val="367D18D2"/>
    <w:rsid w:val="38262B77"/>
    <w:rsid w:val="39FE212E"/>
    <w:rsid w:val="3A0314D4"/>
    <w:rsid w:val="3A082AD1"/>
    <w:rsid w:val="3A7470DF"/>
    <w:rsid w:val="3B601E95"/>
    <w:rsid w:val="3C666012"/>
    <w:rsid w:val="3C7A1ABD"/>
    <w:rsid w:val="3E5464BA"/>
    <w:rsid w:val="402710AB"/>
    <w:rsid w:val="40540734"/>
    <w:rsid w:val="434A36C9"/>
    <w:rsid w:val="43F06831"/>
    <w:rsid w:val="455E4F29"/>
    <w:rsid w:val="4654213C"/>
    <w:rsid w:val="47CB3665"/>
    <w:rsid w:val="48AE281B"/>
    <w:rsid w:val="49867880"/>
    <w:rsid w:val="4A3F2AA3"/>
    <w:rsid w:val="4A733544"/>
    <w:rsid w:val="4AD93E29"/>
    <w:rsid w:val="4BAC47D3"/>
    <w:rsid w:val="4C330CD7"/>
    <w:rsid w:val="4DE11A58"/>
    <w:rsid w:val="4EDB0154"/>
    <w:rsid w:val="50FD4E06"/>
    <w:rsid w:val="52375167"/>
    <w:rsid w:val="52AB2578"/>
    <w:rsid w:val="52B45655"/>
    <w:rsid w:val="59F77498"/>
    <w:rsid w:val="5A307F33"/>
    <w:rsid w:val="5A78339A"/>
    <w:rsid w:val="61DF0469"/>
    <w:rsid w:val="638101D3"/>
    <w:rsid w:val="64840F7F"/>
    <w:rsid w:val="65D54F0F"/>
    <w:rsid w:val="67BA08A1"/>
    <w:rsid w:val="67D50383"/>
    <w:rsid w:val="6A463677"/>
    <w:rsid w:val="6AC27EF8"/>
    <w:rsid w:val="6DF66946"/>
    <w:rsid w:val="6EF858AE"/>
    <w:rsid w:val="717A7EC8"/>
    <w:rsid w:val="758F2E76"/>
    <w:rsid w:val="76E47C83"/>
    <w:rsid w:val="77375B15"/>
    <w:rsid w:val="7A593F91"/>
    <w:rsid w:val="7A7D760B"/>
    <w:rsid w:val="7ABC748A"/>
    <w:rsid w:val="7E3E4F0C"/>
    <w:rsid w:val="7EEB03EA"/>
    <w:rsid w:val="7FA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644" w:firstLineChars="200"/>
      <w:jc w:val="left"/>
      <w:textAlignment w:val="baseline"/>
    </w:pPr>
    <w:rPr>
      <w:rFonts w:ascii="Times New Roman" w:hAnsi="Times New Roman" w:eastAsia="仿宋" w:cs="Times New Roman"/>
      <w:snapToGrid w:val="0"/>
      <w:color w:val="000000"/>
      <w:kern w:val="0"/>
      <w:sz w:val="28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rFonts w:cs="Calibr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autoRedefine/>
    <w:unhideWhenUsed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hint="default" w:ascii="宋体" w:hAnsi="MS Sans Serif"/>
      <w:spacing w:val="12"/>
      <w:kern w:val="0"/>
      <w:sz w:val="20"/>
      <w:szCs w:val="20"/>
      <w:lang w:val="zh-C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spacing w:before="120" w:after="120" w:line="300" w:lineRule="exact"/>
      <w:ind w:left="851" w:hanging="851"/>
      <w:jc w:val="center"/>
    </w:pPr>
    <w:rPr>
      <w:rFonts w:ascii="Arial" w:hAnsi="Arial" w:cs="Arial"/>
      <w:b/>
      <w:bCs/>
      <w:sz w:val="22"/>
      <w:szCs w:val="22"/>
    </w:rPr>
  </w:style>
  <w:style w:type="paragraph" w:styleId="8">
    <w:name w:val="Body Text First Indent 2"/>
    <w:basedOn w:val="4"/>
    <w:autoRedefine/>
    <w:unhideWhenUsed/>
    <w:qFormat/>
    <w:uiPriority w:val="0"/>
    <w:pPr>
      <w:ind w:firstLine="420"/>
    </w:pPr>
    <w:rPr>
      <w:rFonts w:hint="default" w:ascii="Calibri"/>
      <w:sz w:val="20"/>
      <w:szCs w:val="20"/>
    </w:rPr>
  </w:style>
  <w:style w:type="paragraph" w:customStyle="1" w:styleId="11">
    <w:name w:val="样式 样式 行距: 1.5 倍行距 + 两端对齐 Char"/>
    <w:basedOn w:val="1"/>
    <w:autoRedefine/>
    <w:qFormat/>
    <w:uiPriority w:val="0"/>
    <w:pPr>
      <w:adjustRightInd w:val="0"/>
      <w:snapToGrid w:val="0"/>
      <w:ind w:firstLine="480" w:firstLineChars="200"/>
    </w:pPr>
    <w:rPr>
      <w:rFonts w:ascii="宋体" w:hAnsi="宋体" w:eastAsia="宋体" w:cs="宋体"/>
      <w:sz w:val="24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957</Characters>
  <Lines>0</Lines>
  <Paragraphs>0</Paragraphs>
  <TotalTime>0</TotalTime>
  <ScaleCrop>false</ScaleCrop>
  <LinksUpToDate>false</LinksUpToDate>
  <CharactersWithSpaces>1208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2024-04-11T08:03:00Z</dcterms:created>
  <dc:creator>晁增武</dc:creator>
  <cp:lastModifiedBy>刘国庆</cp:lastModifiedBy>
  <dcterms:modified xsi:type="dcterms:W3CDTF">2026-01-27T12:31:09Z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B82C77AA18BF4A96B693156209165F10_11</vt:lpwstr>
  </property>
  <property fmtid="{D5CDD505-2E9C-101B-9397-08002B2CF9AE}" pid="4" name="KSOTemplateDocerSaveRecord">
    <vt:lpwstr>eyJoZGlkIjoiNWMxODkzYjlhYTQ3ZmZmMzY4YzVjYmE0ZTE4M2MwZjQiLCJ1c2VySWQiOiIxNDg5OTA1ODAxIn0=</vt:lpwstr>
  </property>
</Properties>
</file>