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380" w:lineRule="exact"/>
        <w:jc w:val="center"/>
        <w:rPr>
          <w:rFonts w:hint="eastAsia"/>
          <w:b/>
          <w:sz w:val="32"/>
          <w:szCs w:val="32"/>
          <w:lang w:eastAsia="zh-CN"/>
        </w:rPr>
      </w:pPr>
      <w:bookmarkStart w:id="0" w:name="_Toc113791438"/>
      <w:r>
        <w:rPr>
          <w:rFonts w:hint="eastAsia"/>
          <w:b/>
          <w:sz w:val="32"/>
          <w:szCs w:val="32"/>
          <w:lang w:eastAsia="zh-CN"/>
        </w:rPr>
        <w:t>北京市泰盛嘉泽商贸有限公司</w:t>
      </w:r>
    </w:p>
    <w:p>
      <w:pPr>
        <w:widowControl w:val="0"/>
        <w:snapToGrid w:val="0"/>
        <w:spacing w:line="380" w:lineRule="exact"/>
        <w:jc w:val="center"/>
        <w:rPr>
          <w:rFonts w:ascii="仿宋" w:hAnsi="仿宋" w:eastAsia="仿宋" w:cs="仿宋"/>
          <w:bCs/>
          <w:szCs w:val="21"/>
        </w:rPr>
      </w:pPr>
      <w:r>
        <w:rPr>
          <w:rFonts w:hint="eastAsia"/>
          <w:b/>
          <w:sz w:val="32"/>
          <w:szCs w:val="32"/>
          <w:lang w:eastAsia="zh-CN"/>
        </w:rPr>
        <w:t>消防维保服务合同主要条款</w:t>
      </w:r>
    </w:p>
    <w:p>
      <w:pPr>
        <w:overflowPunct w:val="0"/>
        <w:spacing w:line="380" w:lineRule="exact"/>
        <w:jc w:val="center"/>
        <w:rPr>
          <w:b/>
          <w:sz w:val="32"/>
          <w:szCs w:val="32"/>
        </w:rPr>
      </w:pPr>
      <w:r>
        <w:rPr>
          <w:rFonts w:hint="eastAsia" w:ascii="仿宋" w:hAnsi="仿宋" w:eastAsia="仿宋" w:cs="仿宋"/>
          <w:bCs/>
          <w:szCs w:val="21"/>
        </w:rPr>
        <w:t xml:space="preserve">                                              </w:t>
      </w:r>
    </w:p>
    <w:p>
      <w:pPr>
        <w:pStyle w:val="5"/>
        <w:keepNext w:val="0"/>
        <w:keepLines w:val="0"/>
        <w:pageBreakBefore w:val="0"/>
        <w:kinsoku/>
        <w:wordWrap/>
        <w:overflowPunct w:val="0"/>
        <w:topLinePunct w:val="0"/>
        <w:bidi w:val="0"/>
        <w:adjustRightInd w:val="0"/>
        <w:snapToGrid w:val="0"/>
        <w:spacing w:before="0" w:beforeAutospacing="0" w:after="0" w:afterAutospacing="0" w:line="320" w:lineRule="exact"/>
        <w:ind w:right="-57" w:rightChars="-27" w:firstLine="602" w:firstLineChars="300"/>
        <w:jc w:val="both"/>
        <w:textAlignment w:val="auto"/>
        <w:rPr>
          <w:rFonts w:ascii="宋体" w:hAnsi="宋体" w:cs="宋体"/>
          <w:b/>
          <w:bCs/>
          <w:sz w:val="20"/>
          <w:szCs w:val="20"/>
        </w:rPr>
      </w:pPr>
      <w:r>
        <w:rPr>
          <w:rFonts w:hint="eastAsia" w:ascii="宋体" w:hAnsi="宋体" w:cs="宋体"/>
          <w:b/>
          <w:bCs/>
          <w:sz w:val="20"/>
          <w:szCs w:val="20"/>
        </w:rPr>
        <w:t>第一条 合同概况及期限</w:t>
      </w:r>
    </w:p>
    <w:p>
      <w:pPr>
        <w:pStyle w:val="5"/>
        <w:keepNext w:val="0"/>
        <w:keepLines w:val="0"/>
        <w:pageBreakBefore w:val="0"/>
        <w:kinsoku/>
        <w:wordWrap/>
        <w:overflowPunct w:val="0"/>
        <w:topLinePunct w:val="0"/>
        <w:bidi w:val="0"/>
        <w:adjustRightInd w:val="0"/>
        <w:snapToGrid w:val="0"/>
        <w:spacing w:before="0" w:beforeAutospacing="0" w:after="0" w:afterAutospacing="0" w:line="320" w:lineRule="exact"/>
        <w:ind w:right="-57" w:rightChars="-27" w:firstLine="400" w:firstLineChars="200"/>
        <w:jc w:val="both"/>
        <w:textAlignment w:val="auto"/>
        <w:rPr>
          <w:rFonts w:ascii="宋体" w:hAnsi="宋体" w:cs="宋体"/>
          <w:sz w:val="20"/>
          <w:szCs w:val="20"/>
        </w:rPr>
      </w:pPr>
      <w:r>
        <w:rPr>
          <w:rFonts w:hint="eastAsia" w:ascii="宋体" w:hAnsi="宋体" w:cs="宋体"/>
          <w:sz w:val="20"/>
          <w:szCs w:val="20"/>
        </w:rPr>
        <w:t>本合同期限自202</w:t>
      </w:r>
      <w:r>
        <w:rPr>
          <w:rFonts w:hint="eastAsia" w:ascii="宋体" w:hAnsi="宋体" w:cs="宋体"/>
          <w:sz w:val="20"/>
          <w:szCs w:val="20"/>
          <w:lang w:val="en-US" w:eastAsia="zh-CN"/>
        </w:rPr>
        <w:t>5</w:t>
      </w:r>
      <w:r>
        <w:rPr>
          <w:rFonts w:hint="eastAsia" w:ascii="宋体" w:hAnsi="宋体" w:cs="宋体"/>
          <w:sz w:val="20"/>
          <w:szCs w:val="20"/>
        </w:rPr>
        <w:t>年8月</w:t>
      </w:r>
      <w:r>
        <w:rPr>
          <w:rFonts w:hint="eastAsia" w:ascii="宋体" w:hAnsi="宋体" w:cs="宋体"/>
          <w:sz w:val="20"/>
          <w:szCs w:val="20"/>
          <w:lang w:val="en-US" w:eastAsia="zh-CN"/>
        </w:rPr>
        <w:t xml:space="preserve">  </w:t>
      </w:r>
      <w:r>
        <w:rPr>
          <w:rFonts w:hint="eastAsia" w:ascii="宋体" w:hAnsi="宋体" w:cs="宋体"/>
          <w:sz w:val="20"/>
          <w:szCs w:val="20"/>
        </w:rPr>
        <w:t>日起至202</w:t>
      </w:r>
      <w:r>
        <w:rPr>
          <w:rFonts w:hint="eastAsia" w:ascii="宋体" w:hAnsi="宋体" w:cs="宋体"/>
          <w:sz w:val="20"/>
          <w:szCs w:val="20"/>
          <w:lang w:val="en-US" w:eastAsia="zh-CN"/>
        </w:rPr>
        <w:t>7</w:t>
      </w:r>
      <w:r>
        <w:rPr>
          <w:rFonts w:hint="eastAsia" w:ascii="宋体" w:hAnsi="宋体" w:cs="宋体"/>
          <w:sz w:val="20"/>
          <w:szCs w:val="20"/>
        </w:rPr>
        <w:t>年</w:t>
      </w:r>
      <w:r>
        <w:rPr>
          <w:rFonts w:hint="eastAsia" w:ascii="宋体" w:hAnsi="宋体" w:cs="宋体"/>
          <w:sz w:val="20"/>
          <w:szCs w:val="20"/>
          <w:lang w:val="en-US" w:eastAsia="zh-CN"/>
        </w:rPr>
        <w:t>8</w:t>
      </w:r>
      <w:r>
        <w:rPr>
          <w:rFonts w:hint="eastAsia" w:ascii="宋体" w:hAnsi="宋体" w:cs="宋体"/>
          <w:sz w:val="20"/>
          <w:szCs w:val="20"/>
        </w:rPr>
        <w:t>月</w:t>
      </w:r>
      <w:r>
        <w:rPr>
          <w:rFonts w:hint="eastAsia" w:ascii="宋体" w:hAnsi="宋体" w:cs="宋体"/>
          <w:sz w:val="20"/>
          <w:szCs w:val="20"/>
          <w:lang w:val="en-US" w:eastAsia="zh-CN"/>
        </w:rPr>
        <w:t xml:space="preserve">  </w:t>
      </w:r>
      <w:r>
        <w:rPr>
          <w:rFonts w:hint="eastAsia" w:ascii="宋体" w:hAnsi="宋体" w:cs="宋体"/>
          <w:sz w:val="20"/>
          <w:szCs w:val="20"/>
        </w:rPr>
        <w:t>日止</w:t>
      </w:r>
    </w:p>
    <w:p>
      <w:pPr>
        <w:pStyle w:val="5"/>
        <w:keepNext w:val="0"/>
        <w:keepLines w:val="0"/>
        <w:pageBreakBefore w:val="0"/>
        <w:kinsoku/>
        <w:wordWrap/>
        <w:overflowPunct w:val="0"/>
        <w:topLinePunct w:val="0"/>
        <w:bidi w:val="0"/>
        <w:adjustRightInd w:val="0"/>
        <w:snapToGrid w:val="0"/>
        <w:spacing w:before="0" w:beforeAutospacing="0" w:after="0" w:afterAutospacing="0" w:line="320" w:lineRule="exact"/>
        <w:ind w:right="-57" w:rightChars="-27" w:firstLine="602" w:firstLineChars="300"/>
        <w:jc w:val="both"/>
        <w:textAlignment w:val="auto"/>
        <w:rPr>
          <w:rFonts w:ascii="宋体" w:hAnsi="宋体" w:cs="宋体"/>
          <w:b/>
          <w:bCs/>
          <w:sz w:val="20"/>
          <w:szCs w:val="20"/>
        </w:rPr>
      </w:pPr>
      <w:r>
        <w:rPr>
          <w:rFonts w:hint="eastAsia" w:ascii="宋体" w:hAnsi="宋体" w:cs="宋体"/>
          <w:b/>
          <w:bCs/>
          <w:sz w:val="20"/>
          <w:szCs w:val="20"/>
        </w:rPr>
        <w:t>第二条 维护保养方式、范围及内容</w:t>
      </w:r>
    </w:p>
    <w:p>
      <w:pPr>
        <w:keepNext w:val="0"/>
        <w:keepLines w:val="0"/>
        <w:pageBreakBefore w:val="0"/>
        <w:kinsoku/>
        <w:wordWrap/>
        <w:topLinePunct w:val="0"/>
        <w:bidi w:val="0"/>
        <w:spacing w:line="320" w:lineRule="exact"/>
        <w:ind w:firstLine="400" w:firstLineChars="200"/>
        <w:textAlignment w:val="auto"/>
        <w:rPr>
          <w:rFonts w:ascii="宋体" w:hAnsi="宋体" w:cs="宋体"/>
          <w:color w:val="000000"/>
          <w:sz w:val="20"/>
          <w:szCs w:val="20"/>
        </w:rPr>
      </w:pPr>
      <w:r>
        <w:rPr>
          <w:rFonts w:hint="eastAsia" w:ascii="宋体" w:hAnsi="宋体" w:cs="宋体"/>
          <w:color w:val="000000"/>
          <w:sz w:val="20"/>
          <w:szCs w:val="20"/>
        </w:rPr>
        <w:t>（一）维护保养的方式</w:t>
      </w:r>
    </w:p>
    <w:p>
      <w:pPr>
        <w:keepNext w:val="0"/>
        <w:keepLines w:val="0"/>
        <w:pageBreakBefore w:val="0"/>
        <w:widowControl w:val="0"/>
        <w:kinsoku/>
        <w:wordWrap/>
        <w:topLinePunct w:val="0"/>
        <w:bidi w:val="0"/>
        <w:spacing w:line="320" w:lineRule="exact"/>
        <w:ind w:firstLine="400" w:firstLineChars="200"/>
        <w:textAlignment w:val="auto"/>
        <w:rPr>
          <w:rFonts w:ascii="宋体" w:hAnsi="宋体" w:cs="宋体"/>
          <w:color w:val="000000"/>
          <w:sz w:val="20"/>
          <w:szCs w:val="20"/>
        </w:rPr>
      </w:pPr>
      <w:r>
        <w:rPr>
          <w:rFonts w:hint="eastAsia" w:ascii="宋体" w:hAnsi="宋体" w:cs="宋体"/>
          <w:color w:val="000000"/>
          <w:sz w:val="20"/>
          <w:szCs w:val="20"/>
        </w:rPr>
        <w:t>乙方对甲方的</w:t>
      </w:r>
      <w:r>
        <w:rPr>
          <w:rFonts w:ascii="宋体" w:hAnsi="宋体" w:cs="宋体"/>
          <w:color w:val="000000"/>
          <w:sz w:val="20"/>
          <w:szCs w:val="20"/>
        </w:rPr>
        <w:t>消防设备设施</w:t>
      </w:r>
      <w:r>
        <w:rPr>
          <w:rFonts w:hint="eastAsia" w:ascii="宋体" w:hAnsi="宋体" w:cs="宋体"/>
          <w:color w:val="000000"/>
          <w:sz w:val="20"/>
          <w:szCs w:val="20"/>
        </w:rPr>
        <w:t>提供维护保养服务，不得转包或分包。</w:t>
      </w:r>
    </w:p>
    <w:p>
      <w:pPr>
        <w:pStyle w:val="5"/>
        <w:keepNext w:val="0"/>
        <w:keepLines w:val="0"/>
        <w:pageBreakBefore w:val="0"/>
        <w:kinsoku/>
        <w:wordWrap/>
        <w:overflowPunct w:val="0"/>
        <w:topLinePunct w:val="0"/>
        <w:bidi w:val="0"/>
        <w:adjustRightInd w:val="0"/>
        <w:snapToGrid w:val="0"/>
        <w:spacing w:before="0" w:beforeAutospacing="0" w:after="0" w:afterAutospacing="0" w:line="320" w:lineRule="exact"/>
        <w:ind w:right="-57" w:rightChars="-27" w:firstLine="400" w:firstLineChars="200"/>
        <w:jc w:val="both"/>
        <w:textAlignment w:val="auto"/>
        <w:rPr>
          <w:rFonts w:ascii="宋体" w:hAnsi="宋体" w:cs="宋体"/>
          <w:sz w:val="20"/>
          <w:szCs w:val="20"/>
        </w:rPr>
      </w:pPr>
      <w:r>
        <w:rPr>
          <w:rFonts w:hint="eastAsia" w:ascii="宋体" w:hAnsi="宋体" w:cs="宋体"/>
          <w:sz w:val="20"/>
          <w:szCs w:val="20"/>
        </w:rPr>
        <w:t>（二）维护保养的范围：</w:t>
      </w:r>
    </w:p>
    <w:p>
      <w:pPr>
        <w:pStyle w:val="5"/>
        <w:keepNext w:val="0"/>
        <w:keepLines w:val="0"/>
        <w:pageBreakBefore w:val="0"/>
        <w:kinsoku/>
        <w:wordWrap/>
        <w:overflowPunct w:val="0"/>
        <w:topLinePunct w:val="0"/>
        <w:bidi w:val="0"/>
        <w:adjustRightInd w:val="0"/>
        <w:snapToGrid w:val="0"/>
        <w:spacing w:before="0" w:beforeAutospacing="0" w:after="0" w:afterAutospacing="0" w:line="320" w:lineRule="exact"/>
        <w:ind w:right="-57" w:rightChars="-27" w:firstLine="400" w:firstLineChars="200"/>
        <w:jc w:val="both"/>
        <w:textAlignment w:val="auto"/>
        <w:rPr>
          <w:rFonts w:ascii="宋体" w:hAnsi="宋体" w:cs="宋体"/>
          <w:sz w:val="20"/>
          <w:szCs w:val="20"/>
        </w:rPr>
      </w:pPr>
      <w:r>
        <w:rPr>
          <w:rFonts w:hint="eastAsia" w:ascii="宋体" w:hAnsi="宋体" w:cs="宋体"/>
          <w:sz w:val="20"/>
          <w:szCs w:val="20"/>
        </w:rPr>
        <w:t>甲方所属的北京市泰盛嘉泽商贸有限公司（主楼、附属楼）所有消防设备设施，其中，包括但不限于消防灭火系统、火灾自动报警系统、手动报警系统，自动喷淋灭火系统、消防控制联动系统、消火栓系统、消防广播系统、防排烟系统、防火卷帘系统等从主机到终端各设备、配件（包括电源线、信号线、反馈线）及消防水窖（池、箱）、</w:t>
      </w:r>
      <w:r>
        <w:rPr>
          <w:rFonts w:hint="eastAsia" w:ascii="宋体" w:hAnsi="宋体" w:cs="宋体"/>
          <w:color w:val="auto"/>
          <w:sz w:val="20"/>
          <w:szCs w:val="20"/>
        </w:rPr>
        <w:t>消防泵、防火门闭门器、顺序器、</w:t>
      </w:r>
      <w:r>
        <w:rPr>
          <w:rFonts w:hint="eastAsia" w:ascii="宋体" w:hAnsi="宋体" w:cs="宋体"/>
          <w:sz w:val="20"/>
          <w:szCs w:val="20"/>
        </w:rPr>
        <w:t>消防电源、防火卷帘门、</w:t>
      </w:r>
      <w:r>
        <w:rPr>
          <w:rFonts w:hint="eastAsia" w:ascii="宋体" w:hAnsi="宋体" w:cs="宋体"/>
          <w:color w:val="auto"/>
          <w:sz w:val="20"/>
          <w:szCs w:val="20"/>
        </w:rPr>
        <w:t>灭火器、应急灯、安全出口指示灯</w:t>
      </w:r>
      <w:r>
        <w:rPr>
          <w:rFonts w:hint="eastAsia" w:ascii="宋体" w:hAnsi="宋体" w:cs="宋体"/>
          <w:sz w:val="20"/>
          <w:szCs w:val="20"/>
        </w:rPr>
        <w:t>、可燃气体报警系统</w:t>
      </w:r>
      <w:r>
        <w:rPr>
          <w:rFonts w:hint="eastAsia" w:ascii="宋体" w:hAnsi="宋体" w:cs="宋体"/>
          <w:color w:val="auto"/>
          <w:sz w:val="20"/>
          <w:szCs w:val="20"/>
        </w:rPr>
        <w:t>等</w:t>
      </w:r>
      <w:r>
        <w:rPr>
          <w:rFonts w:hint="eastAsia" w:ascii="宋体" w:hAnsi="宋体" w:cs="宋体"/>
          <w:sz w:val="20"/>
          <w:szCs w:val="20"/>
        </w:rPr>
        <w:t>与消防有关的各类设施、器材的维护保养及维修工作。</w:t>
      </w:r>
    </w:p>
    <w:p>
      <w:pPr>
        <w:pStyle w:val="5"/>
        <w:keepNext w:val="0"/>
        <w:keepLines w:val="0"/>
        <w:pageBreakBefore w:val="0"/>
        <w:kinsoku/>
        <w:wordWrap/>
        <w:overflowPunct w:val="0"/>
        <w:topLinePunct w:val="0"/>
        <w:bidi w:val="0"/>
        <w:adjustRightInd w:val="0"/>
        <w:snapToGrid w:val="0"/>
        <w:spacing w:before="0" w:beforeAutospacing="0" w:after="0" w:afterAutospacing="0" w:line="320" w:lineRule="exact"/>
        <w:ind w:right="-57" w:rightChars="-27" w:firstLine="400" w:firstLineChars="200"/>
        <w:jc w:val="both"/>
        <w:textAlignment w:val="auto"/>
        <w:rPr>
          <w:rFonts w:ascii="宋体" w:hAnsi="宋体" w:cs="宋体"/>
          <w:sz w:val="20"/>
          <w:szCs w:val="20"/>
        </w:rPr>
      </w:pPr>
      <w:r>
        <w:rPr>
          <w:rFonts w:hint="eastAsia" w:ascii="宋体" w:hAnsi="宋体" w:cs="宋体"/>
          <w:sz w:val="20"/>
          <w:szCs w:val="20"/>
        </w:rPr>
        <w:t>（三）维护保养的内容：</w:t>
      </w:r>
    </w:p>
    <w:p>
      <w:pPr>
        <w:keepNext w:val="0"/>
        <w:keepLines w:val="0"/>
        <w:pageBreakBefore w:val="0"/>
        <w:kinsoku/>
        <w:wordWrap/>
        <w:topLinePunct w:val="0"/>
        <w:bidi w:val="0"/>
        <w:spacing w:line="320" w:lineRule="exact"/>
        <w:ind w:firstLine="400" w:firstLineChars="200"/>
        <w:textAlignment w:val="auto"/>
        <w:rPr>
          <w:rFonts w:ascii="宋体" w:hAnsi="宋体" w:cs="宋体"/>
          <w:color w:val="000000"/>
          <w:sz w:val="20"/>
          <w:szCs w:val="20"/>
        </w:rPr>
      </w:pPr>
      <w:r>
        <w:rPr>
          <w:rFonts w:hint="eastAsia" w:ascii="宋体" w:hAnsi="宋体" w:cs="宋体"/>
          <w:color w:val="000000"/>
          <w:sz w:val="20"/>
          <w:szCs w:val="20"/>
        </w:rPr>
        <w:t>1、乙方根据本合同要求，向甲方提供消防定期保养计划及具体实施时间表。</w:t>
      </w:r>
    </w:p>
    <w:p>
      <w:pPr>
        <w:keepNext w:val="0"/>
        <w:keepLines w:val="0"/>
        <w:pageBreakBefore w:val="0"/>
        <w:kinsoku/>
        <w:wordWrap/>
        <w:topLinePunct w:val="0"/>
        <w:bidi w:val="0"/>
        <w:spacing w:line="320" w:lineRule="exact"/>
        <w:ind w:firstLine="400" w:firstLineChars="200"/>
        <w:textAlignment w:val="auto"/>
        <w:rPr>
          <w:rFonts w:ascii="宋体" w:hAnsi="宋体" w:cs="宋体"/>
          <w:color w:val="000000"/>
          <w:sz w:val="20"/>
          <w:szCs w:val="20"/>
        </w:rPr>
      </w:pPr>
      <w:r>
        <w:rPr>
          <w:rFonts w:hint="eastAsia" w:ascii="宋体" w:hAnsi="宋体" w:cs="宋体"/>
          <w:color w:val="000000"/>
          <w:sz w:val="20"/>
          <w:szCs w:val="20"/>
        </w:rPr>
        <w:t>2、月例行全面点检不得少于2次，每次全面点检内容必须包含对消防主机及消防系统内各设施设备的维护检查（详见北京市泰盛嘉泽商贸有限公司消防维保设备设施清单）,消防联动系统每月试动一次，并做好《点检维保日志》（日志由乙方提供甲方保管）；月例行全面点检必须由甲方负责人现场监督签字确认（点检记录台账由甲方保管）。</w:t>
      </w:r>
    </w:p>
    <w:p>
      <w:pPr>
        <w:keepNext w:val="0"/>
        <w:keepLines w:val="0"/>
        <w:pageBreakBefore w:val="0"/>
        <w:kinsoku/>
        <w:wordWrap/>
        <w:topLinePunct w:val="0"/>
        <w:bidi w:val="0"/>
        <w:spacing w:line="320" w:lineRule="exact"/>
        <w:ind w:firstLine="400" w:firstLineChars="200"/>
        <w:textAlignment w:val="auto"/>
        <w:rPr>
          <w:rFonts w:ascii="宋体" w:hAnsi="宋体" w:cs="宋体"/>
          <w:color w:val="000000"/>
          <w:sz w:val="20"/>
          <w:szCs w:val="20"/>
        </w:rPr>
      </w:pPr>
      <w:r>
        <w:rPr>
          <w:rFonts w:hint="eastAsia" w:ascii="宋体" w:hAnsi="宋体" w:cs="宋体"/>
          <w:color w:val="000000"/>
          <w:sz w:val="20"/>
          <w:szCs w:val="20"/>
        </w:rPr>
        <w:t>3、自本合同签订后，乙方第一次对甲方消防系统点检3个工作日内，向甲方出具点检报告书；点检报告书应当详细说明甲方消防设备设施运行状况是否正常、有无存在的问题等内容。</w:t>
      </w:r>
    </w:p>
    <w:p>
      <w:pPr>
        <w:keepNext w:val="0"/>
        <w:keepLines w:val="0"/>
        <w:pageBreakBefore w:val="0"/>
        <w:kinsoku/>
        <w:wordWrap/>
        <w:topLinePunct w:val="0"/>
        <w:bidi w:val="0"/>
        <w:spacing w:line="320" w:lineRule="exact"/>
        <w:ind w:firstLine="400" w:firstLineChars="200"/>
        <w:textAlignment w:val="auto"/>
        <w:rPr>
          <w:rFonts w:ascii="宋体" w:hAnsi="宋体" w:cs="宋体"/>
          <w:color w:val="000000"/>
          <w:sz w:val="20"/>
          <w:szCs w:val="20"/>
        </w:rPr>
      </w:pPr>
      <w:r>
        <w:rPr>
          <w:rFonts w:hint="eastAsia" w:ascii="宋体" w:hAnsi="宋体" w:cs="宋体"/>
          <w:color w:val="000000"/>
          <w:sz w:val="20"/>
          <w:szCs w:val="20"/>
        </w:rPr>
        <w:t>4、乙方向甲方提供24小时消防维保服务，维保人员在接到甲方负责人报修通知后（报修通知以甲方指派消防负责人电话、微信、短信记录为依据），必须尽快赶到现场。</w:t>
      </w:r>
    </w:p>
    <w:p>
      <w:pPr>
        <w:keepNext w:val="0"/>
        <w:keepLines w:val="0"/>
        <w:pageBreakBefore w:val="0"/>
        <w:kinsoku/>
        <w:wordWrap/>
        <w:topLinePunct w:val="0"/>
        <w:bidi w:val="0"/>
        <w:spacing w:line="320" w:lineRule="exact"/>
        <w:ind w:firstLine="400" w:firstLineChars="200"/>
        <w:textAlignment w:val="auto"/>
        <w:rPr>
          <w:rFonts w:ascii="宋体" w:hAnsi="宋体" w:cs="宋体"/>
          <w:color w:val="000000"/>
          <w:sz w:val="20"/>
          <w:szCs w:val="20"/>
        </w:rPr>
      </w:pPr>
      <w:r>
        <w:rPr>
          <w:rFonts w:hint="eastAsia" w:ascii="宋体" w:hAnsi="宋体" w:cs="宋体"/>
          <w:color w:val="000000"/>
          <w:sz w:val="20"/>
          <w:szCs w:val="20"/>
        </w:rPr>
        <w:t>5、对上级主管部门检查出的消防设施设备问题及安全隐患，甲方提供材料（备件）及设备，乙方免费进行整改。</w:t>
      </w:r>
    </w:p>
    <w:p>
      <w:pPr>
        <w:keepNext w:val="0"/>
        <w:keepLines w:val="0"/>
        <w:pageBreakBefore w:val="0"/>
        <w:kinsoku/>
        <w:wordWrap/>
        <w:topLinePunct w:val="0"/>
        <w:bidi w:val="0"/>
        <w:spacing w:line="320" w:lineRule="exact"/>
        <w:ind w:firstLine="400" w:firstLineChars="200"/>
        <w:textAlignment w:val="auto"/>
        <w:rPr>
          <w:rFonts w:ascii="宋体" w:hAnsi="宋体" w:cs="宋体"/>
          <w:color w:val="000000"/>
          <w:sz w:val="20"/>
          <w:szCs w:val="20"/>
        </w:rPr>
      </w:pPr>
      <w:r>
        <w:rPr>
          <w:rFonts w:hint="eastAsia" w:ascii="宋体" w:hAnsi="宋体" w:cs="宋体"/>
          <w:color w:val="000000"/>
          <w:sz w:val="20"/>
          <w:szCs w:val="20"/>
        </w:rPr>
        <w:t>6、乙方对于现场不能立即修复的，需要甲方购置配件的故障，乙方应当于现场检测后的24小时内向甲方出具设备故障诊断书，以微信方式发送至甲方，加盖公章的诊断书于7个工作日内送至甲方；故障排除后，乙方维保人员在《点检维保日志》上签字确认。</w:t>
      </w:r>
    </w:p>
    <w:p>
      <w:pPr>
        <w:keepNext w:val="0"/>
        <w:keepLines w:val="0"/>
        <w:pageBreakBefore w:val="0"/>
        <w:kinsoku/>
        <w:wordWrap/>
        <w:topLinePunct w:val="0"/>
        <w:bidi w:val="0"/>
        <w:spacing w:line="320" w:lineRule="exact"/>
        <w:ind w:firstLine="400" w:firstLineChars="200"/>
        <w:textAlignment w:val="auto"/>
        <w:rPr>
          <w:rFonts w:ascii="宋体" w:hAnsi="宋体" w:cs="宋体"/>
          <w:color w:val="000000"/>
          <w:sz w:val="20"/>
          <w:szCs w:val="20"/>
        </w:rPr>
      </w:pPr>
      <w:r>
        <w:rPr>
          <w:rFonts w:hint="eastAsia" w:ascii="宋体" w:hAnsi="宋体" w:cs="宋体"/>
          <w:color w:val="000000"/>
          <w:sz w:val="20"/>
          <w:szCs w:val="20"/>
        </w:rPr>
        <w:t>7、乙方每个季度免费对甲方消防控制室值班人员做一次现场操作培训，并协助甲方完成年度消防应急演练工作。</w:t>
      </w:r>
    </w:p>
    <w:p>
      <w:pPr>
        <w:keepNext w:val="0"/>
        <w:keepLines w:val="0"/>
        <w:pageBreakBefore w:val="0"/>
        <w:kinsoku/>
        <w:wordWrap/>
        <w:topLinePunct w:val="0"/>
        <w:bidi w:val="0"/>
        <w:spacing w:line="320" w:lineRule="exact"/>
        <w:ind w:firstLine="400" w:firstLineChars="200"/>
        <w:textAlignment w:val="auto"/>
        <w:rPr>
          <w:rFonts w:ascii="宋体" w:hAnsi="宋体" w:cs="宋体"/>
          <w:color w:val="000000"/>
          <w:sz w:val="20"/>
          <w:szCs w:val="20"/>
        </w:rPr>
      </w:pPr>
      <w:r>
        <w:rPr>
          <w:rFonts w:hint="eastAsia" w:ascii="宋体" w:hAnsi="宋体" w:cs="宋体"/>
          <w:color w:val="000000"/>
          <w:sz w:val="20"/>
          <w:szCs w:val="20"/>
        </w:rPr>
        <w:t>8、如甲方遇相关部门检查，需要乙方协助甲方配合相关部门检查的，乙方应当予以协助。</w:t>
      </w:r>
    </w:p>
    <w:p>
      <w:pPr>
        <w:keepNext w:val="0"/>
        <w:keepLines w:val="0"/>
        <w:pageBreakBefore w:val="0"/>
        <w:kinsoku/>
        <w:wordWrap/>
        <w:topLinePunct w:val="0"/>
        <w:bidi w:val="0"/>
        <w:spacing w:line="320" w:lineRule="exact"/>
        <w:ind w:firstLine="400" w:firstLineChars="200"/>
        <w:textAlignment w:val="auto"/>
        <w:rPr>
          <w:rFonts w:ascii="宋体" w:hAnsi="宋体" w:cs="宋体"/>
          <w:color w:val="000000"/>
          <w:sz w:val="20"/>
          <w:szCs w:val="20"/>
        </w:rPr>
      </w:pPr>
      <w:r>
        <w:rPr>
          <w:rFonts w:hint="eastAsia" w:ascii="宋体" w:hAnsi="宋体" w:cs="宋体"/>
          <w:color w:val="000000"/>
          <w:sz w:val="20"/>
          <w:szCs w:val="20"/>
        </w:rPr>
        <w:t>9、如甲方有涉及消防的新建、改建、扩建项目，乙方应协助甲方完成相关技术、材料的编制、报备等工作。</w:t>
      </w:r>
    </w:p>
    <w:p>
      <w:pPr>
        <w:pStyle w:val="5"/>
        <w:keepNext w:val="0"/>
        <w:keepLines w:val="0"/>
        <w:pageBreakBefore w:val="0"/>
        <w:kinsoku/>
        <w:wordWrap/>
        <w:overflowPunct w:val="0"/>
        <w:topLinePunct w:val="0"/>
        <w:bidi w:val="0"/>
        <w:adjustRightInd w:val="0"/>
        <w:snapToGrid w:val="0"/>
        <w:spacing w:before="0" w:beforeAutospacing="0" w:after="0" w:afterAutospacing="0" w:line="320" w:lineRule="exact"/>
        <w:ind w:right="-57" w:rightChars="-27" w:firstLine="400" w:firstLineChars="200"/>
        <w:jc w:val="both"/>
        <w:textAlignment w:val="auto"/>
        <w:rPr>
          <w:rFonts w:ascii="宋体" w:hAnsi="宋体" w:cs="宋体"/>
          <w:sz w:val="20"/>
          <w:szCs w:val="20"/>
        </w:rPr>
      </w:pPr>
      <w:r>
        <w:rPr>
          <w:rFonts w:hint="eastAsia" w:ascii="宋体" w:hAnsi="宋体" w:cs="宋体"/>
          <w:sz w:val="20"/>
          <w:szCs w:val="20"/>
        </w:rPr>
        <w:t>10、根据故障统计记录，乙方应向甲方出具故障分析报告，报告中应当包含消防系统故障的整改措施和应急措施、有关消防设备使用管理的合理化建议。</w:t>
      </w:r>
    </w:p>
    <w:p>
      <w:pPr>
        <w:pStyle w:val="5"/>
        <w:keepNext w:val="0"/>
        <w:keepLines w:val="0"/>
        <w:pageBreakBefore w:val="0"/>
        <w:kinsoku/>
        <w:wordWrap/>
        <w:overflowPunct w:val="0"/>
        <w:topLinePunct w:val="0"/>
        <w:bidi w:val="0"/>
        <w:adjustRightInd w:val="0"/>
        <w:snapToGrid w:val="0"/>
        <w:spacing w:before="0" w:beforeAutospacing="0" w:after="0" w:afterAutospacing="0" w:line="320" w:lineRule="exact"/>
        <w:ind w:right="-57" w:rightChars="-27" w:firstLine="402" w:firstLineChars="200"/>
        <w:jc w:val="both"/>
        <w:textAlignment w:val="auto"/>
        <w:rPr>
          <w:rFonts w:ascii="宋体" w:hAnsi="宋体" w:cs="宋体"/>
          <w:color w:val="auto"/>
          <w:sz w:val="20"/>
          <w:szCs w:val="20"/>
        </w:rPr>
      </w:pPr>
      <w:r>
        <w:rPr>
          <w:rFonts w:hint="eastAsia" w:ascii="宋体" w:hAnsi="宋体" w:cs="宋体"/>
          <w:b/>
          <w:bCs/>
          <w:color w:val="auto"/>
          <w:sz w:val="20"/>
          <w:szCs w:val="20"/>
        </w:rPr>
        <w:t>第三条  维修保养质量标准</w:t>
      </w:r>
    </w:p>
    <w:p>
      <w:pPr>
        <w:keepNext w:val="0"/>
        <w:keepLines w:val="0"/>
        <w:pageBreakBefore w:val="0"/>
        <w:kinsoku/>
        <w:wordWrap/>
        <w:topLinePunct w:val="0"/>
        <w:bidi w:val="0"/>
        <w:spacing w:line="320" w:lineRule="exact"/>
        <w:ind w:firstLine="400" w:firstLineChars="200"/>
        <w:textAlignment w:val="auto"/>
        <w:rPr>
          <w:rFonts w:ascii="宋体" w:hAnsi="宋体" w:cs="宋体"/>
          <w:color w:val="000000"/>
          <w:sz w:val="20"/>
          <w:szCs w:val="20"/>
        </w:rPr>
      </w:pPr>
      <w:r>
        <w:rPr>
          <w:rFonts w:hint="eastAsia" w:ascii="宋体" w:hAnsi="宋体" w:cs="宋体"/>
          <w:color w:val="000000"/>
          <w:sz w:val="20"/>
          <w:szCs w:val="20"/>
        </w:rPr>
        <w:t>（一）国家标准：</w:t>
      </w:r>
    </w:p>
    <w:p>
      <w:pPr>
        <w:keepNext w:val="0"/>
        <w:keepLines w:val="0"/>
        <w:pageBreakBefore w:val="0"/>
        <w:kinsoku/>
        <w:wordWrap/>
        <w:topLinePunct w:val="0"/>
        <w:bidi w:val="0"/>
        <w:spacing w:line="320" w:lineRule="exact"/>
        <w:ind w:firstLine="400" w:firstLineChars="200"/>
        <w:textAlignment w:val="auto"/>
        <w:rPr>
          <w:rFonts w:ascii="宋体" w:hAnsi="宋体" w:cs="宋体"/>
          <w:color w:val="000000"/>
          <w:sz w:val="20"/>
          <w:szCs w:val="20"/>
        </w:rPr>
      </w:pPr>
      <w:r>
        <w:rPr>
          <w:rFonts w:hint="eastAsia" w:ascii="宋体" w:hAnsi="宋体" w:cs="宋体"/>
          <w:color w:val="000000"/>
          <w:sz w:val="20"/>
          <w:szCs w:val="20"/>
        </w:rPr>
        <w:t>实施保养后的各消防设备、设施、器材应当符合《建筑消防设施的维护与管理》（GA-587-2010）的有关规定。</w:t>
      </w:r>
    </w:p>
    <w:p>
      <w:pPr>
        <w:keepNext w:val="0"/>
        <w:keepLines w:val="0"/>
        <w:pageBreakBefore w:val="0"/>
        <w:kinsoku/>
        <w:wordWrap/>
        <w:topLinePunct w:val="0"/>
        <w:bidi w:val="0"/>
        <w:spacing w:line="320" w:lineRule="exact"/>
        <w:ind w:firstLine="400" w:firstLineChars="200"/>
        <w:textAlignment w:val="auto"/>
        <w:rPr>
          <w:rFonts w:ascii="宋体" w:hAnsi="宋体" w:cs="宋体"/>
          <w:color w:val="000000"/>
          <w:sz w:val="20"/>
          <w:szCs w:val="20"/>
        </w:rPr>
      </w:pPr>
      <w:r>
        <w:rPr>
          <w:rFonts w:hint="eastAsia" w:ascii="宋体" w:hAnsi="宋体" w:cs="宋体"/>
          <w:color w:val="000000"/>
          <w:sz w:val="20"/>
          <w:szCs w:val="20"/>
        </w:rPr>
        <w:t>（二）约定标准：</w:t>
      </w:r>
    </w:p>
    <w:p>
      <w:pPr>
        <w:keepNext w:val="0"/>
        <w:keepLines w:val="0"/>
        <w:pageBreakBefore w:val="0"/>
        <w:kinsoku/>
        <w:wordWrap/>
        <w:topLinePunct w:val="0"/>
        <w:bidi w:val="0"/>
        <w:spacing w:line="320" w:lineRule="exact"/>
        <w:ind w:firstLine="400" w:firstLineChars="200"/>
        <w:textAlignment w:val="auto"/>
        <w:rPr>
          <w:rFonts w:cs="宋体"/>
          <w:color w:val="000000"/>
          <w:sz w:val="20"/>
          <w:szCs w:val="20"/>
        </w:rPr>
      </w:pPr>
      <w:r>
        <w:rPr>
          <w:rFonts w:hint="eastAsia" w:ascii="宋体" w:hAnsi="宋体" w:cs="宋体"/>
          <w:color w:val="000000"/>
          <w:sz w:val="20"/>
          <w:szCs w:val="20"/>
        </w:rPr>
        <w:t>实施保养后的各消防设备、设施、器材月完好率99.8%及以上，年完好率98%及以上；年同一故障单项返修次数不超过 2 次。</w:t>
      </w:r>
    </w:p>
    <w:p>
      <w:pPr>
        <w:pStyle w:val="3"/>
        <w:keepNext w:val="0"/>
        <w:keepLines w:val="0"/>
        <w:pageBreakBefore w:val="0"/>
        <w:shd w:val="clear" w:color="auto" w:fill="FFFFFF"/>
        <w:kinsoku/>
        <w:wordWrap/>
        <w:overflowPunct w:val="0"/>
        <w:topLinePunct w:val="0"/>
        <w:bidi w:val="0"/>
        <w:spacing w:after="0" w:line="320" w:lineRule="exact"/>
        <w:ind w:firstLine="201" w:firstLineChars="100"/>
        <w:textAlignment w:val="auto"/>
        <w:rPr>
          <w:rFonts w:cs="宋体"/>
          <w:b/>
          <w:bCs/>
          <w:color w:val="000000"/>
          <w:kern w:val="0"/>
          <w:sz w:val="20"/>
          <w:szCs w:val="20"/>
        </w:rPr>
      </w:pPr>
      <w:r>
        <w:rPr>
          <w:rFonts w:hint="eastAsia" w:cs="宋体"/>
          <w:b/>
          <w:bCs/>
          <w:color w:val="000000"/>
          <w:kern w:val="0"/>
          <w:sz w:val="20"/>
          <w:szCs w:val="20"/>
        </w:rPr>
        <w:t>第四条 合同价款与支付</w:t>
      </w:r>
    </w:p>
    <w:p>
      <w:pPr>
        <w:pStyle w:val="3"/>
        <w:keepNext w:val="0"/>
        <w:keepLines w:val="0"/>
        <w:pageBreakBefore w:val="0"/>
        <w:numPr>
          <w:ilvl w:val="0"/>
          <w:numId w:val="1"/>
        </w:numPr>
        <w:shd w:val="clear" w:color="auto" w:fill="FFFFFF"/>
        <w:kinsoku/>
        <w:wordWrap/>
        <w:overflowPunct w:val="0"/>
        <w:topLinePunct w:val="0"/>
        <w:bidi w:val="0"/>
        <w:spacing w:after="0" w:line="320" w:lineRule="exact"/>
        <w:ind w:firstLine="400" w:firstLineChars="200"/>
        <w:textAlignment w:val="auto"/>
        <w:rPr>
          <w:rFonts w:cs="宋体"/>
          <w:color w:val="000000"/>
          <w:kern w:val="0"/>
          <w:sz w:val="20"/>
          <w:szCs w:val="20"/>
        </w:rPr>
      </w:pPr>
      <w:r>
        <w:rPr>
          <w:rFonts w:hint="eastAsia" w:cs="宋体"/>
          <w:color w:val="000000"/>
          <w:kern w:val="0"/>
          <w:sz w:val="20"/>
          <w:szCs w:val="20"/>
        </w:rPr>
        <w:t>合同总价款：</w:t>
      </w:r>
    </w:p>
    <w:p>
      <w:pPr>
        <w:keepNext w:val="0"/>
        <w:keepLines w:val="0"/>
        <w:pageBreakBefore w:val="0"/>
        <w:widowControl w:val="0"/>
        <w:kinsoku/>
        <w:wordWrap/>
        <w:topLinePunct w:val="0"/>
        <w:autoSpaceDE w:val="0"/>
        <w:autoSpaceDN w:val="0"/>
        <w:bidi w:val="0"/>
        <w:spacing w:line="320" w:lineRule="exact"/>
        <w:ind w:firstLine="400" w:firstLineChars="200"/>
        <w:jc w:val="both"/>
        <w:textAlignment w:val="auto"/>
        <w:rPr>
          <w:rFonts w:cs="宋体"/>
          <w:sz w:val="20"/>
          <w:szCs w:val="20"/>
        </w:rPr>
      </w:pPr>
      <w:r>
        <w:rPr>
          <w:rFonts w:hint="eastAsia" w:ascii="宋体" w:hAnsi="宋体" w:cs="宋体"/>
          <w:sz w:val="20"/>
          <w:szCs w:val="20"/>
        </w:rPr>
        <w:t>合同含税总价款为人民币大写：（人民币小写：</w:t>
      </w:r>
      <w:r>
        <w:rPr>
          <w:rFonts w:hint="eastAsia" w:ascii="宋体" w:hAnsi="宋体" w:cs="宋体"/>
          <w:sz w:val="20"/>
          <w:szCs w:val="20"/>
          <w:lang w:val="en-US" w:eastAsia="zh-CN"/>
        </w:rPr>
        <w:t xml:space="preserve">   </w:t>
      </w:r>
      <w:r>
        <w:rPr>
          <w:rFonts w:hint="eastAsia" w:ascii="宋体" w:hAnsi="宋体" w:cs="宋体"/>
          <w:sz w:val="20"/>
          <w:szCs w:val="20"/>
        </w:rPr>
        <w:t>元）；合同总价款包含税费、日常维修维修保养费。乙方向甲方开具率税为6%的增值税专用发票，不含税金额：（人民币：¥</w:t>
      </w:r>
      <w:r>
        <w:rPr>
          <w:rFonts w:hint="eastAsia" w:ascii="宋体" w:hAnsi="宋体" w:cs="宋体"/>
          <w:sz w:val="20"/>
          <w:szCs w:val="20"/>
          <w:lang w:val="en-US" w:eastAsia="zh-CN"/>
        </w:rPr>
        <w:t xml:space="preserve">   </w:t>
      </w:r>
      <w:r>
        <w:rPr>
          <w:rFonts w:hint="eastAsia" w:ascii="宋体" w:hAnsi="宋体" w:cs="宋体"/>
          <w:color w:val="000000"/>
          <w:sz w:val="20"/>
          <w:szCs w:val="20"/>
        </w:rPr>
        <w:t>元），税金：（人民币：¥</w:t>
      </w:r>
      <w:r>
        <w:rPr>
          <w:rFonts w:hint="eastAsia" w:ascii="宋体" w:hAnsi="宋体" w:cs="宋体"/>
          <w:color w:val="000000"/>
          <w:sz w:val="20"/>
          <w:szCs w:val="20"/>
          <w:lang w:val="en-US" w:eastAsia="zh-CN"/>
        </w:rPr>
        <w:t xml:space="preserve">   </w:t>
      </w:r>
      <w:r>
        <w:rPr>
          <w:rFonts w:hint="eastAsia" w:ascii="宋体" w:hAnsi="宋体" w:cs="宋体"/>
          <w:color w:val="000000"/>
          <w:sz w:val="20"/>
          <w:szCs w:val="20"/>
        </w:rPr>
        <w:t>元）。</w:t>
      </w:r>
    </w:p>
    <w:p>
      <w:pPr>
        <w:pStyle w:val="3"/>
        <w:keepNext w:val="0"/>
        <w:keepLines w:val="0"/>
        <w:pageBreakBefore w:val="0"/>
        <w:shd w:val="clear" w:color="auto" w:fill="FFFFFF"/>
        <w:kinsoku/>
        <w:wordWrap/>
        <w:overflowPunct w:val="0"/>
        <w:topLinePunct w:val="0"/>
        <w:bidi w:val="0"/>
        <w:spacing w:after="0" w:line="320" w:lineRule="exact"/>
        <w:ind w:firstLine="400" w:firstLineChars="200"/>
        <w:textAlignment w:val="auto"/>
        <w:rPr>
          <w:rFonts w:cs="宋体"/>
          <w:kern w:val="0"/>
          <w:sz w:val="20"/>
          <w:szCs w:val="20"/>
        </w:rPr>
      </w:pPr>
      <w:r>
        <w:rPr>
          <w:rFonts w:hint="eastAsia" w:cs="宋体"/>
          <w:kern w:val="0"/>
          <w:sz w:val="20"/>
          <w:szCs w:val="20"/>
        </w:rPr>
        <w:t>（二）支付方式:</w:t>
      </w:r>
    </w:p>
    <w:p>
      <w:pPr>
        <w:keepNext w:val="0"/>
        <w:keepLines w:val="0"/>
        <w:pageBreakBefore w:val="0"/>
        <w:widowControl w:val="0"/>
        <w:kinsoku/>
        <w:wordWrap/>
        <w:topLinePunct w:val="0"/>
        <w:autoSpaceDE w:val="0"/>
        <w:autoSpaceDN w:val="0"/>
        <w:bidi w:val="0"/>
        <w:spacing w:line="320" w:lineRule="exact"/>
        <w:ind w:firstLine="400" w:firstLineChars="200"/>
        <w:jc w:val="both"/>
        <w:textAlignment w:val="auto"/>
        <w:rPr>
          <w:rFonts w:ascii="宋体" w:hAnsi="宋体" w:cs="宋体"/>
          <w:sz w:val="20"/>
          <w:szCs w:val="20"/>
        </w:rPr>
      </w:pPr>
      <w:r>
        <w:rPr>
          <w:rFonts w:hint="eastAsia" w:ascii="宋体" w:hAnsi="宋体" w:cs="宋体"/>
          <w:sz w:val="20"/>
          <w:szCs w:val="20"/>
        </w:rPr>
        <w:t>1、甲乙双方每6个月结算一次，甲方通知乙方开具增值税专用发票，甲方自收到增值税专用发票后</w:t>
      </w:r>
      <w:r>
        <w:rPr>
          <w:rFonts w:hint="eastAsia" w:ascii="宋体" w:hAnsi="宋体" w:cs="宋体"/>
          <w:sz w:val="20"/>
          <w:szCs w:val="20"/>
          <w:u w:val="single"/>
        </w:rPr>
        <w:t xml:space="preserve"> </w:t>
      </w:r>
      <w:r>
        <w:rPr>
          <w:rFonts w:hint="eastAsia" w:ascii="宋体" w:hAnsi="宋体" w:cs="宋体"/>
          <w:sz w:val="20"/>
          <w:szCs w:val="20"/>
          <w:u w:val="single"/>
          <w:lang w:val="en-US" w:eastAsia="zh-CN"/>
        </w:rPr>
        <w:t>60</w:t>
      </w:r>
      <w:r>
        <w:rPr>
          <w:rFonts w:hint="eastAsia" w:ascii="宋体" w:hAnsi="宋体" w:cs="宋体"/>
          <w:sz w:val="20"/>
          <w:szCs w:val="20"/>
          <w:u w:val="single"/>
        </w:rPr>
        <w:t xml:space="preserve"> </w:t>
      </w:r>
      <w:r>
        <w:rPr>
          <w:rFonts w:hint="eastAsia" w:ascii="宋体" w:hAnsi="宋体" w:cs="宋体"/>
          <w:sz w:val="20"/>
          <w:szCs w:val="20"/>
        </w:rPr>
        <w:t>个工作日内付款。</w:t>
      </w:r>
    </w:p>
    <w:p>
      <w:pPr>
        <w:keepNext w:val="0"/>
        <w:keepLines w:val="0"/>
        <w:pageBreakBefore w:val="0"/>
        <w:widowControl w:val="0"/>
        <w:kinsoku/>
        <w:wordWrap/>
        <w:topLinePunct w:val="0"/>
        <w:autoSpaceDE w:val="0"/>
        <w:autoSpaceDN w:val="0"/>
        <w:bidi w:val="0"/>
        <w:spacing w:line="320" w:lineRule="exact"/>
        <w:ind w:firstLine="400" w:firstLineChars="200"/>
        <w:jc w:val="both"/>
        <w:textAlignment w:val="auto"/>
        <w:rPr>
          <w:rFonts w:ascii="宋体" w:hAnsi="宋体" w:cs="宋体"/>
          <w:sz w:val="20"/>
          <w:szCs w:val="20"/>
        </w:rPr>
      </w:pPr>
      <w:r>
        <w:rPr>
          <w:rFonts w:hint="eastAsia" w:ascii="宋体" w:hAnsi="宋体" w:cs="宋体"/>
          <w:sz w:val="20"/>
          <w:szCs w:val="20"/>
        </w:rPr>
        <w:t>2、结算时乙方在合同期内因未履行约定的义务条款而产生的违约金，甲方在乙方的维保费中扣除后结算。</w:t>
      </w:r>
    </w:p>
    <w:p>
      <w:pPr>
        <w:keepNext w:val="0"/>
        <w:keepLines w:val="0"/>
        <w:pageBreakBefore w:val="0"/>
        <w:widowControl w:val="0"/>
        <w:kinsoku/>
        <w:wordWrap/>
        <w:topLinePunct w:val="0"/>
        <w:autoSpaceDE w:val="0"/>
        <w:autoSpaceDN w:val="0"/>
        <w:bidi w:val="0"/>
        <w:spacing w:line="320" w:lineRule="exact"/>
        <w:ind w:firstLine="400" w:firstLineChars="200"/>
        <w:jc w:val="both"/>
        <w:textAlignment w:val="auto"/>
        <w:rPr>
          <w:rFonts w:ascii="宋体" w:hAnsi="宋体" w:cs="宋体"/>
          <w:sz w:val="20"/>
          <w:szCs w:val="20"/>
        </w:rPr>
      </w:pPr>
      <w:r>
        <w:rPr>
          <w:rFonts w:hint="eastAsia" w:ascii="宋体" w:hAnsi="宋体" w:cs="宋体"/>
          <w:sz w:val="20"/>
          <w:szCs w:val="20"/>
        </w:rPr>
        <w:t>3、乙方根据维修需要向甲方提报备件采购计划及报价，甲方按市场价格核实，经甲方书面签字确认后使用，否则，费用由乙方自己承担；乙方提供的备件价格不能满足甲方的要求，备件由甲方采购。乙方提供的备件费在合同期满后，按实际发生费用结算。</w:t>
      </w:r>
    </w:p>
    <w:p>
      <w:pPr>
        <w:keepNext w:val="0"/>
        <w:keepLines w:val="0"/>
        <w:pageBreakBefore w:val="0"/>
        <w:widowControl w:val="0"/>
        <w:kinsoku/>
        <w:wordWrap/>
        <w:topLinePunct w:val="0"/>
        <w:autoSpaceDE w:val="0"/>
        <w:autoSpaceDN w:val="0"/>
        <w:bidi w:val="0"/>
        <w:spacing w:line="320" w:lineRule="exact"/>
        <w:ind w:firstLine="402" w:firstLineChars="200"/>
        <w:jc w:val="both"/>
        <w:textAlignment w:val="auto"/>
        <w:rPr>
          <w:rFonts w:ascii="宋体" w:hAnsi="宋体" w:cs="宋体"/>
          <w:b/>
          <w:bCs/>
          <w:color w:val="000000"/>
          <w:sz w:val="20"/>
          <w:szCs w:val="20"/>
        </w:rPr>
      </w:pPr>
      <w:r>
        <w:rPr>
          <w:rFonts w:hint="eastAsia" w:ascii="宋体" w:hAnsi="宋体" w:cs="宋体"/>
          <w:b/>
          <w:bCs/>
          <w:color w:val="000000"/>
          <w:sz w:val="20"/>
          <w:szCs w:val="20"/>
        </w:rPr>
        <w:t>第五条  甲方权利与义务：</w:t>
      </w:r>
    </w:p>
    <w:p>
      <w:pPr>
        <w:pStyle w:val="3"/>
        <w:keepNext w:val="0"/>
        <w:keepLines w:val="0"/>
        <w:pageBreakBefore w:val="0"/>
        <w:shd w:val="clear" w:color="auto" w:fill="FFFFFF"/>
        <w:kinsoku/>
        <w:wordWrap/>
        <w:overflowPunct w:val="0"/>
        <w:topLinePunct w:val="0"/>
        <w:bidi w:val="0"/>
        <w:spacing w:after="0" w:line="320" w:lineRule="exact"/>
        <w:ind w:firstLine="400" w:firstLineChars="200"/>
        <w:textAlignment w:val="auto"/>
        <w:rPr>
          <w:rFonts w:cs="宋体"/>
          <w:color w:val="000000"/>
          <w:kern w:val="0"/>
          <w:sz w:val="20"/>
          <w:szCs w:val="20"/>
        </w:rPr>
      </w:pPr>
      <w:r>
        <w:rPr>
          <w:rFonts w:hint="eastAsia" w:cs="宋体"/>
          <w:color w:val="000000"/>
          <w:kern w:val="0"/>
          <w:sz w:val="20"/>
          <w:szCs w:val="20"/>
        </w:rPr>
        <w:t>（一）甲方有权对乙方维保人员的作业行为进行监督、检查、考核。</w:t>
      </w:r>
    </w:p>
    <w:p>
      <w:pPr>
        <w:pStyle w:val="3"/>
        <w:keepNext w:val="0"/>
        <w:keepLines w:val="0"/>
        <w:pageBreakBefore w:val="0"/>
        <w:shd w:val="clear" w:color="auto" w:fill="FFFFFF"/>
        <w:kinsoku/>
        <w:wordWrap/>
        <w:overflowPunct w:val="0"/>
        <w:topLinePunct w:val="0"/>
        <w:bidi w:val="0"/>
        <w:spacing w:after="0" w:line="320" w:lineRule="exact"/>
        <w:ind w:firstLine="400" w:firstLineChars="200"/>
        <w:jc w:val="left"/>
        <w:textAlignment w:val="auto"/>
        <w:rPr>
          <w:rFonts w:cs="宋体"/>
          <w:kern w:val="0"/>
          <w:sz w:val="20"/>
          <w:szCs w:val="20"/>
        </w:rPr>
      </w:pPr>
      <w:r>
        <w:rPr>
          <w:rFonts w:hint="eastAsia" w:cs="宋体"/>
          <w:color w:val="000000"/>
          <w:kern w:val="0"/>
          <w:sz w:val="20"/>
          <w:szCs w:val="20"/>
        </w:rPr>
        <w:t>（二）甲方指派消防负责人：</w:t>
      </w:r>
      <w:r>
        <w:rPr>
          <w:rFonts w:hint="eastAsia" w:cs="宋体"/>
          <w:color w:val="000000"/>
          <w:kern w:val="0"/>
          <w:sz w:val="20"/>
          <w:szCs w:val="20"/>
          <w:u w:val="single"/>
        </w:rPr>
        <w:t xml:space="preserve"> 徐伟 </w:t>
      </w:r>
      <w:r>
        <w:rPr>
          <w:rFonts w:hint="eastAsia" w:cs="宋体"/>
          <w:kern w:val="0"/>
          <w:sz w:val="20"/>
          <w:szCs w:val="20"/>
        </w:rPr>
        <w:t>（联系方式</w:t>
      </w:r>
      <w:r>
        <w:rPr>
          <w:rFonts w:hint="eastAsia" w:cs="宋体"/>
          <w:kern w:val="0"/>
          <w:sz w:val="20"/>
          <w:szCs w:val="20"/>
          <w:u w:val="single"/>
        </w:rPr>
        <w:t xml:space="preserve"> 13399427626 </w:t>
      </w:r>
      <w:r>
        <w:rPr>
          <w:rFonts w:hint="eastAsia" w:cs="宋体"/>
          <w:kern w:val="0"/>
          <w:sz w:val="20"/>
          <w:szCs w:val="20"/>
        </w:rPr>
        <w:t>）</w:t>
      </w:r>
      <w:r>
        <w:rPr>
          <w:rFonts w:hint="eastAsia" w:cs="宋体"/>
          <w:color w:val="000000"/>
          <w:kern w:val="0"/>
          <w:sz w:val="20"/>
          <w:szCs w:val="20"/>
        </w:rPr>
        <w:t>为维保项目代表，负责合同履行，对合同履约情况进行监督检查，办理相关手续和其他事宜。</w:t>
      </w:r>
    </w:p>
    <w:p>
      <w:pPr>
        <w:pStyle w:val="3"/>
        <w:keepNext w:val="0"/>
        <w:keepLines w:val="0"/>
        <w:pageBreakBefore w:val="0"/>
        <w:shd w:val="clear" w:color="auto" w:fill="FFFFFF"/>
        <w:kinsoku/>
        <w:wordWrap/>
        <w:overflowPunct w:val="0"/>
        <w:topLinePunct w:val="0"/>
        <w:bidi w:val="0"/>
        <w:spacing w:after="0" w:line="320" w:lineRule="exact"/>
        <w:ind w:firstLine="400" w:firstLineChars="200"/>
        <w:jc w:val="left"/>
        <w:textAlignment w:val="auto"/>
        <w:rPr>
          <w:rFonts w:cs="宋体"/>
          <w:color w:val="000000"/>
          <w:kern w:val="0"/>
          <w:sz w:val="20"/>
          <w:szCs w:val="20"/>
        </w:rPr>
      </w:pPr>
      <w:r>
        <w:rPr>
          <w:rFonts w:hint="eastAsia" w:cs="宋体"/>
          <w:color w:val="000000"/>
          <w:kern w:val="0"/>
          <w:sz w:val="20"/>
          <w:szCs w:val="20"/>
        </w:rPr>
        <w:t>（三）甲方积极为乙方提供维修保养的良好条件和现场环境，并提供消防设备相关的技术资料。</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（四）乙方维保人员作业时，甲方应向乙方维保人员提供维保所需的水、电接口等，</w:t>
      </w:r>
      <w:r>
        <w:rPr>
          <w:rFonts w:hint="eastAsia" w:ascii="宋体" w:hAnsi="宋体" w:cs="宋体"/>
          <w:sz w:val="20"/>
          <w:szCs w:val="20"/>
        </w:rPr>
        <w:t>进行安全告知并</w:t>
      </w:r>
      <w:r>
        <w:rPr>
          <w:rFonts w:hint="eastAsia" w:ascii="宋体" w:hAnsi="宋体" w:cs="宋体"/>
          <w:color w:val="000000"/>
          <w:sz w:val="20"/>
          <w:szCs w:val="20"/>
        </w:rPr>
        <w:t>全程陪同，协调维保工作顺利进行。</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（五）按本合同约定支付维保款。</w:t>
      </w:r>
    </w:p>
    <w:p>
      <w:pPr>
        <w:pStyle w:val="3"/>
        <w:keepNext w:val="0"/>
        <w:keepLines w:val="0"/>
        <w:pageBreakBefore w:val="0"/>
        <w:shd w:val="clear" w:color="auto" w:fill="FFFFFF"/>
        <w:kinsoku/>
        <w:wordWrap/>
        <w:overflowPunct w:val="0"/>
        <w:topLinePunct w:val="0"/>
        <w:bidi w:val="0"/>
        <w:spacing w:after="0" w:line="320" w:lineRule="exact"/>
        <w:ind w:firstLine="402" w:firstLineChars="200"/>
        <w:textAlignment w:val="auto"/>
        <w:rPr>
          <w:rFonts w:cs="宋体"/>
          <w:b/>
          <w:bCs/>
          <w:color w:val="000000"/>
          <w:kern w:val="0"/>
          <w:sz w:val="20"/>
          <w:szCs w:val="20"/>
        </w:rPr>
      </w:pPr>
      <w:r>
        <w:rPr>
          <w:rFonts w:hint="eastAsia" w:cs="宋体"/>
          <w:b/>
          <w:bCs/>
          <w:color w:val="000000"/>
          <w:kern w:val="0"/>
          <w:sz w:val="20"/>
          <w:szCs w:val="20"/>
        </w:rPr>
        <w:t>第六条  乙方的权利和义务：</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（一）乙方在合同履行前积极与甲方合作，做好维修保养前的准备工作：向甲方提交详细的企业资质、操作人员资格证书（系与乙方建立劳动合同</w:t>
      </w:r>
      <w:bookmarkStart w:id="1" w:name="_GoBack"/>
      <w:bookmarkEnd w:id="1"/>
      <w:r>
        <w:rPr>
          <w:rFonts w:hint="eastAsia" w:ascii="宋体" w:hAnsi="宋体" w:cs="宋体"/>
          <w:color w:val="000000"/>
          <w:sz w:val="20"/>
          <w:szCs w:val="20"/>
        </w:rPr>
        <w:t>关系的人员）等资料，以及维保计划、人员安排、质量、安全保证措施（书面并加盖公章）。</w:t>
      </w:r>
    </w:p>
    <w:p>
      <w:pPr>
        <w:pStyle w:val="3"/>
        <w:keepNext w:val="0"/>
        <w:keepLines w:val="0"/>
        <w:pageBreakBefore w:val="0"/>
        <w:shd w:val="clear" w:color="auto" w:fill="FFFFFF"/>
        <w:kinsoku/>
        <w:wordWrap/>
        <w:overflowPunct w:val="0"/>
        <w:topLinePunct w:val="0"/>
        <w:bidi w:val="0"/>
        <w:spacing w:after="0" w:line="320" w:lineRule="exact"/>
        <w:ind w:firstLine="400" w:firstLineChars="200"/>
        <w:textAlignment w:val="auto"/>
        <w:rPr>
          <w:rFonts w:cs="宋体"/>
          <w:kern w:val="0"/>
          <w:sz w:val="20"/>
          <w:szCs w:val="20"/>
        </w:rPr>
      </w:pPr>
      <w:r>
        <w:rPr>
          <w:rFonts w:hint="eastAsia" w:cs="宋体"/>
          <w:color w:val="000000"/>
          <w:kern w:val="0"/>
          <w:sz w:val="20"/>
          <w:szCs w:val="20"/>
        </w:rPr>
        <w:t>（二）乙方指派</w:t>
      </w:r>
      <w:r>
        <w:rPr>
          <w:rFonts w:hint="eastAsia" w:cs="宋体"/>
          <w:color w:val="000000"/>
          <w:kern w:val="0"/>
          <w:sz w:val="20"/>
          <w:szCs w:val="20"/>
          <w:u w:val="single"/>
        </w:rPr>
        <w:t xml:space="preserve"> </w:t>
      </w:r>
      <w:r>
        <w:rPr>
          <w:rFonts w:hint="eastAsia" w:cs="宋体"/>
          <w:color w:val="000000"/>
          <w:kern w:val="0"/>
          <w:sz w:val="20"/>
          <w:szCs w:val="20"/>
          <w:u w:val="single"/>
          <w:lang w:val="en-US" w:eastAsia="zh-CN"/>
        </w:rPr>
        <w:t xml:space="preserve">     </w:t>
      </w:r>
      <w:r>
        <w:rPr>
          <w:rFonts w:hint="eastAsia" w:cs="宋体"/>
          <w:color w:val="000000"/>
          <w:kern w:val="0"/>
          <w:sz w:val="20"/>
          <w:szCs w:val="20"/>
          <w:u w:val="single"/>
        </w:rPr>
        <w:t xml:space="preserve"> </w:t>
      </w:r>
      <w:r>
        <w:rPr>
          <w:rFonts w:hint="eastAsia" w:cs="宋体"/>
          <w:kern w:val="0"/>
          <w:sz w:val="20"/>
          <w:szCs w:val="20"/>
        </w:rPr>
        <w:t>（联系方式：</w:t>
      </w:r>
      <w:r>
        <w:rPr>
          <w:rFonts w:hint="eastAsia" w:cs="宋体"/>
          <w:kern w:val="0"/>
          <w:sz w:val="20"/>
          <w:szCs w:val="20"/>
          <w:u w:val="single"/>
        </w:rPr>
        <w:t xml:space="preserve"> </w:t>
      </w:r>
      <w:r>
        <w:rPr>
          <w:rFonts w:hint="eastAsia" w:cs="宋体"/>
          <w:kern w:val="0"/>
          <w:sz w:val="20"/>
          <w:szCs w:val="20"/>
          <w:u w:val="single"/>
          <w:lang w:val="en-US" w:eastAsia="zh-CN"/>
        </w:rPr>
        <w:t xml:space="preserve">     </w:t>
      </w:r>
      <w:r>
        <w:rPr>
          <w:rFonts w:hint="eastAsia" w:cs="宋体"/>
          <w:kern w:val="0"/>
          <w:sz w:val="20"/>
          <w:szCs w:val="20"/>
          <w:u w:val="single"/>
        </w:rPr>
        <w:t xml:space="preserve"> </w:t>
      </w:r>
      <w:r>
        <w:rPr>
          <w:rFonts w:hint="eastAsia" w:cs="宋体"/>
          <w:kern w:val="0"/>
          <w:sz w:val="20"/>
          <w:szCs w:val="20"/>
        </w:rPr>
        <w:t>）</w:t>
      </w:r>
      <w:r>
        <w:rPr>
          <w:rFonts w:hint="eastAsia" w:cs="宋体"/>
          <w:color w:val="000000"/>
          <w:kern w:val="0"/>
          <w:sz w:val="20"/>
          <w:szCs w:val="20"/>
        </w:rPr>
        <w:t>为乙方驻甲方代表，负</w:t>
      </w:r>
      <w:r>
        <w:rPr>
          <w:rFonts w:hint="eastAsia" w:cs="宋体"/>
          <w:kern w:val="0"/>
          <w:sz w:val="20"/>
          <w:szCs w:val="20"/>
        </w:rPr>
        <w:t>责合同履行、按要求组织技术人员快速高效地完成维保工作。</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（三）乙方必须按北京市西城区消防部门规定，每月按时上传维保报告以及其他要求上传的文件。</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（四）乙方所有现场工作人员必须严格执行甲方单位的各项规章制度，并接受甲方的监督与检查。</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（五）乙方接到甲方负责人报修通知后应及时赶到现场检修。</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（六）乙方严格按照合同约定工作内容完成维修保养工作，确保甲方消防设备、设施、器材正常有效运行。</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（七）乙方进行维保时，维保人员必须着乙方公司工装上岗，在维保工作时要做到文明施工、现场清洁卫生。</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（八）乙方应对甲方维保范围内的所有消防设施、设备、器材本着节约、修旧利废的原则，能修的不换并确保其正常有效运行。</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（九）乙方不得随意删除、改动消防主机内的所有联动运行程序，特殊情况下如需变更联动程序的，必须征得甲方书面同意并符合消防规范的方可进行变更。</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（十）乙方对所维保消防设备、设施、器材的安全运行负责。</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十一）作业前，乙方应熟悉甲方消防维保现场和甲方的安全、保卫管理规定，在进入维保现场前必须对工作人员进行安全教育，进入作业现场的乙方点检（维修）人员不得少于两人；作业中乙方应当负责落实现场安全防护措施，保证作业安全。</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（十二）乙方进入甲方现场从事点检、故障抢修作业时，未经甲方允许不得随意动用与消防无关的设备、设施。</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（十三）乙方应当妥善保管甲方提供给乙方的资料，并在合同终止后交还给甲方。</w:t>
      </w:r>
    </w:p>
    <w:p>
      <w:pPr>
        <w:keepNext w:val="0"/>
        <w:keepLines w:val="0"/>
        <w:pageBreakBefore w:val="0"/>
        <w:kinsoku/>
        <w:wordWrap/>
        <w:topLinePunct w:val="0"/>
        <w:bidi w:val="0"/>
        <w:spacing w:line="320" w:lineRule="exact"/>
        <w:ind w:firstLine="402" w:firstLineChars="200"/>
        <w:jc w:val="both"/>
        <w:textAlignment w:val="auto"/>
        <w:rPr>
          <w:rFonts w:hint="eastAsia" w:ascii="宋体" w:hAnsi="宋体" w:cs="宋体"/>
          <w:color w:val="000000"/>
          <w:sz w:val="20"/>
          <w:szCs w:val="20"/>
          <w:lang w:val="en-US" w:eastAsia="zh-CN"/>
        </w:rPr>
      </w:pPr>
      <w:r>
        <w:rPr>
          <w:rFonts w:hint="eastAsia" w:ascii="宋体" w:hAnsi="宋体" w:cs="宋体"/>
          <w:b/>
          <w:bCs/>
          <w:color w:val="000000"/>
          <w:sz w:val="20"/>
          <w:szCs w:val="20"/>
        </w:rPr>
        <w:t>第七条  有关费用的界定</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highlight w:val="none"/>
        </w:rPr>
      </w:pPr>
      <w:r>
        <w:rPr>
          <w:rFonts w:hint="eastAsia" w:ascii="宋体" w:hAnsi="宋体" w:cs="宋体"/>
          <w:color w:val="000000"/>
          <w:sz w:val="20"/>
          <w:szCs w:val="20"/>
          <w:highlight w:val="none"/>
        </w:rPr>
        <w:t>（一）由甲方提出对消防设备进行改造</w:t>
      </w:r>
      <w:r>
        <w:rPr>
          <w:rFonts w:hint="eastAsia" w:ascii="宋体" w:hAnsi="宋体" w:cs="宋体"/>
          <w:color w:val="000000"/>
          <w:sz w:val="20"/>
          <w:szCs w:val="20"/>
          <w:highlight w:val="none"/>
          <w:lang w:eastAsia="zh-CN"/>
        </w:rPr>
        <w:t>或消防检查查出消防设备需要改造的</w:t>
      </w:r>
      <w:r>
        <w:rPr>
          <w:rFonts w:hint="eastAsia" w:ascii="宋体" w:hAnsi="宋体" w:cs="宋体"/>
          <w:color w:val="000000"/>
          <w:sz w:val="20"/>
          <w:szCs w:val="20"/>
          <w:highlight w:val="none"/>
        </w:rPr>
        <w:t>，</w:t>
      </w:r>
      <w:r>
        <w:rPr>
          <w:rFonts w:hint="eastAsia" w:ascii="宋体" w:hAnsi="宋体" w:cs="宋体"/>
          <w:color w:val="000000"/>
          <w:sz w:val="20"/>
          <w:szCs w:val="20"/>
          <w:highlight w:val="none"/>
          <w:lang w:eastAsia="zh-CN"/>
        </w:rPr>
        <w:t>费用由甲乙双方协商</w:t>
      </w:r>
      <w:r>
        <w:rPr>
          <w:rFonts w:hint="eastAsia" w:ascii="宋体" w:hAnsi="宋体" w:cs="宋体"/>
          <w:color w:val="000000"/>
          <w:sz w:val="20"/>
          <w:szCs w:val="20"/>
          <w:highlight w:val="none"/>
        </w:rPr>
        <w:t>。</w:t>
      </w:r>
    </w:p>
    <w:p>
      <w:pPr>
        <w:keepNext w:val="0"/>
        <w:keepLines w:val="0"/>
        <w:pageBreakBefore w:val="0"/>
        <w:kinsoku/>
        <w:wordWrap/>
        <w:topLinePunct w:val="0"/>
        <w:bidi w:val="0"/>
        <w:spacing w:line="320" w:lineRule="exact"/>
        <w:ind w:firstLine="400" w:firstLineChars="200"/>
        <w:jc w:val="both"/>
        <w:textAlignment w:val="auto"/>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rPr>
        <w:t>（二）</w:t>
      </w:r>
      <w:r>
        <w:rPr>
          <w:rFonts w:hint="eastAsia" w:ascii="宋体" w:hAnsi="宋体" w:cs="宋体"/>
          <w:color w:val="000000"/>
          <w:sz w:val="20"/>
          <w:szCs w:val="20"/>
          <w:highlight w:val="none"/>
          <w:lang w:eastAsia="zh-CN"/>
        </w:rPr>
        <w:t>损坏的</w:t>
      </w:r>
      <w:r>
        <w:rPr>
          <w:rFonts w:hint="eastAsia" w:ascii="宋体" w:hAnsi="宋体" w:cs="宋体"/>
          <w:color w:val="000000"/>
          <w:sz w:val="20"/>
          <w:szCs w:val="20"/>
          <w:highlight w:val="none"/>
        </w:rPr>
        <w:t>消防设备</w:t>
      </w:r>
      <w:r>
        <w:rPr>
          <w:rFonts w:hint="eastAsia" w:ascii="宋体" w:hAnsi="宋体" w:cs="宋体"/>
          <w:color w:val="000000"/>
          <w:sz w:val="20"/>
          <w:szCs w:val="20"/>
          <w:highlight w:val="none"/>
          <w:lang w:eastAsia="zh-CN"/>
        </w:rPr>
        <w:t>和配件购买费用和更换费用界定</w:t>
      </w:r>
    </w:p>
    <w:p>
      <w:pPr>
        <w:keepNext w:val="0"/>
        <w:keepLines w:val="0"/>
        <w:pageBreakBefore w:val="0"/>
        <w:numPr>
          <w:ilvl w:val="0"/>
          <w:numId w:val="2"/>
        </w:numPr>
        <w:kinsoku/>
        <w:wordWrap/>
        <w:topLinePunct w:val="0"/>
        <w:bidi w:val="0"/>
        <w:spacing w:line="320" w:lineRule="exact"/>
        <w:ind w:firstLine="400" w:firstLineChars="200"/>
        <w:jc w:val="both"/>
        <w:textAlignment w:val="auto"/>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rPr>
        <w:t>甲方消防设备备件损坏，乙方应积极维修，确实无法修复的经甲方签字确认后更换，</w:t>
      </w:r>
      <w:r>
        <w:rPr>
          <w:rFonts w:hint="eastAsia" w:ascii="宋体" w:hAnsi="宋体" w:cs="宋体"/>
          <w:color w:val="000000"/>
          <w:sz w:val="20"/>
          <w:szCs w:val="20"/>
          <w:highlight w:val="none"/>
          <w:lang w:eastAsia="zh-CN"/>
        </w:rPr>
        <w:t>每</w:t>
      </w:r>
      <w:r>
        <w:rPr>
          <w:rFonts w:hint="eastAsia" w:ascii="宋体" w:hAnsi="宋体" w:cs="宋体"/>
          <w:color w:val="000000"/>
          <w:sz w:val="20"/>
          <w:szCs w:val="20"/>
          <w:highlight w:val="none"/>
          <w:lang w:val="en-US" w:eastAsia="zh-CN"/>
        </w:rPr>
        <w:t>年维保期间</w:t>
      </w:r>
      <w:r>
        <w:rPr>
          <w:rFonts w:hint="eastAsia" w:ascii="宋体" w:hAnsi="宋体" w:cs="宋体"/>
          <w:color w:val="000000"/>
          <w:sz w:val="20"/>
          <w:szCs w:val="20"/>
          <w:highlight w:val="none"/>
          <w:lang w:eastAsia="zh-CN"/>
        </w:rPr>
        <w:t>更换的</w:t>
      </w:r>
      <w:r>
        <w:rPr>
          <w:rFonts w:hint="eastAsia" w:ascii="宋体" w:hAnsi="宋体" w:cs="宋体"/>
          <w:color w:val="000000"/>
          <w:sz w:val="20"/>
          <w:szCs w:val="20"/>
          <w:highlight w:val="none"/>
          <w:lang w:val="en-US" w:eastAsia="zh-CN"/>
        </w:rPr>
        <w:t>设备和配件包含终端设备配件（烟感、温感、手报、模块、声光、消火栓按钮、应急灯、疏散指示牌等），更换的单个设备、配件购买费用300元以内的，每年总更换设备、配件不超过3000元的由乙方购买且无偿更换；</w:t>
      </w:r>
    </w:p>
    <w:p>
      <w:pPr>
        <w:keepNext w:val="0"/>
        <w:keepLines w:val="0"/>
        <w:pageBreakBefore w:val="0"/>
        <w:numPr>
          <w:ilvl w:val="0"/>
          <w:numId w:val="2"/>
        </w:numPr>
        <w:kinsoku/>
        <w:wordWrap/>
        <w:topLinePunct w:val="0"/>
        <w:bidi w:val="0"/>
        <w:spacing w:line="320" w:lineRule="exact"/>
        <w:ind w:firstLine="400" w:firstLineChars="200"/>
        <w:jc w:val="both"/>
        <w:textAlignment w:val="auto"/>
        <w:rPr>
          <w:rFonts w:ascii="宋体" w:hAnsi="宋体" w:cs="宋体"/>
          <w:color w:val="000000"/>
          <w:sz w:val="20"/>
          <w:szCs w:val="20"/>
          <w:highlight w:val="none"/>
        </w:rPr>
      </w:pPr>
      <w:r>
        <w:rPr>
          <w:rFonts w:hint="eastAsia" w:ascii="宋体" w:hAnsi="宋体" w:cs="宋体"/>
          <w:color w:val="000000"/>
          <w:sz w:val="20"/>
          <w:szCs w:val="20"/>
          <w:highlight w:val="none"/>
          <w:lang w:val="en-US" w:eastAsia="zh-CN"/>
        </w:rPr>
        <w:t>全年维保期间</w:t>
      </w:r>
      <w:r>
        <w:rPr>
          <w:rFonts w:hint="eastAsia" w:ascii="宋体" w:hAnsi="宋体" w:cs="宋体"/>
          <w:color w:val="000000"/>
          <w:sz w:val="20"/>
          <w:szCs w:val="20"/>
          <w:highlight w:val="none"/>
          <w:lang w:eastAsia="zh-CN"/>
        </w:rPr>
        <w:t>更换的</w:t>
      </w:r>
      <w:r>
        <w:rPr>
          <w:rFonts w:hint="eastAsia" w:ascii="宋体" w:hAnsi="宋体" w:cs="宋体"/>
          <w:color w:val="000000"/>
          <w:sz w:val="20"/>
          <w:szCs w:val="20"/>
          <w:highlight w:val="none"/>
          <w:lang w:val="en-US" w:eastAsia="zh-CN"/>
        </w:rPr>
        <w:t>设备和配件包含终端设备配件（烟感、温感、手报、模块、声光、消火栓按钮、应急灯、疏散指示牌等）单个购买费用超出300元由甲方购买，乙方无偿更换；全年维保期间多次更换购买设备、配件（单个300元以内）费用总和超过3000元的，超出部分由甲方购买乙方免费更换。</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highlight w:val="none"/>
        </w:rPr>
      </w:pPr>
      <w:r>
        <w:rPr>
          <w:rFonts w:hint="eastAsia" w:ascii="宋体" w:hAnsi="宋体" w:cs="宋体"/>
          <w:color w:val="000000"/>
          <w:sz w:val="20"/>
          <w:szCs w:val="20"/>
          <w:highlight w:val="none"/>
        </w:rPr>
        <w:t>（三）因乙方原因造成的甲方消防设施设备故障及备件损坏，损失及费用由乙方承担。</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四）甲方若因国家政策、政府规定、酒钢集团规划需要拆除或改造租赁房屋，甲方应应以书面形式向对方发出解除合同的通知，并在发出通知前7天告知对方，通知到达对方时合同解除。因此造成的损失，甲乙双方互不承担责任。</w:t>
      </w:r>
    </w:p>
    <w:p>
      <w:pPr>
        <w:pStyle w:val="3"/>
        <w:keepNext w:val="0"/>
        <w:keepLines w:val="0"/>
        <w:pageBreakBefore w:val="0"/>
        <w:shd w:val="clear" w:color="auto" w:fill="FFFFFF"/>
        <w:kinsoku/>
        <w:wordWrap/>
        <w:overflowPunct w:val="0"/>
        <w:topLinePunct w:val="0"/>
        <w:bidi w:val="0"/>
        <w:spacing w:after="0" w:line="320" w:lineRule="exact"/>
        <w:ind w:firstLine="402" w:firstLineChars="200"/>
        <w:textAlignment w:val="auto"/>
        <w:rPr>
          <w:rFonts w:cs="宋体"/>
          <w:color w:val="000000"/>
          <w:kern w:val="0"/>
          <w:sz w:val="20"/>
          <w:szCs w:val="20"/>
        </w:rPr>
      </w:pPr>
      <w:r>
        <w:rPr>
          <w:rFonts w:hint="eastAsia" w:cs="宋体"/>
          <w:b/>
          <w:bCs/>
          <w:color w:val="000000"/>
          <w:kern w:val="0"/>
          <w:sz w:val="20"/>
          <w:szCs w:val="20"/>
        </w:rPr>
        <w:t>第八条  违约责任</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一）乙方月例行全面维保不得少于2次，消防联动系统试动一次，每次全面维保内容必须包含对维保范围内的全部设备、设施、器材进行检查。否则，月例行全面维保每少一次，乙方承担800元的违约金，消防联动系统试动每少一项内容乙方承担50元的违约金，如此累加。</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二）乙方维保人员在接到消防设备故障报修通知后，必须尽快赶到现场，消防设备故障按照火灾事故预防及扑救分为一般性故障、紧急性故障和特别紧急性故障，应分别在18小时内、4小时内、60分钟内进行维修处理，消防设施设备未恢复正常使用期间，应制定相应的应急措施。否则，每延误1小时乙方承担300元的违约金（因维修材料不到位的因素除外）；超过24小时未到达现场处理消防设施设备故障的，甲方有权聘请其他维保单位进行维修，费用从应付乙方的维保款中扣除（维修费用以实际发生金额票据为准）。</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一般性故障是指：防火门闭门器、顺序器、消防电源、防火卷帘门、应急灯、安全出口指示灯等故障。</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紧急性故障是指：消防灭火系统、手动报警系统，自动喷淋灭火系统、消防控制联动系统、消火栓系统、消防广播系统、防排烟系统、防火卷帘系统等故障。</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特别紧急性故障是指：消防管道滴漏、火灾自动报警系统故障。</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对于不能立即修复的消防设施设备故障，乙方应于故障确认后24小时内向甲方出具故障诊断书，超过24小时未出具消防设施设备故障诊断书的视为出具不及时，每发生一次乙方承担500元的违约金。</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（三）乙方出具的消防设施设备诊断书中需甲方购置消防配件的，更换后发现非更换部件故障所导致的，乙方应当承担该消防配件的全部购置费用。</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（四）乙方维保人员在维保作业时必须着乙方公司工装上岗，保证作业现场干净整洁。否则，每发生一次不着工装或作业现场脏乱乙方承担50元的违约金。</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（五）如甲方遇有政府相关部门检查、消防应急演练、消防的新建、改建、扩建项目乙方必须无条件协助甲方，否则每次乙方承担500元的违约金。</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（六）因乙方维保人员原因造成甲方其它设施设备损坏或出现故障的，由乙方负责恢复设备的正常使用状态或照价赔偿。</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 xml:space="preserve">（七）因乙方维保人员在维保过程中造成自身或其他人的人身伤害、财产损失的，由乙方承担全部赔偿责任及损失，甲方有权解除合同，不承担任何赔偿及损失。                  </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（八）因消防设施设备故障（除不可抗力或非乙方人为因素外）造成的人身伤害、财产损失，由乙方按照国家相关法律、法规规定承担赔偿责任及损失，甲方有权解除合同，不承担任何赔偿及损失。</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（九）本合同履行期限届满，乙方未完成本合同第三条约定的维护保养质量标准，甲方扣除合同总价款30%的违约金。</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（十）乙方必须向甲方开具真实、合法、有效的增值税专用发票。因乙方原因所开发票本身问题造成甲方日后发生税收风险应由乙方承担全部责任，甲方将保持进一步提起法律诉讼的权利。</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（十一）由于乙方原因，未按北京市消防部门要求进行维保服务，被上级部门处罚的，由乙方应承担所有责任，并负责善后工作。</w:t>
      </w:r>
    </w:p>
    <w:p>
      <w:pPr>
        <w:pStyle w:val="3"/>
        <w:keepNext w:val="0"/>
        <w:keepLines w:val="0"/>
        <w:pageBreakBefore w:val="0"/>
        <w:shd w:val="clear" w:color="auto" w:fill="FFFFFF"/>
        <w:kinsoku/>
        <w:wordWrap/>
        <w:overflowPunct w:val="0"/>
        <w:topLinePunct w:val="0"/>
        <w:bidi w:val="0"/>
        <w:spacing w:after="0" w:line="320" w:lineRule="exact"/>
        <w:ind w:firstLine="402" w:firstLineChars="200"/>
        <w:textAlignment w:val="auto"/>
        <w:rPr>
          <w:rFonts w:cs="宋体"/>
          <w:b/>
          <w:bCs/>
          <w:color w:val="000000" w:themeColor="text1"/>
          <w:kern w:val="0"/>
          <w:sz w:val="20"/>
          <w:szCs w:val="20"/>
          <w14:textFill>
            <w14:solidFill>
              <w14:schemeClr w14:val="tx1"/>
            </w14:solidFill>
          </w14:textFill>
        </w:rPr>
      </w:pPr>
      <w:r>
        <w:rPr>
          <w:rFonts w:hint="eastAsia" w:cs="宋体"/>
          <w:b/>
          <w:bCs/>
          <w:color w:val="000000" w:themeColor="text1"/>
          <w:kern w:val="0"/>
          <w:sz w:val="20"/>
          <w:szCs w:val="20"/>
          <w14:textFill>
            <w14:solidFill>
              <w14:schemeClr w14:val="tx1"/>
            </w14:solidFill>
          </w14:textFill>
        </w:rPr>
        <w:t>第九条  合同解除</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（一）本合同履行完毕后终止。</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（二）乙方在本合同履行过程中，出现维保资质不齐全或维保资质到期未审核通过等情况，甲方有权解除合同，不承担任何赔偿责任。</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（三）消防设施设备故障乙方延迟维修超过3次以上（包含本数），甲方有权解除消防维保合同，不承担任何赔偿责任。</w:t>
      </w:r>
    </w:p>
    <w:bookmarkEnd w:id="0"/>
    <w:p>
      <w:pPr>
        <w:pStyle w:val="3"/>
        <w:shd w:val="clear" w:color="auto" w:fill="FFFFFF"/>
        <w:overflowPunct w:val="0"/>
        <w:spacing w:line="380" w:lineRule="exact"/>
        <w:rPr>
          <w:rFonts w:ascii="仿宋_GB2312" w:hAnsi="仿宋_GB2312" w:eastAsia="仿宋_GB2312" w:cs="仿宋_GB2312"/>
          <w:color w:val="000000"/>
          <w:kern w:val="0"/>
          <w:sz w:val="30"/>
          <w:szCs w:val="30"/>
        </w:rPr>
      </w:pPr>
    </w:p>
    <w:sectPr>
      <w:footerReference r:id="rId3" w:type="default"/>
      <w:pgSz w:w="11906" w:h="16838"/>
      <w:pgMar w:top="1043" w:right="1009" w:bottom="1003" w:left="980" w:header="851" w:footer="3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4vdRNAAAAACAQAADwAA&#10;AAAAAAABACAAAAAiAAAAZHJzL2Rvd25yZXYueG1sUEsBAhQAFAAAAAgAh07iQBzvrurlAQAAwwMA&#10;AA4AAAAAAAAAAQAgAAAAHwEAAGRycy9lMm9Eb2MueG1sUEsFBgAAAAAGAAYAWQEAAHYFA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E0F07C"/>
    <w:multiLevelType w:val="singleLevel"/>
    <w:tmpl w:val="DAE0F07C"/>
    <w:lvl w:ilvl="0" w:tentative="0">
      <w:start w:val="1"/>
      <w:numFmt w:val="decimal"/>
      <w:suff w:val="nothing"/>
      <w:lvlText w:val="%1、"/>
      <w:lvlJc w:val="left"/>
    </w:lvl>
  </w:abstractNum>
  <w:abstractNum w:abstractNumId="1">
    <w:nsid w:val="FE09935B"/>
    <w:multiLevelType w:val="singleLevel"/>
    <w:tmpl w:val="FE09935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286"/>
    <w:rsid w:val="0003345E"/>
    <w:rsid w:val="00077709"/>
    <w:rsid w:val="000D1B29"/>
    <w:rsid w:val="00163153"/>
    <w:rsid w:val="00176676"/>
    <w:rsid w:val="001E40BA"/>
    <w:rsid w:val="00236203"/>
    <w:rsid w:val="00287062"/>
    <w:rsid w:val="002965AD"/>
    <w:rsid w:val="002A3EC4"/>
    <w:rsid w:val="002B2BFD"/>
    <w:rsid w:val="002B3185"/>
    <w:rsid w:val="003501A5"/>
    <w:rsid w:val="00394765"/>
    <w:rsid w:val="003B1CE7"/>
    <w:rsid w:val="003E080E"/>
    <w:rsid w:val="003F5539"/>
    <w:rsid w:val="00412F52"/>
    <w:rsid w:val="00456D53"/>
    <w:rsid w:val="004B3A5A"/>
    <w:rsid w:val="004B72B2"/>
    <w:rsid w:val="00557B8C"/>
    <w:rsid w:val="006044EF"/>
    <w:rsid w:val="00620FFE"/>
    <w:rsid w:val="0066409F"/>
    <w:rsid w:val="006817AF"/>
    <w:rsid w:val="00782CC9"/>
    <w:rsid w:val="00784061"/>
    <w:rsid w:val="007D5E20"/>
    <w:rsid w:val="008842A5"/>
    <w:rsid w:val="00934BD5"/>
    <w:rsid w:val="00954FCC"/>
    <w:rsid w:val="00A15966"/>
    <w:rsid w:val="00A348DE"/>
    <w:rsid w:val="00A74DA9"/>
    <w:rsid w:val="00A964E4"/>
    <w:rsid w:val="00AD2D65"/>
    <w:rsid w:val="00B005EC"/>
    <w:rsid w:val="00B16EDD"/>
    <w:rsid w:val="00B43114"/>
    <w:rsid w:val="00B508EF"/>
    <w:rsid w:val="00B8389B"/>
    <w:rsid w:val="00B877DC"/>
    <w:rsid w:val="00BE480C"/>
    <w:rsid w:val="00CD429F"/>
    <w:rsid w:val="00CF3286"/>
    <w:rsid w:val="00D73DD5"/>
    <w:rsid w:val="00D84937"/>
    <w:rsid w:val="00DC2B0B"/>
    <w:rsid w:val="00DD1AF3"/>
    <w:rsid w:val="00E267F7"/>
    <w:rsid w:val="00E63661"/>
    <w:rsid w:val="00E9508B"/>
    <w:rsid w:val="00EE63A8"/>
    <w:rsid w:val="00F221AD"/>
    <w:rsid w:val="00F35729"/>
    <w:rsid w:val="00F51ECC"/>
    <w:rsid w:val="00F73D4A"/>
    <w:rsid w:val="00F77F5D"/>
    <w:rsid w:val="00FD0EC4"/>
    <w:rsid w:val="013F78DC"/>
    <w:rsid w:val="016962D1"/>
    <w:rsid w:val="0184454D"/>
    <w:rsid w:val="01CB7481"/>
    <w:rsid w:val="01D91BDB"/>
    <w:rsid w:val="01DA0BDA"/>
    <w:rsid w:val="01DA3FA2"/>
    <w:rsid w:val="022D5522"/>
    <w:rsid w:val="02ED2BD9"/>
    <w:rsid w:val="03175B3A"/>
    <w:rsid w:val="031E242B"/>
    <w:rsid w:val="035A7B44"/>
    <w:rsid w:val="03B20B51"/>
    <w:rsid w:val="03EB5B37"/>
    <w:rsid w:val="04F7293F"/>
    <w:rsid w:val="05913D5A"/>
    <w:rsid w:val="05DC4683"/>
    <w:rsid w:val="060C35ED"/>
    <w:rsid w:val="061C15E0"/>
    <w:rsid w:val="06937CA7"/>
    <w:rsid w:val="06AF054F"/>
    <w:rsid w:val="06AF7226"/>
    <w:rsid w:val="06B903AF"/>
    <w:rsid w:val="06CB5B33"/>
    <w:rsid w:val="07054A72"/>
    <w:rsid w:val="070E7140"/>
    <w:rsid w:val="074D6C32"/>
    <w:rsid w:val="075048C2"/>
    <w:rsid w:val="07513FE4"/>
    <w:rsid w:val="078B7377"/>
    <w:rsid w:val="07A77911"/>
    <w:rsid w:val="07AA5145"/>
    <w:rsid w:val="07EC6D5C"/>
    <w:rsid w:val="07F06F68"/>
    <w:rsid w:val="08303F91"/>
    <w:rsid w:val="084B4622"/>
    <w:rsid w:val="08550605"/>
    <w:rsid w:val="08BC2249"/>
    <w:rsid w:val="094F2A9E"/>
    <w:rsid w:val="098D6B6E"/>
    <w:rsid w:val="09F074EF"/>
    <w:rsid w:val="0A0E7971"/>
    <w:rsid w:val="0ACB5221"/>
    <w:rsid w:val="0B1E4F2D"/>
    <w:rsid w:val="0B274D6F"/>
    <w:rsid w:val="0BDD7103"/>
    <w:rsid w:val="0C3C517A"/>
    <w:rsid w:val="0C792436"/>
    <w:rsid w:val="0C9E5793"/>
    <w:rsid w:val="0CBF377C"/>
    <w:rsid w:val="0D3B2062"/>
    <w:rsid w:val="0D5D4E52"/>
    <w:rsid w:val="0D652BC1"/>
    <w:rsid w:val="0DC5404B"/>
    <w:rsid w:val="0E0E5EF7"/>
    <w:rsid w:val="0E312113"/>
    <w:rsid w:val="0E5D0251"/>
    <w:rsid w:val="0EC45CC6"/>
    <w:rsid w:val="0EC76F21"/>
    <w:rsid w:val="0EE44FB5"/>
    <w:rsid w:val="10011B14"/>
    <w:rsid w:val="10257D3A"/>
    <w:rsid w:val="10462332"/>
    <w:rsid w:val="10BA612F"/>
    <w:rsid w:val="113B1BB1"/>
    <w:rsid w:val="129C76A4"/>
    <w:rsid w:val="12B13E80"/>
    <w:rsid w:val="12F60569"/>
    <w:rsid w:val="130F33D2"/>
    <w:rsid w:val="132E6BD3"/>
    <w:rsid w:val="138B1645"/>
    <w:rsid w:val="13FA1DB5"/>
    <w:rsid w:val="1449656D"/>
    <w:rsid w:val="14765DA8"/>
    <w:rsid w:val="14A12DF1"/>
    <w:rsid w:val="14EC0478"/>
    <w:rsid w:val="14EC1C38"/>
    <w:rsid w:val="14ED79CB"/>
    <w:rsid w:val="14EF0E48"/>
    <w:rsid w:val="14F2045C"/>
    <w:rsid w:val="151E72C7"/>
    <w:rsid w:val="15722B3B"/>
    <w:rsid w:val="15816A4B"/>
    <w:rsid w:val="158F44B1"/>
    <w:rsid w:val="159D152E"/>
    <w:rsid w:val="15CE069C"/>
    <w:rsid w:val="16500637"/>
    <w:rsid w:val="16616189"/>
    <w:rsid w:val="16853735"/>
    <w:rsid w:val="16C046D3"/>
    <w:rsid w:val="16CC4073"/>
    <w:rsid w:val="16E91A86"/>
    <w:rsid w:val="18043122"/>
    <w:rsid w:val="181340B6"/>
    <w:rsid w:val="183841AB"/>
    <w:rsid w:val="1857624B"/>
    <w:rsid w:val="18606386"/>
    <w:rsid w:val="18B158ED"/>
    <w:rsid w:val="19402A39"/>
    <w:rsid w:val="1940308C"/>
    <w:rsid w:val="19690732"/>
    <w:rsid w:val="196E71FD"/>
    <w:rsid w:val="197153FE"/>
    <w:rsid w:val="19EE4C51"/>
    <w:rsid w:val="1A3870EC"/>
    <w:rsid w:val="1A614595"/>
    <w:rsid w:val="1A787EC5"/>
    <w:rsid w:val="1B4A3E83"/>
    <w:rsid w:val="1B5566A6"/>
    <w:rsid w:val="1B5B1595"/>
    <w:rsid w:val="1B864CBC"/>
    <w:rsid w:val="1B8A22CF"/>
    <w:rsid w:val="1BB17954"/>
    <w:rsid w:val="1BB555E9"/>
    <w:rsid w:val="1BE6513B"/>
    <w:rsid w:val="1CB05D8E"/>
    <w:rsid w:val="1CBA794D"/>
    <w:rsid w:val="1CC322D7"/>
    <w:rsid w:val="1CD555EE"/>
    <w:rsid w:val="1CDC68BF"/>
    <w:rsid w:val="1CEB45A3"/>
    <w:rsid w:val="1D743861"/>
    <w:rsid w:val="1D7D7730"/>
    <w:rsid w:val="1DC71027"/>
    <w:rsid w:val="1DD420A8"/>
    <w:rsid w:val="1DD64F05"/>
    <w:rsid w:val="1E660001"/>
    <w:rsid w:val="1E8125AC"/>
    <w:rsid w:val="1F4B1BE5"/>
    <w:rsid w:val="1F8D2F58"/>
    <w:rsid w:val="1FC01167"/>
    <w:rsid w:val="20A44087"/>
    <w:rsid w:val="20A57E1B"/>
    <w:rsid w:val="20D2383A"/>
    <w:rsid w:val="20D94B12"/>
    <w:rsid w:val="213D1F00"/>
    <w:rsid w:val="215F1057"/>
    <w:rsid w:val="21BA2BDD"/>
    <w:rsid w:val="21CB6CE9"/>
    <w:rsid w:val="21D0015E"/>
    <w:rsid w:val="2222563C"/>
    <w:rsid w:val="22231583"/>
    <w:rsid w:val="22396232"/>
    <w:rsid w:val="224A1CC6"/>
    <w:rsid w:val="226D4D29"/>
    <w:rsid w:val="22B1447A"/>
    <w:rsid w:val="22E33B64"/>
    <w:rsid w:val="22E91D64"/>
    <w:rsid w:val="23350C11"/>
    <w:rsid w:val="23AF4D48"/>
    <w:rsid w:val="23D65025"/>
    <w:rsid w:val="243A1C6C"/>
    <w:rsid w:val="2452220B"/>
    <w:rsid w:val="251F3005"/>
    <w:rsid w:val="25553749"/>
    <w:rsid w:val="25CA3D5E"/>
    <w:rsid w:val="25DF3A8E"/>
    <w:rsid w:val="263A3A64"/>
    <w:rsid w:val="264610DE"/>
    <w:rsid w:val="26AD0956"/>
    <w:rsid w:val="26B2271A"/>
    <w:rsid w:val="26B3237A"/>
    <w:rsid w:val="26E7658B"/>
    <w:rsid w:val="273850E2"/>
    <w:rsid w:val="27570B35"/>
    <w:rsid w:val="2781231E"/>
    <w:rsid w:val="27A546D2"/>
    <w:rsid w:val="27DC4D12"/>
    <w:rsid w:val="27DF4B10"/>
    <w:rsid w:val="280210A8"/>
    <w:rsid w:val="286768F0"/>
    <w:rsid w:val="297C3CC6"/>
    <w:rsid w:val="298803F5"/>
    <w:rsid w:val="2A3009A1"/>
    <w:rsid w:val="2A981075"/>
    <w:rsid w:val="2AB414B3"/>
    <w:rsid w:val="2AD50935"/>
    <w:rsid w:val="2B38482C"/>
    <w:rsid w:val="2B4659F7"/>
    <w:rsid w:val="2C1342C8"/>
    <w:rsid w:val="2C615534"/>
    <w:rsid w:val="2CBA3779"/>
    <w:rsid w:val="2D130A80"/>
    <w:rsid w:val="2D451226"/>
    <w:rsid w:val="2D940B25"/>
    <w:rsid w:val="2D9E35E5"/>
    <w:rsid w:val="2DBE2F71"/>
    <w:rsid w:val="2E211C5C"/>
    <w:rsid w:val="2E3B602D"/>
    <w:rsid w:val="2E965E96"/>
    <w:rsid w:val="2ECB4CBA"/>
    <w:rsid w:val="2F756F3E"/>
    <w:rsid w:val="2F7F5206"/>
    <w:rsid w:val="2F8368C6"/>
    <w:rsid w:val="2FA7699A"/>
    <w:rsid w:val="2FBB3EC8"/>
    <w:rsid w:val="2FBD1ECE"/>
    <w:rsid w:val="2FE478D4"/>
    <w:rsid w:val="2FF12BCC"/>
    <w:rsid w:val="30537BE6"/>
    <w:rsid w:val="305A44C9"/>
    <w:rsid w:val="30793681"/>
    <w:rsid w:val="30E10A47"/>
    <w:rsid w:val="312624B0"/>
    <w:rsid w:val="313B5553"/>
    <w:rsid w:val="313F0460"/>
    <w:rsid w:val="317F09B5"/>
    <w:rsid w:val="32014CE1"/>
    <w:rsid w:val="32AB54B1"/>
    <w:rsid w:val="32B73FC6"/>
    <w:rsid w:val="32FE1E98"/>
    <w:rsid w:val="336A1E29"/>
    <w:rsid w:val="346111D2"/>
    <w:rsid w:val="347C6C23"/>
    <w:rsid w:val="34E33783"/>
    <w:rsid w:val="35030138"/>
    <w:rsid w:val="354D339E"/>
    <w:rsid w:val="358326F2"/>
    <w:rsid w:val="35BD5A7E"/>
    <w:rsid w:val="35E63074"/>
    <w:rsid w:val="3660754D"/>
    <w:rsid w:val="36661135"/>
    <w:rsid w:val="367B6587"/>
    <w:rsid w:val="3717753C"/>
    <w:rsid w:val="372B0D4D"/>
    <w:rsid w:val="37794AC4"/>
    <w:rsid w:val="379A2E06"/>
    <w:rsid w:val="37AF07DD"/>
    <w:rsid w:val="380E2E69"/>
    <w:rsid w:val="38CC7C58"/>
    <w:rsid w:val="38DD299C"/>
    <w:rsid w:val="390767DB"/>
    <w:rsid w:val="39452F5D"/>
    <w:rsid w:val="39B37BAC"/>
    <w:rsid w:val="39B803E7"/>
    <w:rsid w:val="39EC1202"/>
    <w:rsid w:val="3A0D4995"/>
    <w:rsid w:val="3A5913BB"/>
    <w:rsid w:val="3A7E36B2"/>
    <w:rsid w:val="3A9F00D0"/>
    <w:rsid w:val="3B017092"/>
    <w:rsid w:val="3B4E653E"/>
    <w:rsid w:val="3B9B302E"/>
    <w:rsid w:val="3BB06B06"/>
    <w:rsid w:val="3BDF421D"/>
    <w:rsid w:val="3BFC2F0C"/>
    <w:rsid w:val="3C030860"/>
    <w:rsid w:val="3C052A85"/>
    <w:rsid w:val="3C5E4AD3"/>
    <w:rsid w:val="3C6100D1"/>
    <w:rsid w:val="3C795B4D"/>
    <w:rsid w:val="3CBC09A7"/>
    <w:rsid w:val="3CC836FF"/>
    <w:rsid w:val="3D072FD9"/>
    <w:rsid w:val="3D161A88"/>
    <w:rsid w:val="3D290F78"/>
    <w:rsid w:val="3D2A7E22"/>
    <w:rsid w:val="3DD32417"/>
    <w:rsid w:val="3E016EAE"/>
    <w:rsid w:val="3E726EF0"/>
    <w:rsid w:val="3E746A45"/>
    <w:rsid w:val="3EE60DE8"/>
    <w:rsid w:val="3F12379A"/>
    <w:rsid w:val="3F1A1F85"/>
    <w:rsid w:val="3FBD25EB"/>
    <w:rsid w:val="404D56B9"/>
    <w:rsid w:val="40AC3955"/>
    <w:rsid w:val="41003B30"/>
    <w:rsid w:val="4114024A"/>
    <w:rsid w:val="41252E52"/>
    <w:rsid w:val="416974AD"/>
    <w:rsid w:val="418658E6"/>
    <w:rsid w:val="427E5974"/>
    <w:rsid w:val="42C6448F"/>
    <w:rsid w:val="43097B4B"/>
    <w:rsid w:val="434D4236"/>
    <w:rsid w:val="43502F47"/>
    <w:rsid w:val="439563A7"/>
    <w:rsid w:val="43B16BFF"/>
    <w:rsid w:val="43BC0DCE"/>
    <w:rsid w:val="43DF709C"/>
    <w:rsid w:val="440432DE"/>
    <w:rsid w:val="44636AC0"/>
    <w:rsid w:val="44AF524C"/>
    <w:rsid w:val="457D20EB"/>
    <w:rsid w:val="458746ED"/>
    <w:rsid w:val="45FA2A59"/>
    <w:rsid w:val="45FE16F4"/>
    <w:rsid w:val="46205472"/>
    <w:rsid w:val="462A255C"/>
    <w:rsid w:val="469E1D6D"/>
    <w:rsid w:val="46BD017D"/>
    <w:rsid w:val="473C1392"/>
    <w:rsid w:val="47534E2D"/>
    <w:rsid w:val="47D9054A"/>
    <w:rsid w:val="486310DF"/>
    <w:rsid w:val="488861F9"/>
    <w:rsid w:val="4943286E"/>
    <w:rsid w:val="49761596"/>
    <w:rsid w:val="498E1D20"/>
    <w:rsid w:val="49AC1C57"/>
    <w:rsid w:val="49F635AD"/>
    <w:rsid w:val="4A133371"/>
    <w:rsid w:val="4A136BC9"/>
    <w:rsid w:val="4A5152C0"/>
    <w:rsid w:val="4A88539B"/>
    <w:rsid w:val="4AB7673A"/>
    <w:rsid w:val="4AB819B9"/>
    <w:rsid w:val="4AFA7FEF"/>
    <w:rsid w:val="4B1D7269"/>
    <w:rsid w:val="4BF657A8"/>
    <w:rsid w:val="4BFB5D94"/>
    <w:rsid w:val="4C4A06D6"/>
    <w:rsid w:val="4CC70163"/>
    <w:rsid w:val="4D555F7E"/>
    <w:rsid w:val="4D616164"/>
    <w:rsid w:val="4DDC4171"/>
    <w:rsid w:val="4DFE2CDA"/>
    <w:rsid w:val="4E2660D1"/>
    <w:rsid w:val="4E697D52"/>
    <w:rsid w:val="4E7F3A4C"/>
    <w:rsid w:val="4EBD6005"/>
    <w:rsid w:val="4EC6502A"/>
    <w:rsid w:val="4ED41769"/>
    <w:rsid w:val="4EFB50E3"/>
    <w:rsid w:val="4EFD4430"/>
    <w:rsid w:val="4F5845BB"/>
    <w:rsid w:val="4FB922DE"/>
    <w:rsid w:val="4FCF039F"/>
    <w:rsid w:val="4FE94A1C"/>
    <w:rsid w:val="504D210E"/>
    <w:rsid w:val="50727FCC"/>
    <w:rsid w:val="50831DFC"/>
    <w:rsid w:val="50A445F3"/>
    <w:rsid w:val="51A1485D"/>
    <w:rsid w:val="51CA039F"/>
    <w:rsid w:val="528B31A7"/>
    <w:rsid w:val="529F6372"/>
    <w:rsid w:val="533F52FC"/>
    <w:rsid w:val="538446C3"/>
    <w:rsid w:val="53924F9D"/>
    <w:rsid w:val="53F46C3D"/>
    <w:rsid w:val="54DD5E51"/>
    <w:rsid w:val="54E079BD"/>
    <w:rsid w:val="54EB1AE0"/>
    <w:rsid w:val="55892BE7"/>
    <w:rsid w:val="55E0496D"/>
    <w:rsid w:val="561F75BD"/>
    <w:rsid w:val="5645744C"/>
    <w:rsid w:val="5664505C"/>
    <w:rsid w:val="56AA33AA"/>
    <w:rsid w:val="56C61F6D"/>
    <w:rsid w:val="56DA2E5C"/>
    <w:rsid w:val="5774736C"/>
    <w:rsid w:val="57A76D88"/>
    <w:rsid w:val="57F17745"/>
    <w:rsid w:val="5816634B"/>
    <w:rsid w:val="586B6AFC"/>
    <w:rsid w:val="58E7659C"/>
    <w:rsid w:val="59B1685A"/>
    <w:rsid w:val="59DD4CBA"/>
    <w:rsid w:val="5A0D0C7F"/>
    <w:rsid w:val="5A372A43"/>
    <w:rsid w:val="5ACA3D5B"/>
    <w:rsid w:val="5AED5FDD"/>
    <w:rsid w:val="5B083A07"/>
    <w:rsid w:val="5B0C6C63"/>
    <w:rsid w:val="5B742DD9"/>
    <w:rsid w:val="5C3F32B3"/>
    <w:rsid w:val="5C6E3B6B"/>
    <w:rsid w:val="5C854984"/>
    <w:rsid w:val="5CCF5BDC"/>
    <w:rsid w:val="5CED130B"/>
    <w:rsid w:val="5D943F62"/>
    <w:rsid w:val="5D96334F"/>
    <w:rsid w:val="5D9C6EE5"/>
    <w:rsid w:val="5DE85E7E"/>
    <w:rsid w:val="5DED5380"/>
    <w:rsid w:val="5EB12268"/>
    <w:rsid w:val="5EC32DF9"/>
    <w:rsid w:val="5ECC7674"/>
    <w:rsid w:val="5EF84821"/>
    <w:rsid w:val="5F013C4C"/>
    <w:rsid w:val="5FD869A6"/>
    <w:rsid w:val="600F5728"/>
    <w:rsid w:val="60466985"/>
    <w:rsid w:val="605F1BB6"/>
    <w:rsid w:val="606131E6"/>
    <w:rsid w:val="60682079"/>
    <w:rsid w:val="607A1B04"/>
    <w:rsid w:val="60E117F1"/>
    <w:rsid w:val="616E5058"/>
    <w:rsid w:val="619C7E2F"/>
    <w:rsid w:val="61AD18C1"/>
    <w:rsid w:val="61D93162"/>
    <w:rsid w:val="62B95C27"/>
    <w:rsid w:val="62EE267F"/>
    <w:rsid w:val="638E5280"/>
    <w:rsid w:val="641E70AE"/>
    <w:rsid w:val="6466013C"/>
    <w:rsid w:val="6526755F"/>
    <w:rsid w:val="653F7A86"/>
    <w:rsid w:val="66BB32F0"/>
    <w:rsid w:val="66C32444"/>
    <w:rsid w:val="66C968E9"/>
    <w:rsid w:val="66DD6B94"/>
    <w:rsid w:val="66E21538"/>
    <w:rsid w:val="670968C7"/>
    <w:rsid w:val="672612EB"/>
    <w:rsid w:val="67B969CC"/>
    <w:rsid w:val="684153C5"/>
    <w:rsid w:val="68E907D2"/>
    <w:rsid w:val="68F67871"/>
    <w:rsid w:val="69BE0666"/>
    <w:rsid w:val="6A5D5B7E"/>
    <w:rsid w:val="6AA16E58"/>
    <w:rsid w:val="6AD14893"/>
    <w:rsid w:val="6B212185"/>
    <w:rsid w:val="6B8D4B6A"/>
    <w:rsid w:val="6CE34D44"/>
    <w:rsid w:val="6D354FAA"/>
    <w:rsid w:val="6D4E1A54"/>
    <w:rsid w:val="6DA46FD7"/>
    <w:rsid w:val="6DC63C22"/>
    <w:rsid w:val="6DCF293B"/>
    <w:rsid w:val="6EBE7261"/>
    <w:rsid w:val="6F434626"/>
    <w:rsid w:val="6F702576"/>
    <w:rsid w:val="705A36BC"/>
    <w:rsid w:val="705C77FA"/>
    <w:rsid w:val="70635DFF"/>
    <w:rsid w:val="706478CD"/>
    <w:rsid w:val="70942548"/>
    <w:rsid w:val="709A56D8"/>
    <w:rsid w:val="70EA7A80"/>
    <w:rsid w:val="715D376D"/>
    <w:rsid w:val="7171002E"/>
    <w:rsid w:val="72051AAB"/>
    <w:rsid w:val="72122579"/>
    <w:rsid w:val="726C1780"/>
    <w:rsid w:val="73483F22"/>
    <w:rsid w:val="734F1478"/>
    <w:rsid w:val="73CE282C"/>
    <w:rsid w:val="740823E5"/>
    <w:rsid w:val="7431475A"/>
    <w:rsid w:val="74357134"/>
    <w:rsid w:val="74860E36"/>
    <w:rsid w:val="74B13F83"/>
    <w:rsid w:val="74D5684B"/>
    <w:rsid w:val="74FE4608"/>
    <w:rsid w:val="75083DF8"/>
    <w:rsid w:val="751154C2"/>
    <w:rsid w:val="758E5B45"/>
    <w:rsid w:val="75FC1E6C"/>
    <w:rsid w:val="76093BF5"/>
    <w:rsid w:val="76534770"/>
    <w:rsid w:val="76E26EBF"/>
    <w:rsid w:val="778052EE"/>
    <w:rsid w:val="77AB2DCE"/>
    <w:rsid w:val="77DD205E"/>
    <w:rsid w:val="77F46145"/>
    <w:rsid w:val="77FB6CD4"/>
    <w:rsid w:val="785C3DBF"/>
    <w:rsid w:val="788C6B69"/>
    <w:rsid w:val="78AE4F2E"/>
    <w:rsid w:val="78CC6FA3"/>
    <w:rsid w:val="79644230"/>
    <w:rsid w:val="798D2A5D"/>
    <w:rsid w:val="798F141A"/>
    <w:rsid w:val="79F52E95"/>
    <w:rsid w:val="7A0D73A7"/>
    <w:rsid w:val="7A25155C"/>
    <w:rsid w:val="7A4612C3"/>
    <w:rsid w:val="7A780641"/>
    <w:rsid w:val="7A7E0C7F"/>
    <w:rsid w:val="7AE558BF"/>
    <w:rsid w:val="7AFA27FF"/>
    <w:rsid w:val="7AFF6B87"/>
    <w:rsid w:val="7B48291B"/>
    <w:rsid w:val="7B4904D5"/>
    <w:rsid w:val="7B942E85"/>
    <w:rsid w:val="7BBC0F74"/>
    <w:rsid w:val="7BD12E20"/>
    <w:rsid w:val="7CA244E6"/>
    <w:rsid w:val="7CE54CD9"/>
    <w:rsid w:val="7CFA2706"/>
    <w:rsid w:val="7D3A6121"/>
    <w:rsid w:val="7D881795"/>
    <w:rsid w:val="7E4623C5"/>
    <w:rsid w:val="7E9F1551"/>
    <w:rsid w:val="7EDE4FB8"/>
    <w:rsid w:val="7EEB5B2B"/>
    <w:rsid w:val="7FA843E5"/>
    <w:rsid w:val="7FAD69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pPr>
    <w:rPr>
      <w:sz w:val="18"/>
      <w:szCs w:val="18"/>
    </w:rPr>
  </w:style>
  <w:style w:type="paragraph" w:styleId="3">
    <w:name w:val="Body Text"/>
    <w:basedOn w:val="1"/>
    <w:link w:val="9"/>
    <w:semiHidden/>
    <w:unhideWhenUsed/>
    <w:qFormat/>
    <w:uiPriority w:val="99"/>
    <w:pPr>
      <w:widowControl w:val="0"/>
      <w:spacing w:after="120"/>
      <w:jc w:val="both"/>
    </w:pPr>
    <w:rPr>
      <w:rFonts w:ascii="宋体" w:hAnsi="宋体"/>
      <w:kern w:val="2"/>
      <w:sz w:val="24"/>
      <w:szCs w:val="24"/>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pPr>
    <w:rPr>
      <w:rFonts w:ascii="Arial Unicode MS" w:hAnsi="Arial Unicode MS" w:cs="Arial Unicode MS"/>
      <w:color w:val="000000"/>
      <w:sz w:val="24"/>
      <w:szCs w:val="24"/>
    </w:rPr>
  </w:style>
  <w:style w:type="character" w:customStyle="1" w:styleId="8">
    <w:name w:val="正文文本 Char"/>
    <w:basedOn w:val="7"/>
    <w:semiHidden/>
    <w:qFormat/>
    <w:uiPriority w:val="99"/>
    <w:rPr>
      <w:rFonts w:ascii="Times New Roman" w:hAnsi="Times New Roman" w:eastAsia="宋体" w:cs="Times New Roman"/>
      <w:kern w:val="0"/>
      <w:szCs w:val="20"/>
    </w:rPr>
  </w:style>
  <w:style w:type="character" w:customStyle="1" w:styleId="9">
    <w:name w:val="正文文本 Char1"/>
    <w:link w:val="3"/>
    <w:semiHidden/>
    <w:qFormat/>
    <w:locked/>
    <w:uiPriority w:val="99"/>
    <w:rPr>
      <w:rFonts w:ascii="宋体" w:hAnsi="宋体" w:eastAsia="宋体" w:cs="Times New Roman"/>
      <w:sz w:val="24"/>
      <w:szCs w:val="24"/>
    </w:rPr>
  </w:style>
  <w:style w:type="character" w:customStyle="1" w:styleId="10">
    <w:name w:val="页眉 Char"/>
    <w:basedOn w:val="7"/>
    <w:link w:val="4"/>
    <w:qFormat/>
    <w:uiPriority w:val="99"/>
    <w:rPr>
      <w:rFonts w:ascii="Times New Roman" w:hAnsi="Times New Roman" w:eastAsia="宋体" w:cs="Times New Roman"/>
      <w:kern w:val="0"/>
      <w:sz w:val="18"/>
      <w:szCs w:val="18"/>
    </w:rPr>
  </w:style>
  <w:style w:type="character" w:customStyle="1" w:styleId="11">
    <w:name w:val="页脚 Char"/>
    <w:basedOn w:val="7"/>
    <w:link w:val="2"/>
    <w:qFormat/>
    <w:uiPriority w:val="99"/>
    <w:rPr>
      <w:rFonts w:ascii="Times New Roman" w:hAnsi="Times New Roman" w:eastAsia="宋体" w:cs="Times New Roman"/>
      <w:kern w:val="0"/>
      <w:sz w:val="18"/>
      <w:szCs w:val="18"/>
    </w:rPr>
  </w:style>
  <w:style w:type="paragraph" w:customStyle="1" w:styleId="12">
    <w:name w:val="Blockquote"/>
    <w:basedOn w:val="1"/>
    <w:qFormat/>
    <w:uiPriority w:val="0"/>
    <w:pPr>
      <w:autoSpaceDE w:val="0"/>
      <w:autoSpaceDN w:val="0"/>
      <w:adjustRightInd w:val="0"/>
      <w:spacing w:before="100" w:after="100"/>
      <w:ind w:left="360" w:right="36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Pages>
  <Words>894</Words>
  <Characters>5097</Characters>
  <Lines>42</Lines>
  <Paragraphs>11</Paragraphs>
  <TotalTime>16</TotalTime>
  <ScaleCrop>false</ScaleCrop>
  <LinksUpToDate>false</LinksUpToDate>
  <CharactersWithSpaces>5980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2020-10-27T06:14:00Z</dcterms:created>
  <dc:creator>admin</dc:creator>
  <cp:lastModifiedBy>Administrator</cp:lastModifiedBy>
  <cp:lastPrinted>2020-11-09T06:40:00Z</cp:lastPrinted>
  <dcterms:modified xsi:type="dcterms:W3CDTF">2025-07-22T02:34:49Z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D129067FB89640DBA28ED0A696F8FACE</vt:lpwstr>
  </property>
</Properties>
</file>