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AF35C">
      <w:pPr>
        <w:pStyle w:val="8"/>
        <w:ind w:left="420" w:firstLine="420"/>
        <w:jc w:val="center"/>
        <w:rPr>
          <w:rFonts w:hAnsi="宋体"/>
          <w:b/>
          <w:sz w:val="52"/>
          <w:szCs w:val="52"/>
        </w:rPr>
      </w:pPr>
    </w:p>
    <w:p w14:paraId="1F435DFE">
      <w:pPr>
        <w:pStyle w:val="8"/>
        <w:jc w:val="center"/>
        <w:rPr>
          <w:rFonts w:hint="eastAsia" w:ascii="华文中宋" w:hAnsi="华文中宋" w:eastAsia="华文中宋" w:cs="华文中宋"/>
          <w:b/>
          <w:sz w:val="36"/>
          <w:szCs w:val="36"/>
          <w:lang w:val="en-US" w:eastAsia="zh-CN"/>
        </w:rPr>
      </w:pPr>
      <w:r>
        <w:rPr>
          <w:rFonts w:hint="eastAsia" w:ascii="华文中宋" w:hAnsi="华文中宋" w:eastAsia="华文中宋" w:cs="华文中宋"/>
          <w:b/>
          <w:sz w:val="36"/>
          <w:szCs w:val="36"/>
          <w:lang w:val="en-US" w:eastAsia="zh-CN"/>
        </w:rPr>
        <w:t>润源公司</w:t>
      </w:r>
      <w:r>
        <w:rPr>
          <w:rFonts w:hint="eastAsia" w:ascii="华文中宋" w:hAnsi="华文中宋" w:eastAsia="华文中宋" w:cs="华文中宋"/>
          <w:b/>
          <w:sz w:val="36"/>
          <w:szCs w:val="36"/>
        </w:rPr>
        <w:t>榆中分公司</w:t>
      </w:r>
      <w:r>
        <w:rPr>
          <w:rFonts w:hint="eastAsia" w:ascii="华文中宋" w:hAnsi="华文中宋" w:eastAsia="华文中宋" w:cs="华文中宋"/>
          <w:b/>
          <w:sz w:val="36"/>
          <w:szCs w:val="36"/>
          <w:lang w:val="en-US" w:eastAsia="zh-CN"/>
        </w:rPr>
        <w:t>中转场水土保持</w:t>
      </w:r>
    </w:p>
    <w:p w14:paraId="350AA8ED">
      <w:pPr>
        <w:pStyle w:val="8"/>
        <w:jc w:val="center"/>
        <w:rPr>
          <w:rFonts w:hint="default" w:ascii="华文中宋" w:hAnsi="华文中宋" w:eastAsia="华文中宋" w:cs="华文中宋"/>
          <w:b/>
          <w:sz w:val="36"/>
          <w:szCs w:val="36"/>
          <w:lang w:val="en-US" w:eastAsia="zh-CN"/>
        </w:rPr>
      </w:pPr>
      <w:r>
        <w:rPr>
          <w:rFonts w:hint="eastAsia" w:ascii="华文中宋" w:hAnsi="华文中宋" w:eastAsia="华文中宋" w:cs="华文中宋"/>
          <w:b/>
          <w:sz w:val="36"/>
          <w:szCs w:val="36"/>
          <w:lang w:val="en-US" w:eastAsia="zh-CN"/>
        </w:rPr>
        <w:t>方案报告编制及水土保持设施验收服务技术规格书</w:t>
      </w:r>
    </w:p>
    <w:p w14:paraId="44FEBBC8">
      <w:pPr>
        <w:rPr>
          <w:rFonts w:ascii="楷体_GB2312" w:hAnsi="宋体" w:eastAsia="楷体_GB2312"/>
          <w:sz w:val="28"/>
          <w:szCs w:val="28"/>
        </w:rPr>
      </w:pPr>
    </w:p>
    <w:p w14:paraId="32EDCA88">
      <w:pPr>
        <w:rPr>
          <w:rFonts w:ascii="仿宋_GB2312" w:hAnsi="宋体" w:eastAsia="仿宋_GB2312"/>
          <w:b/>
          <w:bCs/>
          <w:sz w:val="28"/>
          <w:szCs w:val="28"/>
        </w:rPr>
      </w:pPr>
    </w:p>
    <w:p w14:paraId="594C9A2D">
      <w:pPr>
        <w:rPr>
          <w:rFonts w:ascii="仿宋_GB2312" w:hAnsi="宋体" w:eastAsia="仿宋_GB2312"/>
          <w:b/>
          <w:bCs/>
          <w:sz w:val="28"/>
          <w:szCs w:val="28"/>
        </w:rPr>
      </w:pPr>
    </w:p>
    <w:p w14:paraId="74FC8CBA">
      <w:pPr>
        <w:jc w:val="center"/>
        <w:rPr>
          <w:rFonts w:ascii="仿宋_GB2312" w:hAnsi="宋体" w:eastAsia="仿宋_GB2312"/>
          <w:b/>
          <w:bCs/>
          <w:sz w:val="28"/>
          <w:szCs w:val="28"/>
        </w:rPr>
      </w:pPr>
    </w:p>
    <w:p w14:paraId="4DFAC4B8">
      <w:pPr>
        <w:rPr>
          <w:rFonts w:ascii="仿宋_GB2312" w:hAnsi="宋体" w:eastAsia="仿宋_GB2312"/>
          <w:b/>
          <w:bCs/>
          <w:sz w:val="28"/>
          <w:szCs w:val="28"/>
        </w:rPr>
      </w:pPr>
    </w:p>
    <w:p w14:paraId="1ECA908B">
      <w:pPr>
        <w:rPr>
          <w:rFonts w:ascii="仿宋_GB2312" w:hAnsi="宋体" w:eastAsia="仿宋_GB2312"/>
          <w:b/>
          <w:bCs/>
          <w:sz w:val="28"/>
          <w:szCs w:val="28"/>
        </w:rPr>
      </w:pPr>
    </w:p>
    <w:p w14:paraId="6E18F3A5">
      <w:pPr>
        <w:rPr>
          <w:rFonts w:ascii="仿宋_GB2312" w:hAnsi="宋体" w:eastAsia="仿宋_GB2312"/>
          <w:sz w:val="28"/>
          <w:szCs w:val="28"/>
        </w:rPr>
      </w:pPr>
    </w:p>
    <w:p w14:paraId="309A39A3">
      <w:pPr>
        <w:rPr>
          <w:rFonts w:ascii="仿宋_GB2312" w:hAnsi="宋体" w:eastAsia="仿宋_GB2312"/>
          <w:sz w:val="28"/>
          <w:szCs w:val="28"/>
        </w:rPr>
      </w:pPr>
    </w:p>
    <w:p w14:paraId="37F6EDFA">
      <w:pPr>
        <w:rPr>
          <w:rFonts w:ascii="仿宋_GB2312" w:hAnsi="宋体" w:eastAsia="仿宋_GB2312"/>
          <w:sz w:val="28"/>
          <w:szCs w:val="28"/>
        </w:rPr>
      </w:pPr>
    </w:p>
    <w:p w14:paraId="1EE814B4">
      <w:pPr>
        <w:ind w:left="1440" w:hanging="1440" w:hangingChars="450"/>
        <w:rPr>
          <w:rFonts w:ascii="仿宋_GB2312" w:hAnsi="宋体" w:eastAsia="仿宋_GB2312"/>
          <w:sz w:val="32"/>
          <w:szCs w:val="32"/>
        </w:rPr>
      </w:pPr>
      <w:r>
        <w:rPr>
          <w:rFonts w:hint="eastAsia" w:ascii="仿宋_GB2312" w:hAnsi="宋体" w:eastAsia="仿宋_GB2312"/>
          <w:sz w:val="32"/>
          <w:szCs w:val="32"/>
        </w:rPr>
        <w:t>甲方：甘肃润源环境资源科技     乙方：</w:t>
      </w:r>
    </w:p>
    <w:p w14:paraId="56EBDCBA">
      <w:pPr>
        <w:ind w:left="1000" w:leftChars="400" w:hanging="160" w:hangingChars="50"/>
        <w:rPr>
          <w:rFonts w:ascii="仿宋_GB2312" w:hAnsi="宋体" w:eastAsia="仿宋_GB2312"/>
          <w:sz w:val="32"/>
          <w:szCs w:val="32"/>
        </w:rPr>
      </w:pPr>
      <w:r>
        <w:rPr>
          <w:rFonts w:hint="eastAsia" w:ascii="仿宋_GB2312" w:hAnsi="宋体" w:eastAsia="仿宋_GB2312"/>
          <w:sz w:val="32"/>
          <w:szCs w:val="32"/>
        </w:rPr>
        <w:t xml:space="preserve">有限公司榆中分公司                    </w:t>
      </w:r>
    </w:p>
    <w:p w14:paraId="26D1C97E">
      <w:pPr>
        <w:rPr>
          <w:rFonts w:ascii="仿宋_GB2312" w:hAnsi="宋体" w:eastAsia="仿宋_GB2312"/>
          <w:color w:val="FF0000"/>
          <w:sz w:val="32"/>
          <w:szCs w:val="32"/>
        </w:rPr>
      </w:pPr>
      <w:r>
        <w:rPr>
          <w:rFonts w:hint="eastAsia" w:ascii="仿宋_GB2312" w:hAnsi="宋体" w:eastAsia="仿宋_GB2312"/>
          <w:sz w:val="32"/>
          <w:szCs w:val="32"/>
        </w:rPr>
        <w:t>甲方负责人：                   乙方负责人：</w:t>
      </w:r>
    </w:p>
    <w:p w14:paraId="189DE1CF">
      <w:pPr>
        <w:rPr>
          <w:rFonts w:ascii="仿宋_GB2312" w:hAnsi="宋体" w:eastAsia="仿宋_GB2312"/>
          <w:sz w:val="32"/>
          <w:szCs w:val="32"/>
        </w:rPr>
      </w:pPr>
      <w:r>
        <w:rPr>
          <w:rFonts w:hint="eastAsia" w:ascii="仿宋_GB2312" w:hAnsi="宋体" w:eastAsia="仿宋_GB2312"/>
          <w:sz w:val="32"/>
          <w:szCs w:val="32"/>
        </w:rPr>
        <w:t>签定时间：                      签定时间：</w:t>
      </w:r>
    </w:p>
    <w:p w14:paraId="5E40C4A9">
      <w:pPr>
        <w:rPr>
          <w:rFonts w:hint="eastAsia" w:ascii="仿宋_GB2312" w:hAnsi="仿宋_GB2312" w:eastAsia="仿宋_GB2312" w:cs="仿宋_GB2312"/>
          <w:sz w:val="32"/>
          <w:szCs w:val="32"/>
          <w:lang w:eastAsia="zh-CN"/>
        </w:rPr>
      </w:pPr>
      <w:r>
        <w:rPr>
          <w:rFonts w:hint="eastAsia" w:ascii="仿宋_GB2312" w:hAnsi="宋体" w:eastAsia="仿宋_GB2312"/>
          <w:sz w:val="32"/>
          <w:szCs w:val="32"/>
        </w:rPr>
        <w:t>签定地点：</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签定地点：</w:t>
      </w:r>
      <w:r>
        <w:rPr>
          <w:rFonts w:hint="eastAsia" w:ascii="仿宋_GB2312" w:hAnsi="宋体" w:eastAsia="仿宋_GB2312"/>
          <w:sz w:val="32"/>
          <w:szCs w:val="32"/>
          <w:lang w:val="en-US" w:eastAsia="zh-CN"/>
        </w:rPr>
        <w:t xml:space="preserve"> </w:t>
      </w:r>
    </w:p>
    <w:p w14:paraId="69249821">
      <w:pPr>
        <w:rPr>
          <w:rFonts w:ascii="仿宋_GB2312" w:hAnsi="仿宋_GB2312" w:eastAsia="仿宋_GB2312" w:cs="仿宋_GB2312"/>
          <w:sz w:val="32"/>
          <w:szCs w:val="32"/>
        </w:rPr>
      </w:pPr>
    </w:p>
    <w:p w14:paraId="5C1BD54F">
      <w:pPr>
        <w:rPr>
          <w:rFonts w:ascii="仿宋_GB2312" w:hAnsi="仿宋_GB2312" w:eastAsia="仿宋_GB2312" w:cs="仿宋_GB2312"/>
          <w:sz w:val="32"/>
          <w:szCs w:val="32"/>
        </w:rPr>
      </w:pPr>
    </w:p>
    <w:p w14:paraId="4879FE9E">
      <w:pPr>
        <w:rPr>
          <w:rFonts w:ascii="仿宋_GB2312" w:hAnsi="仿宋_GB2312" w:eastAsia="仿宋_GB2312" w:cs="仿宋_GB2312"/>
          <w:sz w:val="32"/>
          <w:szCs w:val="32"/>
        </w:rPr>
      </w:pPr>
    </w:p>
    <w:p w14:paraId="64CA2764">
      <w:pPr>
        <w:pStyle w:val="8"/>
        <w:jc w:val="center"/>
        <w:rPr>
          <w:rFonts w:hint="eastAsia" w:ascii="华文中宋" w:hAnsi="华文中宋" w:eastAsia="华文中宋" w:cs="华文中宋"/>
          <w:b/>
          <w:sz w:val="36"/>
          <w:szCs w:val="36"/>
        </w:rPr>
      </w:pPr>
    </w:p>
    <w:p w14:paraId="400BD237">
      <w:pPr>
        <w:pStyle w:val="8"/>
        <w:jc w:val="center"/>
        <w:rPr>
          <w:rFonts w:hint="eastAsia" w:ascii="华文中宋" w:hAnsi="华文中宋" w:eastAsia="华文中宋" w:cs="华文中宋"/>
          <w:b/>
          <w:sz w:val="36"/>
          <w:szCs w:val="36"/>
          <w:lang w:val="en-US" w:eastAsia="zh-CN"/>
        </w:rPr>
      </w:pPr>
    </w:p>
    <w:p w14:paraId="0FB66895">
      <w:pPr>
        <w:pStyle w:val="8"/>
        <w:jc w:val="center"/>
        <w:rPr>
          <w:rFonts w:hint="eastAsia" w:ascii="华文中宋" w:hAnsi="华文中宋" w:eastAsia="华文中宋" w:cs="华文中宋"/>
          <w:b/>
          <w:sz w:val="36"/>
          <w:szCs w:val="36"/>
          <w:lang w:val="en-US" w:eastAsia="zh-CN"/>
        </w:rPr>
      </w:pPr>
      <w:r>
        <w:rPr>
          <w:rFonts w:hint="eastAsia" w:ascii="华文中宋" w:hAnsi="华文中宋" w:eastAsia="华文中宋" w:cs="华文中宋"/>
          <w:b/>
          <w:sz w:val="36"/>
          <w:szCs w:val="36"/>
          <w:lang w:val="en-US" w:eastAsia="zh-CN"/>
        </w:rPr>
        <w:t>润源公司</w:t>
      </w:r>
      <w:r>
        <w:rPr>
          <w:rFonts w:hint="eastAsia" w:ascii="华文中宋" w:hAnsi="华文中宋" w:eastAsia="华文中宋" w:cs="华文中宋"/>
          <w:b/>
          <w:sz w:val="36"/>
          <w:szCs w:val="36"/>
        </w:rPr>
        <w:t>榆中分公司</w:t>
      </w:r>
      <w:r>
        <w:rPr>
          <w:rFonts w:hint="eastAsia" w:ascii="华文中宋" w:hAnsi="华文中宋" w:eastAsia="华文中宋" w:cs="华文中宋"/>
          <w:b/>
          <w:sz w:val="36"/>
          <w:szCs w:val="36"/>
          <w:lang w:val="en-US" w:eastAsia="zh-CN"/>
        </w:rPr>
        <w:t>中转场水土保持</w:t>
      </w:r>
    </w:p>
    <w:p w14:paraId="3A8149E3">
      <w:pPr>
        <w:pStyle w:val="8"/>
        <w:jc w:val="center"/>
        <w:rPr>
          <w:rFonts w:hint="eastAsia" w:ascii="华文中宋" w:hAnsi="华文中宋" w:eastAsia="华文中宋" w:cs="华文中宋"/>
          <w:b/>
          <w:sz w:val="36"/>
          <w:szCs w:val="36"/>
          <w:lang w:val="en-US" w:eastAsia="zh-CN"/>
        </w:rPr>
      </w:pPr>
      <w:r>
        <w:rPr>
          <w:rFonts w:hint="eastAsia" w:ascii="华文中宋" w:hAnsi="华文中宋" w:eastAsia="华文中宋" w:cs="华文中宋"/>
          <w:b/>
          <w:sz w:val="36"/>
          <w:szCs w:val="36"/>
          <w:lang w:val="en-US" w:eastAsia="zh-CN"/>
        </w:rPr>
        <w:t>方案报告编制及水土保持设施验收服务技术规格书</w:t>
      </w:r>
    </w:p>
    <w:p w14:paraId="77C58FD5">
      <w:pPr>
        <w:pStyle w:val="8"/>
        <w:spacing w:line="360" w:lineRule="auto"/>
        <w:jc w:val="center"/>
        <w:rPr>
          <w:rFonts w:hint="eastAsia" w:ascii="仿宋_GB2312" w:hAnsi="仿宋_GB2312" w:eastAsia="仿宋_GB2312" w:cs="仿宋_GB2312"/>
          <w:b/>
          <w:sz w:val="28"/>
          <w:szCs w:val="28"/>
          <w:lang w:val="en-US" w:eastAsia="zh-CN"/>
        </w:rPr>
      </w:pPr>
    </w:p>
    <w:p w14:paraId="00CCF7C5">
      <w:pPr>
        <w:pStyle w:val="8"/>
        <w:spacing w:line="360" w:lineRule="auto"/>
        <w:ind w:firstLine="560" w:firstLineChars="200"/>
        <w:jc w:val="both"/>
        <w:rPr>
          <w:rFonts w:hint="eastAsia" w:ascii="仿宋_GB2312" w:hAnsi="仿宋_GB2312" w:eastAsia="仿宋_GB2312" w:cs="仿宋_GB2312"/>
          <w:b w:val="0"/>
          <w:bCs w:val="0"/>
          <w:snapToGrid w:val="0"/>
          <w:kern w:val="28"/>
          <w:sz w:val="28"/>
          <w:szCs w:val="28"/>
          <w:highlight w:val="none"/>
          <w:lang w:val="en-US" w:eastAsia="zh-CN"/>
        </w:rPr>
      </w:pPr>
      <w:r>
        <w:rPr>
          <w:rFonts w:hint="eastAsia" w:ascii="仿宋_GB2312" w:hAnsi="仿宋_GB2312" w:eastAsia="仿宋_GB2312" w:cs="仿宋_GB2312"/>
          <w:b w:val="0"/>
          <w:bCs w:val="0"/>
          <w:snapToGrid w:val="0"/>
          <w:kern w:val="28"/>
          <w:sz w:val="28"/>
          <w:szCs w:val="28"/>
          <w:highlight w:val="none"/>
          <w:lang w:val="en-US" w:eastAsia="zh-CN"/>
        </w:rPr>
        <w:t>为确保润源公司榆中分公司</w:t>
      </w:r>
      <w:r>
        <w:rPr>
          <w:rFonts w:hint="eastAsia" w:ascii="仿宋_GB2312" w:hAnsi="仿宋_GB2312" w:eastAsia="仿宋_GB2312" w:cs="仿宋_GB2312"/>
          <w:b w:val="0"/>
          <w:bCs w:val="0"/>
          <w:sz w:val="28"/>
          <w:szCs w:val="28"/>
          <w:lang w:val="en-US" w:eastAsia="zh-CN"/>
        </w:rPr>
        <w:t>中转场水土保持方案报告编制及水土保持设施验收服务</w:t>
      </w:r>
      <w:r>
        <w:rPr>
          <w:rFonts w:hint="eastAsia" w:ascii="仿宋_GB2312" w:hAnsi="仿宋_GB2312" w:eastAsia="仿宋_GB2312" w:cs="仿宋_GB2312"/>
          <w:b w:val="0"/>
          <w:bCs w:val="0"/>
          <w:snapToGrid w:val="0"/>
          <w:kern w:val="28"/>
          <w:sz w:val="28"/>
          <w:szCs w:val="28"/>
          <w:highlight w:val="none"/>
          <w:lang w:val="en-US" w:eastAsia="zh-CN"/>
        </w:rPr>
        <w:t>符合有关技术要求，经协商一致，签订本协议，双方共同遵守执行。</w:t>
      </w:r>
    </w:p>
    <w:p w14:paraId="5EEEA07E">
      <w:pPr>
        <w:numPr>
          <w:ilvl w:val="0"/>
          <w:numId w:val="0"/>
        </w:numPr>
        <w:spacing w:line="360" w:lineRule="auto"/>
        <w:ind w:firstLine="562" w:firstLineChars="200"/>
        <w:rPr>
          <w:rFonts w:hint="eastAsia" w:ascii="仿宋_GB2312" w:hAnsi="仿宋_GB2312" w:eastAsia="仿宋_GB2312" w:cs="仿宋_GB2312"/>
          <w:b/>
          <w:bCs/>
          <w:snapToGrid w:val="0"/>
          <w:kern w:val="28"/>
          <w:sz w:val="28"/>
          <w:szCs w:val="28"/>
          <w:highlight w:val="none"/>
          <w:lang w:val="en-US" w:eastAsia="zh-CN" w:bidi="ar-SA"/>
        </w:rPr>
      </w:pPr>
      <w:r>
        <w:rPr>
          <w:rFonts w:hint="eastAsia" w:ascii="仿宋_GB2312" w:hAnsi="仿宋_GB2312" w:eastAsia="仿宋_GB2312" w:cs="仿宋_GB2312"/>
          <w:b/>
          <w:bCs/>
          <w:snapToGrid w:val="0"/>
          <w:kern w:val="28"/>
          <w:sz w:val="28"/>
          <w:szCs w:val="28"/>
          <w:highlight w:val="none"/>
          <w:lang w:val="en-US" w:eastAsia="zh-CN" w:bidi="ar-SA"/>
        </w:rPr>
        <w:t xml:space="preserve">一、主要服务内容 </w:t>
      </w:r>
    </w:p>
    <w:p w14:paraId="362ABA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napToGrid w:val="0"/>
          <w:kern w:val="28"/>
          <w:sz w:val="28"/>
          <w:szCs w:val="28"/>
          <w:highlight w:val="none"/>
          <w:lang w:val="en-US" w:eastAsia="zh-CN" w:bidi="ar-SA"/>
        </w:rPr>
      </w:pPr>
      <w:r>
        <w:rPr>
          <w:rFonts w:hint="eastAsia" w:ascii="仿宋_GB2312" w:hAnsi="仿宋_GB2312" w:eastAsia="仿宋_GB2312" w:cs="仿宋_GB2312"/>
          <w:snapToGrid w:val="0"/>
          <w:kern w:val="28"/>
          <w:sz w:val="28"/>
          <w:szCs w:val="28"/>
          <w:highlight w:val="none"/>
          <w:lang w:val="en-US" w:eastAsia="zh-CN" w:bidi="ar-SA"/>
        </w:rPr>
        <w:t>负责甲方中转场水土保持方案报告编制及水土保持设施验收服务，出具方案报告及验收报告并验收通过，取得水务主管部门报批文件。</w:t>
      </w:r>
    </w:p>
    <w:p w14:paraId="4490B930">
      <w:pPr>
        <w:pStyle w:val="10"/>
        <w:spacing w:line="360" w:lineRule="auto"/>
        <w:ind w:left="0" w:leftChars="0" w:firstLine="562" w:firstLineChars="200"/>
        <w:rPr>
          <w:rFonts w:hint="eastAsia" w:ascii="仿宋_GB2312" w:hAnsi="仿宋_GB2312" w:eastAsia="仿宋_GB2312" w:cs="仿宋_GB2312"/>
          <w:b/>
          <w:bCs/>
          <w:snapToGrid w:val="0"/>
          <w:kern w:val="28"/>
          <w:sz w:val="28"/>
          <w:szCs w:val="28"/>
          <w:highlight w:val="none"/>
          <w:lang w:val="en-US" w:eastAsia="zh-CN" w:bidi="ar-SA"/>
        </w:rPr>
      </w:pPr>
      <w:bookmarkStart w:id="0" w:name="_Toc259524021"/>
      <w:r>
        <w:rPr>
          <w:rFonts w:hint="eastAsia" w:ascii="仿宋_GB2312" w:hAnsi="仿宋_GB2312" w:eastAsia="仿宋_GB2312" w:cs="仿宋_GB2312"/>
          <w:b/>
          <w:bCs/>
          <w:snapToGrid w:val="0"/>
          <w:kern w:val="28"/>
          <w:sz w:val="28"/>
          <w:szCs w:val="28"/>
          <w:highlight w:val="none"/>
          <w:lang w:val="en-US" w:eastAsia="zh-CN" w:bidi="ar-SA"/>
        </w:rPr>
        <w:t>二、服务目标及要求</w:t>
      </w:r>
    </w:p>
    <w:p w14:paraId="3391D6DC">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napToGrid w:val="0"/>
          <w:kern w:val="28"/>
          <w:sz w:val="28"/>
          <w:szCs w:val="28"/>
          <w:highlight w:val="none"/>
          <w:lang w:val="en-US" w:eastAsia="zh-CN"/>
        </w:rPr>
      </w:pPr>
      <w:bookmarkStart w:id="1" w:name="_Toc23898"/>
      <w:r>
        <w:rPr>
          <w:rFonts w:hint="eastAsia" w:ascii="仿宋_GB2312" w:hAnsi="仿宋_GB2312" w:eastAsia="仿宋_GB2312" w:cs="仿宋_GB2312"/>
          <w:snapToGrid w:val="0"/>
          <w:kern w:val="28"/>
          <w:sz w:val="28"/>
          <w:szCs w:val="28"/>
          <w:highlight w:val="none"/>
          <w:lang w:val="en-US" w:eastAsia="zh-CN"/>
        </w:rPr>
        <w:t>1.乙方应根据国家现行有效相关法律、法规、规章、条例、标准、规范、规程完成服务工作。</w:t>
      </w:r>
      <w:bookmarkEnd w:id="1"/>
    </w:p>
    <w:p w14:paraId="4B0705AF">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napToGrid w:val="0"/>
          <w:kern w:val="28"/>
          <w:sz w:val="28"/>
          <w:szCs w:val="28"/>
          <w:highlight w:val="none"/>
          <w:lang w:val="en-US" w:eastAsia="zh-CN"/>
        </w:rPr>
      </w:pPr>
      <w:bookmarkStart w:id="2" w:name="_Toc4699"/>
      <w:r>
        <w:rPr>
          <w:rFonts w:hint="eastAsia" w:ascii="仿宋_GB2312" w:hAnsi="仿宋_GB2312" w:eastAsia="仿宋_GB2312" w:cs="仿宋_GB2312"/>
          <w:snapToGrid w:val="0"/>
          <w:kern w:val="28"/>
          <w:sz w:val="28"/>
          <w:szCs w:val="28"/>
          <w:highlight w:val="none"/>
          <w:lang w:val="en-US" w:eastAsia="zh-CN"/>
        </w:rPr>
        <w:t>2.乙方应针对项目特点，收集甲方相关基础资料，开展现场调查研究，制定相应的实施方案。</w:t>
      </w:r>
      <w:bookmarkEnd w:id="2"/>
    </w:p>
    <w:p w14:paraId="20E2F380">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napToGrid w:val="0"/>
          <w:kern w:val="28"/>
          <w:sz w:val="28"/>
          <w:szCs w:val="28"/>
          <w:highlight w:val="none"/>
          <w:lang w:val="en-US" w:eastAsia="zh-CN"/>
        </w:rPr>
      </w:pPr>
      <w:bookmarkStart w:id="3" w:name="_Toc16887"/>
      <w:r>
        <w:rPr>
          <w:rFonts w:hint="eastAsia" w:ascii="仿宋_GB2312" w:hAnsi="仿宋_GB2312" w:eastAsia="仿宋_GB2312" w:cs="仿宋_GB2312"/>
          <w:snapToGrid w:val="0"/>
          <w:kern w:val="28"/>
          <w:sz w:val="28"/>
          <w:szCs w:val="28"/>
          <w:highlight w:val="none"/>
          <w:lang w:val="en-US" w:eastAsia="zh-CN"/>
        </w:rPr>
        <w:t>3.乙方应确保服务成果完整、真实准确、清晰有据，且应无偿修改、补充和完善。</w:t>
      </w:r>
      <w:bookmarkEnd w:id="3"/>
      <w:bookmarkStart w:id="4" w:name="_Toc19573"/>
    </w:p>
    <w:bookmarkEnd w:id="4"/>
    <w:p w14:paraId="4F100688">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napToGrid w:val="0"/>
          <w:kern w:val="28"/>
          <w:sz w:val="28"/>
          <w:szCs w:val="28"/>
          <w:highlight w:val="none"/>
          <w:lang w:val="en-US" w:eastAsia="zh-CN"/>
        </w:rPr>
      </w:pPr>
      <w:bookmarkStart w:id="5" w:name="_Toc17320"/>
      <w:r>
        <w:rPr>
          <w:rFonts w:hint="eastAsia" w:ascii="仿宋_GB2312" w:hAnsi="仿宋_GB2312" w:eastAsia="仿宋_GB2312" w:cs="仿宋_GB2312"/>
          <w:snapToGrid w:val="0"/>
          <w:kern w:val="28"/>
          <w:sz w:val="28"/>
          <w:szCs w:val="28"/>
          <w:highlight w:val="none"/>
          <w:lang w:val="en-US" w:eastAsia="zh-CN"/>
        </w:rPr>
        <w:t>4.乙方按照以下时限要求完成服务工作：</w:t>
      </w:r>
    </w:p>
    <w:p w14:paraId="6EF7E941">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napToGrid w:val="0"/>
          <w:kern w:val="28"/>
          <w:sz w:val="28"/>
          <w:szCs w:val="28"/>
          <w:highlight w:val="none"/>
          <w:lang w:val="en-US" w:eastAsia="zh-CN"/>
        </w:rPr>
      </w:pPr>
      <w:r>
        <w:rPr>
          <w:rFonts w:hint="eastAsia" w:ascii="仿宋_GB2312" w:hAnsi="仿宋_GB2312" w:eastAsia="仿宋_GB2312" w:cs="仿宋_GB2312"/>
          <w:snapToGrid w:val="0"/>
          <w:kern w:val="28"/>
          <w:sz w:val="28"/>
          <w:szCs w:val="28"/>
          <w:highlight w:val="none"/>
          <w:lang w:val="en-US" w:eastAsia="zh-CN"/>
        </w:rPr>
        <w:t>4.1乙方应在合同签订后  10 日历天内向乙方提交服务成果</w:t>
      </w:r>
      <w:bookmarkEnd w:id="5"/>
      <w:r>
        <w:rPr>
          <w:rFonts w:hint="eastAsia" w:ascii="仿宋_GB2312" w:hAnsi="仿宋_GB2312" w:eastAsia="仿宋_GB2312" w:cs="仿宋_GB2312"/>
          <w:snapToGrid w:val="0"/>
          <w:kern w:val="28"/>
          <w:sz w:val="28"/>
          <w:szCs w:val="28"/>
          <w:highlight w:val="none"/>
          <w:lang w:val="en-US" w:eastAsia="zh-CN"/>
        </w:rPr>
        <w:t>；</w:t>
      </w:r>
    </w:p>
    <w:p w14:paraId="48995347">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napToGrid w:val="0"/>
          <w:kern w:val="28"/>
          <w:sz w:val="28"/>
          <w:szCs w:val="28"/>
          <w:highlight w:val="none"/>
          <w:lang w:val="en-US" w:eastAsia="zh-CN"/>
        </w:rPr>
      </w:pPr>
      <w:r>
        <w:rPr>
          <w:rFonts w:hint="eastAsia" w:ascii="仿宋_GB2312" w:hAnsi="仿宋_GB2312" w:eastAsia="仿宋_GB2312" w:cs="仿宋_GB2312"/>
          <w:snapToGrid w:val="0"/>
          <w:kern w:val="28"/>
          <w:sz w:val="28"/>
          <w:szCs w:val="28"/>
          <w:highlight w:val="none"/>
          <w:lang w:val="en-US" w:eastAsia="zh-CN"/>
        </w:rPr>
        <w:t>4.2乙方应在合同签订后 20 日历天内通过专家评审；</w:t>
      </w:r>
    </w:p>
    <w:p w14:paraId="298F8509">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napToGrid w:val="0"/>
          <w:kern w:val="28"/>
          <w:sz w:val="28"/>
          <w:szCs w:val="28"/>
          <w:highlight w:val="none"/>
          <w:lang w:val="en-US" w:eastAsia="zh-CN"/>
        </w:rPr>
      </w:pPr>
      <w:r>
        <w:rPr>
          <w:rFonts w:hint="eastAsia" w:ascii="仿宋_GB2312" w:hAnsi="仿宋_GB2312" w:eastAsia="仿宋_GB2312" w:cs="仿宋_GB2312"/>
          <w:snapToGrid w:val="0"/>
          <w:kern w:val="28"/>
          <w:sz w:val="28"/>
          <w:szCs w:val="28"/>
          <w:highlight w:val="none"/>
          <w:lang w:val="en-US" w:eastAsia="zh-CN"/>
        </w:rPr>
        <w:t>4.3乙方应在合同签订后 60日历天内取得政府主管部门的审查、批复、备案、验收文件。</w:t>
      </w:r>
    </w:p>
    <w:p w14:paraId="0A39CDBA">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napToGrid w:val="0"/>
          <w:kern w:val="28"/>
          <w:sz w:val="28"/>
          <w:szCs w:val="28"/>
          <w:highlight w:val="none"/>
          <w:lang w:val="en-US" w:eastAsia="zh-CN"/>
        </w:rPr>
      </w:pPr>
      <w:r>
        <w:rPr>
          <w:rFonts w:hint="eastAsia" w:ascii="仿宋_GB2312" w:hAnsi="仿宋_GB2312" w:eastAsia="仿宋_GB2312" w:cs="仿宋_GB2312"/>
          <w:snapToGrid w:val="0"/>
          <w:kern w:val="28"/>
          <w:sz w:val="28"/>
          <w:szCs w:val="28"/>
          <w:highlight w:val="none"/>
          <w:lang w:val="en-US" w:eastAsia="zh-CN"/>
        </w:rPr>
        <w:t>4.4乙方提交服务成果的具体形式为：纸质及电子版（PDF格式）。</w:t>
      </w:r>
    </w:p>
    <w:p w14:paraId="4EFEC719">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napToGrid w:val="0"/>
          <w:kern w:val="28"/>
          <w:sz w:val="28"/>
          <w:szCs w:val="28"/>
          <w:highlight w:val="none"/>
          <w:lang w:val="en-US" w:eastAsia="zh-CN"/>
        </w:rPr>
      </w:pPr>
      <w:r>
        <w:rPr>
          <w:rFonts w:hint="eastAsia" w:ascii="仿宋_GB2312" w:hAnsi="仿宋_GB2312" w:eastAsia="仿宋_GB2312" w:cs="仿宋_GB2312"/>
          <w:snapToGrid w:val="0"/>
          <w:kern w:val="28"/>
          <w:sz w:val="28"/>
          <w:szCs w:val="28"/>
          <w:highlight w:val="none"/>
          <w:lang w:val="en-US" w:eastAsia="zh-CN"/>
        </w:rPr>
        <w:t>4.5乙方服务成果提交清单如下：</w:t>
      </w:r>
    </w:p>
    <w:tbl>
      <w:tblPr>
        <w:tblStyle w:val="17"/>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4202"/>
        <w:gridCol w:w="870"/>
        <w:gridCol w:w="870"/>
        <w:gridCol w:w="2264"/>
      </w:tblGrid>
      <w:tr w14:paraId="5D27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1B6E7D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序号</w:t>
            </w:r>
          </w:p>
        </w:tc>
        <w:tc>
          <w:tcPr>
            <w:tcW w:w="4202" w:type="dxa"/>
            <w:noWrap w:val="0"/>
            <w:vAlign w:val="center"/>
          </w:tcPr>
          <w:p w14:paraId="1837CF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成果名称</w:t>
            </w:r>
          </w:p>
        </w:tc>
        <w:tc>
          <w:tcPr>
            <w:tcW w:w="870" w:type="dxa"/>
            <w:noWrap w:val="0"/>
            <w:vAlign w:val="center"/>
          </w:tcPr>
          <w:p w14:paraId="1B08592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单位</w:t>
            </w:r>
          </w:p>
        </w:tc>
        <w:tc>
          <w:tcPr>
            <w:tcW w:w="870" w:type="dxa"/>
            <w:noWrap w:val="0"/>
            <w:vAlign w:val="center"/>
          </w:tcPr>
          <w:p w14:paraId="3CFD7E4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数量</w:t>
            </w:r>
          </w:p>
        </w:tc>
        <w:tc>
          <w:tcPr>
            <w:tcW w:w="2264" w:type="dxa"/>
            <w:noWrap w:val="0"/>
            <w:vAlign w:val="center"/>
          </w:tcPr>
          <w:p w14:paraId="0D431C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备  注</w:t>
            </w:r>
          </w:p>
        </w:tc>
      </w:tr>
      <w:tr w14:paraId="2C57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4C7B21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4202" w:type="dxa"/>
            <w:noWrap w:val="0"/>
            <w:vAlign w:val="center"/>
          </w:tcPr>
          <w:p w14:paraId="1F4FF1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水土保持方案报告及验收报告</w:t>
            </w:r>
          </w:p>
        </w:tc>
        <w:tc>
          <w:tcPr>
            <w:tcW w:w="870" w:type="dxa"/>
            <w:noWrap w:val="0"/>
            <w:vAlign w:val="center"/>
          </w:tcPr>
          <w:p w14:paraId="44050D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份</w:t>
            </w:r>
          </w:p>
        </w:tc>
        <w:tc>
          <w:tcPr>
            <w:tcW w:w="870" w:type="dxa"/>
            <w:noWrap w:val="0"/>
            <w:vAlign w:val="center"/>
          </w:tcPr>
          <w:p w14:paraId="7161C7B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6</w:t>
            </w:r>
          </w:p>
        </w:tc>
        <w:tc>
          <w:tcPr>
            <w:tcW w:w="2264" w:type="dxa"/>
            <w:noWrap w:val="0"/>
            <w:vAlign w:val="center"/>
          </w:tcPr>
          <w:p w14:paraId="35429D7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装订版及电子版</w:t>
            </w:r>
          </w:p>
        </w:tc>
      </w:tr>
      <w:tr w14:paraId="3378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028C103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w:t>
            </w:r>
          </w:p>
        </w:tc>
        <w:tc>
          <w:tcPr>
            <w:tcW w:w="4202" w:type="dxa"/>
            <w:noWrap w:val="0"/>
            <w:vAlign w:val="center"/>
          </w:tcPr>
          <w:p w14:paraId="02403A3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政府主管部门验收回执</w:t>
            </w:r>
          </w:p>
        </w:tc>
        <w:tc>
          <w:tcPr>
            <w:tcW w:w="870" w:type="dxa"/>
            <w:noWrap w:val="0"/>
            <w:vAlign w:val="center"/>
          </w:tcPr>
          <w:p w14:paraId="2E800BA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份</w:t>
            </w:r>
          </w:p>
        </w:tc>
        <w:tc>
          <w:tcPr>
            <w:tcW w:w="870" w:type="dxa"/>
            <w:noWrap w:val="0"/>
            <w:vAlign w:val="center"/>
          </w:tcPr>
          <w:p w14:paraId="7EBF0B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2264" w:type="dxa"/>
            <w:noWrap w:val="0"/>
            <w:vAlign w:val="center"/>
          </w:tcPr>
          <w:p w14:paraId="529B7B7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纸质版及扫描版</w:t>
            </w:r>
          </w:p>
        </w:tc>
      </w:tr>
      <w:tr w14:paraId="1CD7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1D99B9B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w:t>
            </w:r>
          </w:p>
        </w:tc>
        <w:tc>
          <w:tcPr>
            <w:tcW w:w="4202" w:type="dxa"/>
            <w:noWrap w:val="0"/>
            <w:vAlign w:val="center"/>
          </w:tcPr>
          <w:p w14:paraId="531D1C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政府主管部门验收鉴定书</w:t>
            </w:r>
          </w:p>
        </w:tc>
        <w:tc>
          <w:tcPr>
            <w:tcW w:w="870" w:type="dxa"/>
            <w:noWrap w:val="0"/>
            <w:vAlign w:val="center"/>
          </w:tcPr>
          <w:p w14:paraId="73C5F25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份</w:t>
            </w:r>
          </w:p>
        </w:tc>
        <w:tc>
          <w:tcPr>
            <w:tcW w:w="870" w:type="dxa"/>
            <w:noWrap w:val="0"/>
            <w:vAlign w:val="center"/>
          </w:tcPr>
          <w:p w14:paraId="41F934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w:t>
            </w:r>
          </w:p>
        </w:tc>
        <w:tc>
          <w:tcPr>
            <w:tcW w:w="2264" w:type="dxa"/>
            <w:noWrap w:val="0"/>
            <w:vAlign w:val="center"/>
          </w:tcPr>
          <w:p w14:paraId="67E669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纸质版及扫描版</w:t>
            </w:r>
          </w:p>
        </w:tc>
      </w:tr>
    </w:tbl>
    <w:p w14:paraId="1E763C15">
      <w:pPr>
        <w:numPr>
          <w:numId w:val="0"/>
        </w:numPr>
        <w:spacing w:line="360" w:lineRule="auto"/>
        <w:ind w:firstLine="562" w:firstLineChars="200"/>
        <w:rPr>
          <w:rFonts w:hint="eastAsia" w:ascii="仿宋_GB2312" w:hAnsi="仿宋_GB2312" w:eastAsia="仿宋_GB2312" w:cs="仿宋_GB2312"/>
          <w:b/>
          <w:bCs/>
          <w:snapToGrid w:val="0"/>
          <w:kern w:val="28"/>
          <w:sz w:val="28"/>
          <w:szCs w:val="28"/>
          <w:highlight w:val="none"/>
          <w:lang w:val="en-US" w:eastAsia="zh-CN" w:bidi="ar-SA"/>
        </w:rPr>
      </w:pPr>
      <w:r>
        <w:rPr>
          <w:rFonts w:hint="eastAsia" w:ascii="仿宋_GB2312" w:hAnsi="仿宋_GB2312" w:eastAsia="仿宋_GB2312" w:cs="仿宋_GB2312"/>
          <w:b/>
          <w:bCs/>
          <w:snapToGrid w:val="0"/>
          <w:kern w:val="28"/>
          <w:sz w:val="28"/>
          <w:szCs w:val="28"/>
          <w:highlight w:val="none"/>
          <w:lang w:val="en-US" w:eastAsia="zh-CN" w:bidi="ar-SA"/>
        </w:rPr>
        <w:t>三、主要技术标准</w:t>
      </w:r>
    </w:p>
    <w:p w14:paraId="41BFF0A9">
      <w:pPr>
        <w:pStyle w:val="25"/>
        <w:keepNext w:val="0"/>
        <w:keepLines w:val="0"/>
        <w:pageBreakBefore w:val="0"/>
        <w:widowControl w:val="0"/>
        <w:tabs>
          <w:tab w:val="left" w:pos="720"/>
        </w:tabs>
        <w:kinsoku/>
        <w:wordWrap/>
        <w:overflowPunct/>
        <w:topLinePunct w:val="0"/>
        <w:autoSpaceDE/>
        <w:autoSpaceDN/>
        <w:bidi w:val="0"/>
        <w:snapToGrid w:val="0"/>
        <w:spacing w:line="360" w:lineRule="auto"/>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主要技术条款及技术标准包括但不限于以下内容：</w:t>
      </w:r>
    </w:p>
    <w:p w14:paraId="43FE5302">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1.《中华人民共和国水土保持法》（主席令[2010]第39号）</w:t>
      </w:r>
    </w:p>
    <w:p w14:paraId="1C4BD104">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2.《中华人民共和国水土保持法实施条例》（国务院令[2011]第588号）</w:t>
      </w:r>
    </w:p>
    <w:p w14:paraId="3BB2CCA1">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3.《中华人民共和国环境保护法》（主席令[2014]第9号）</w:t>
      </w:r>
    </w:p>
    <w:p w14:paraId="153D444E">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w:t>
      </w:r>
      <w:r>
        <w:rPr>
          <w:rFonts w:hint="eastAsia" w:ascii="仿宋_GB2312" w:hAnsi="仿宋_GB2312" w:eastAsia="仿宋_GB2312" w:cs="仿宋_GB2312"/>
          <w:color w:val="auto"/>
          <w:kern w:val="0"/>
          <w:sz w:val="28"/>
          <w:szCs w:val="28"/>
          <w:lang w:val="en-US" w:eastAsia="zh-CN" w:bidi="ar-SA"/>
        </w:rPr>
        <w:fldChar w:fldCharType="begin"/>
      </w:r>
      <w:r>
        <w:rPr>
          <w:rFonts w:hint="eastAsia" w:ascii="仿宋_GB2312" w:hAnsi="仿宋_GB2312" w:eastAsia="仿宋_GB2312" w:cs="仿宋_GB2312"/>
          <w:color w:val="auto"/>
          <w:kern w:val="0"/>
          <w:sz w:val="28"/>
          <w:szCs w:val="28"/>
          <w:lang w:val="en-US" w:eastAsia="zh-CN" w:bidi="ar-SA"/>
        </w:rPr>
        <w:instrText xml:space="preserve"> HYPERLINK "https://baike.baidu.com/item/%E4%B8%AD%E5%8D%8E%E4%BA%BA%E6%B0%91%E5%85%B1%E5%92%8C%E5%9B%BD%E7%8E%AF%E5%A2%83%E5%BD%B1%E5%93%8D%E8%AF%84%E4%BB%B7%E6%B3%95/7545272" \t "https://baike.baidu.com/item/%E7%8E%AF%E5%A2%83%E5%BD%B1%E5%93%8D%E8%AF%84%E4%BB%B7%E4%BE%9D%E6%8D%AE/_blank" </w:instrText>
      </w:r>
      <w:r>
        <w:rPr>
          <w:rFonts w:hint="eastAsia" w:ascii="仿宋_GB2312" w:hAnsi="仿宋_GB2312" w:eastAsia="仿宋_GB2312" w:cs="仿宋_GB2312"/>
          <w:color w:val="auto"/>
          <w:kern w:val="0"/>
          <w:sz w:val="28"/>
          <w:szCs w:val="28"/>
          <w:lang w:val="en-US" w:eastAsia="zh-CN" w:bidi="ar-SA"/>
        </w:rPr>
        <w:fldChar w:fldCharType="separate"/>
      </w:r>
      <w:r>
        <w:rPr>
          <w:rFonts w:hint="eastAsia" w:ascii="仿宋_GB2312" w:hAnsi="仿宋_GB2312" w:eastAsia="仿宋_GB2312" w:cs="仿宋_GB2312"/>
          <w:color w:val="auto"/>
          <w:kern w:val="0"/>
          <w:sz w:val="28"/>
          <w:szCs w:val="28"/>
          <w:lang w:val="en-US" w:eastAsia="zh-CN" w:bidi="ar-SA"/>
        </w:rPr>
        <w:t>中华人民共和国环境影响评价法</w:t>
      </w:r>
      <w:r>
        <w:rPr>
          <w:rFonts w:hint="eastAsia" w:ascii="仿宋_GB2312" w:hAnsi="仿宋_GB2312" w:eastAsia="仿宋_GB2312" w:cs="仿宋_GB2312"/>
          <w:color w:val="auto"/>
          <w:kern w:val="0"/>
          <w:sz w:val="28"/>
          <w:szCs w:val="28"/>
          <w:lang w:val="en-US" w:eastAsia="zh-CN" w:bidi="ar-SA"/>
        </w:rPr>
        <w:fldChar w:fldCharType="end"/>
      </w:r>
      <w:r>
        <w:rPr>
          <w:rFonts w:hint="eastAsia" w:ascii="仿宋_GB2312" w:hAnsi="仿宋_GB2312" w:eastAsia="仿宋_GB2312" w:cs="仿宋_GB2312"/>
          <w:color w:val="auto"/>
          <w:kern w:val="0"/>
          <w:sz w:val="28"/>
          <w:szCs w:val="28"/>
          <w:lang w:val="en-US" w:eastAsia="zh-CN" w:bidi="ar-SA"/>
        </w:rPr>
        <w:t>》（2018年修正）</w:t>
      </w:r>
    </w:p>
    <w:p w14:paraId="714602AF">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5.《中华人民共和国水法》（2016年修正）</w:t>
      </w:r>
    </w:p>
    <w:p w14:paraId="747A0C9C">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6.《建设项目环境保护管理条例》（2017年修正）</w:t>
      </w:r>
    </w:p>
    <w:p w14:paraId="15FF7F7E">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7.《中华人民共和国防洪法》（2016年修正）</w:t>
      </w:r>
    </w:p>
    <w:p w14:paraId="7CA4DB32">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8.《国务院关于发布政府核准的投资项目目录（2016 年本）的通知》（国发[2016]72号）</w:t>
      </w:r>
    </w:p>
    <w:p w14:paraId="1FF82996">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9.《开发建设项目水土保持方案编报审批管理规定》（水利部令[2005]24号）</w:t>
      </w:r>
    </w:p>
    <w:p w14:paraId="54F23933">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10.《全国水土保持规划国家级水土流失重点预防区和重点治理区复核划分成果》（办水保[2013]188号）</w:t>
      </w:r>
    </w:p>
    <w:p w14:paraId="0B13AC87">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11.《生产建设项目水土保持方案技术审查要点》 （水保监[2020]63号）</w:t>
      </w:r>
    </w:p>
    <w:p w14:paraId="7D3E08AC">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12.《生产建设项目水土保持监测规程（试行）》（办水保[2015]139号）</w:t>
      </w:r>
    </w:p>
    <w:p w14:paraId="79BE5512">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13.《水利部办公厅关于强化依法行政进一步规范生产建设项目水土保持监督管理工作的通知》（办水保[2016]21号）</w:t>
      </w:r>
    </w:p>
    <w:p w14:paraId="7F4DCF94">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14.《水利部办公厅关于加强生产建设项目水土保持方案技术评审工作的通知》（办水保[2016]123号）</w:t>
      </w:r>
    </w:p>
    <w:p w14:paraId="02024C20">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15.《水利部生产建设项目水土保持方案变更管理规定（试行）》（办水保[2016]65号）</w:t>
      </w:r>
    </w:p>
    <w:p w14:paraId="44522FE9">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16.《水利部办公厅关于进一步加强生产建设项目水土保持设施验收工作的通知》（办水保[2016[227号）</w:t>
      </w:r>
    </w:p>
    <w:p w14:paraId="578449CF">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17.《企业投资项目核准和备案管理办法》（发改委令[2017]第2号）</w:t>
      </w:r>
    </w:p>
    <w:p w14:paraId="39717C7B">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18.《全国生态环境保护纲要》（国发[2003]38号）</w:t>
      </w:r>
    </w:p>
    <w:p w14:paraId="1A768AA8">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19.《关于严格开发建设项目水土保持方案审查审批工作的通知》（水利部水保[2007]184号）</w:t>
      </w:r>
    </w:p>
    <w:p w14:paraId="46FB12E1">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0"/>
          <w:sz w:val="28"/>
          <w:szCs w:val="28"/>
          <w:lang w:val="en-US" w:eastAsia="zh-CN" w:bidi="ar-SA"/>
        </w:rPr>
        <w:t>20.《关于加强大中型开发建设项目水土保持监理工作的通知》（水利部水保[2003]89号）</w:t>
      </w:r>
    </w:p>
    <w:bookmarkEnd w:id="0"/>
    <w:p w14:paraId="572548E4">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仿宋_GB2312" w:eastAsia="仿宋_GB2312" w:cs="仿宋_GB2312"/>
          <w:snapToGrid w:val="0"/>
          <w:kern w:val="28"/>
          <w:sz w:val="28"/>
          <w:szCs w:val="28"/>
          <w:highlight w:val="none"/>
          <w:lang w:val="en-US" w:eastAsia="zh-CN"/>
        </w:rPr>
      </w:pPr>
      <w:r>
        <w:rPr>
          <w:rFonts w:hint="eastAsia" w:ascii="仿宋_GB2312" w:hAnsi="仿宋_GB2312" w:eastAsia="仿宋_GB2312" w:cs="仿宋_GB2312"/>
          <w:b/>
          <w:bCs/>
          <w:snapToGrid w:val="0"/>
          <w:kern w:val="28"/>
          <w:sz w:val="28"/>
          <w:szCs w:val="28"/>
          <w:highlight w:val="none"/>
          <w:lang w:val="en-US" w:eastAsia="zh-CN"/>
        </w:rPr>
        <w:t>四、交货地点</w:t>
      </w:r>
      <w:r>
        <w:rPr>
          <w:rFonts w:hint="eastAsia" w:ascii="仿宋_GB2312" w:hAnsi="仿宋_GB2312" w:eastAsia="仿宋_GB2312" w:cs="仿宋_GB2312"/>
          <w:snapToGrid w:val="0"/>
          <w:kern w:val="28"/>
          <w:sz w:val="28"/>
          <w:szCs w:val="28"/>
          <w:highlight w:val="none"/>
          <w:lang w:val="en-US" w:eastAsia="zh-CN"/>
        </w:rPr>
        <w:t>：甘肃省兰州市榆中县金崖镇润源榆中分公司。</w:t>
      </w:r>
    </w:p>
    <w:p w14:paraId="666D6F1B">
      <w:pPr>
        <w:spacing w:line="360" w:lineRule="auto"/>
        <w:ind w:firstLine="562" w:firstLineChars="200"/>
        <w:rPr>
          <w:rFonts w:hint="eastAsia" w:ascii="仿宋_GB2312" w:hAnsi="仿宋_GB2312" w:eastAsia="仿宋_GB2312" w:cs="仿宋_GB2312"/>
          <w:snapToGrid w:val="0"/>
          <w:kern w:val="28"/>
          <w:sz w:val="28"/>
          <w:szCs w:val="28"/>
          <w:highlight w:val="none"/>
          <w:lang w:val="en-US" w:eastAsia="zh-CN"/>
        </w:rPr>
      </w:pPr>
      <w:r>
        <w:rPr>
          <w:rFonts w:hint="eastAsia" w:ascii="仿宋_GB2312" w:hAnsi="仿宋_GB2312" w:eastAsia="仿宋_GB2312" w:cs="仿宋_GB2312"/>
          <w:b/>
          <w:bCs/>
          <w:snapToGrid w:val="0"/>
          <w:kern w:val="28"/>
          <w:sz w:val="28"/>
          <w:szCs w:val="28"/>
          <w:highlight w:val="none"/>
          <w:lang w:val="en-US" w:eastAsia="zh-CN"/>
        </w:rPr>
        <w:t>五、期限</w:t>
      </w:r>
      <w:r>
        <w:rPr>
          <w:rFonts w:hint="eastAsia" w:ascii="仿宋_GB2312" w:hAnsi="仿宋_GB2312" w:eastAsia="仿宋_GB2312" w:cs="仿宋_GB2312"/>
          <w:snapToGrid w:val="0"/>
          <w:kern w:val="28"/>
          <w:sz w:val="28"/>
          <w:szCs w:val="28"/>
          <w:highlight w:val="none"/>
          <w:lang w:val="en-US" w:eastAsia="zh-CN"/>
        </w:rPr>
        <w:t>：</w:t>
      </w:r>
      <w:r>
        <w:rPr>
          <w:rFonts w:hint="eastAsia" w:ascii="仿宋_GB2312" w:hAnsi="仿宋_GB2312" w:eastAsia="仿宋_GB2312" w:cs="仿宋_GB2312"/>
          <w:sz w:val="28"/>
          <w:szCs w:val="28"/>
          <w:lang w:val="en-US" w:eastAsia="zh-CN"/>
        </w:rPr>
        <w:t>合同签订之日起</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w:t>
      </w:r>
    </w:p>
    <w:p w14:paraId="02A86C03">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仿宋_GB2312" w:eastAsia="仿宋_GB2312" w:cs="仿宋_GB2312"/>
          <w:snapToGrid w:val="0"/>
          <w:kern w:val="28"/>
          <w:sz w:val="28"/>
          <w:szCs w:val="28"/>
          <w:highlight w:val="none"/>
          <w:lang w:val="en-US" w:eastAsia="zh-CN"/>
        </w:rPr>
      </w:pPr>
      <w:r>
        <w:rPr>
          <w:rFonts w:hint="eastAsia" w:ascii="仿宋_GB2312" w:hAnsi="仿宋_GB2312" w:eastAsia="仿宋_GB2312" w:cs="仿宋_GB2312"/>
          <w:b/>
          <w:bCs/>
          <w:snapToGrid w:val="0"/>
          <w:kern w:val="28"/>
          <w:sz w:val="28"/>
          <w:szCs w:val="28"/>
          <w:highlight w:val="none"/>
          <w:lang w:val="en-US" w:eastAsia="zh-CN"/>
        </w:rPr>
        <w:t>六、费用支付及结算</w:t>
      </w:r>
      <w:r>
        <w:rPr>
          <w:rFonts w:hint="eastAsia" w:ascii="仿宋_GB2312" w:hAnsi="仿宋_GB2312" w:eastAsia="仿宋_GB2312" w:cs="仿宋_GB2312"/>
          <w:snapToGrid w:val="0"/>
          <w:kern w:val="28"/>
          <w:sz w:val="28"/>
          <w:szCs w:val="28"/>
          <w:highlight w:val="none"/>
          <w:lang w:val="en-US" w:eastAsia="zh-CN"/>
        </w:rPr>
        <w:t>：</w:t>
      </w:r>
    </w:p>
    <w:p w14:paraId="15D1E163">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1.结算及支付条件：乙方服务成果通过专家评审，并取得政府主管部门的审查、批复、备案、验收文件后60天内。</w:t>
      </w:r>
      <w:r>
        <w:rPr>
          <w:rFonts w:hint="eastAsia" w:ascii="仿宋_GB2312" w:hAnsi="仿宋_GB2312" w:eastAsia="仿宋_GB2312" w:cs="仿宋_GB2312"/>
          <w:sz w:val="28"/>
          <w:szCs w:val="28"/>
          <w:lang w:val="en-US" w:eastAsia="zh-CN"/>
        </w:rPr>
        <w:t>合计：***万元，税率1%（大写：**********整）</w:t>
      </w:r>
    </w:p>
    <w:p w14:paraId="26573F63">
      <w:pPr>
        <w:pStyle w:val="2"/>
        <w:rPr>
          <w:rFonts w:hint="default"/>
          <w:sz w:val="28"/>
          <w:szCs w:val="28"/>
          <w:lang w:val="en-US" w:eastAsia="zh-CN"/>
        </w:rPr>
      </w:pPr>
      <w:r>
        <w:rPr>
          <w:rFonts w:hint="eastAsia" w:ascii="仿宋_GB2312" w:hAnsi="仿宋_GB2312" w:eastAsia="仿宋_GB2312" w:cs="仿宋_GB2312"/>
          <w:sz w:val="28"/>
          <w:szCs w:val="28"/>
          <w:lang w:val="en-US" w:eastAsia="zh-CN"/>
        </w:rPr>
        <w:t xml:space="preserve">    2.</w:t>
      </w:r>
      <w:r>
        <w:rPr>
          <w:rFonts w:hint="eastAsia" w:ascii="仿宋_GB2312" w:hAnsi="仿宋_GB2312" w:eastAsia="仿宋_GB2312" w:cs="仿宋_GB2312"/>
          <w:color w:val="auto"/>
          <w:kern w:val="0"/>
          <w:sz w:val="28"/>
          <w:szCs w:val="28"/>
        </w:rPr>
        <w:t>合同价款形式：</w:t>
      </w:r>
      <w:r>
        <w:rPr>
          <w:rFonts w:hint="eastAsia" w:ascii="仿宋_GB2312" w:hAnsi="仿宋_GB2312" w:eastAsia="仿宋_GB2312" w:cs="仿宋_GB2312"/>
          <w:color w:val="auto"/>
          <w:sz w:val="28"/>
          <w:szCs w:val="28"/>
          <w:u w:val="none"/>
          <w:lang w:val="en-US" w:eastAsia="zh-CN"/>
        </w:rPr>
        <w:t>本合同为总价合同。包括了乙方履行本合同全部责任义务的各项费用（人工费、差旅费、现场服务费、检测费、食宿费、公示费、资料费、邮递费、评审费、会务费、利润、税金、有关部门征收的各种附加费和手续费等）。在本合同约定范围内的合同价格不作调整。</w:t>
      </w:r>
    </w:p>
    <w:p w14:paraId="5C50C7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bookmarkStart w:id="6" w:name="_Toc24842"/>
      <w:bookmarkStart w:id="7" w:name="_Toc20448"/>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lang w:eastAsia="zh-CN"/>
        </w:rPr>
        <w:t>发票开具</w:t>
      </w:r>
      <w:bookmarkEnd w:id="6"/>
      <w:bookmarkEnd w:id="7"/>
    </w:p>
    <w:p w14:paraId="1BBB2607">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3.1乙方应在接到甲方开具发票通知10日内，完成发票开具工作并提交给甲方。因乙方原因不能按时开具发票的，由乙方承担相应责任和后果。</w:t>
      </w:r>
    </w:p>
    <w:p w14:paraId="5A655D61">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3.2甲方收取发票并抵扣的行为，不视为甲方对乙方履约行为的确认。</w:t>
      </w:r>
    </w:p>
    <w:p w14:paraId="7B8CFF63">
      <w:pPr>
        <w:keepNext w:val="0"/>
        <w:keepLines w:val="0"/>
        <w:pageBreakBefore w:val="0"/>
        <w:widowControl w:val="0"/>
        <w:tabs>
          <w:tab w:val="left" w:pos="525"/>
          <w:tab w:val="left" w:pos="987"/>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3.3乙方必须向甲方开具真实、合法、有效的发票，若因乙方自身原因造成甲方日后发生税收风险而产生的经济损失，由乙方承担。同时，甲方保持进一步提起法律诉讼的权利。</w:t>
      </w:r>
    </w:p>
    <w:p w14:paraId="4B6553EA">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4.开票信息</w:t>
      </w:r>
    </w:p>
    <w:p w14:paraId="1BDF3129">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纳税人名称：甘肃润源环境资源科技有限公司榆中分公司；</w:t>
      </w:r>
    </w:p>
    <w:p w14:paraId="133C1AAE">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纳税人识别号：91620123556299271D;</w:t>
      </w:r>
    </w:p>
    <w:p w14:paraId="49646A51">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地址：榆中县来紫堡乡冯湾等四村</w:t>
      </w:r>
    </w:p>
    <w:p w14:paraId="31E4B4DC">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电话：0931-5503748</w:t>
      </w:r>
    </w:p>
    <w:p w14:paraId="51197023">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开户行：农行兰州秦安路支行</w:t>
      </w:r>
    </w:p>
    <w:p w14:paraId="0E677519">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银行账号：27026601040011558</w:t>
      </w:r>
    </w:p>
    <w:p w14:paraId="24688C0A">
      <w:pPr>
        <w:numPr>
          <w:ilvl w:val="0"/>
          <w:numId w:val="0"/>
        </w:numPr>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七、双方权利及义务</w:t>
      </w:r>
    </w:p>
    <w:p w14:paraId="3D47BC1F">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b w:val="0"/>
          <w:bCs w:val="0"/>
          <w:snapToGrid w:val="0"/>
          <w:color w:val="auto"/>
          <w:kern w:val="28"/>
          <w:sz w:val="28"/>
          <w:szCs w:val="28"/>
          <w:lang w:val="en-US" w:eastAsia="zh-CN"/>
        </w:rPr>
      </w:pPr>
      <w:bookmarkStart w:id="8" w:name="_Toc10272"/>
      <w:r>
        <w:rPr>
          <w:rFonts w:hint="eastAsia" w:ascii="仿宋_GB2312" w:hAnsi="仿宋_GB2312" w:eastAsia="仿宋_GB2312" w:cs="仿宋_GB2312"/>
          <w:b w:val="0"/>
          <w:bCs w:val="0"/>
          <w:snapToGrid w:val="0"/>
          <w:color w:val="auto"/>
          <w:kern w:val="28"/>
          <w:sz w:val="28"/>
          <w:szCs w:val="28"/>
          <w:lang w:val="en-US" w:eastAsia="zh-CN"/>
        </w:rPr>
        <w:t>甲方的权利和义务</w:t>
      </w:r>
    </w:p>
    <w:p w14:paraId="7B56CA95">
      <w:pPr>
        <w:keepNext w:val="0"/>
        <w:keepLines w:val="0"/>
        <w:pageBreakBefore w:val="0"/>
        <w:widowControl w:val="0"/>
        <w:numPr>
          <w:ilvl w:val="1"/>
          <w:numId w:val="1"/>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甲方应按照乙方要求及时提供服务所需的</w:t>
      </w:r>
      <w:r>
        <w:rPr>
          <w:rFonts w:hint="eastAsia" w:ascii="仿宋_GB2312" w:hAnsi="仿宋_GB2312" w:eastAsia="仿宋_GB2312" w:cs="仿宋_GB2312"/>
          <w:color w:val="auto"/>
          <w:kern w:val="0"/>
          <w:sz w:val="28"/>
          <w:szCs w:val="28"/>
          <w:lang w:val="en-US" w:eastAsia="zh-CN"/>
        </w:rPr>
        <w:t>相关基础资料</w:t>
      </w:r>
      <w:r>
        <w:rPr>
          <w:rFonts w:hint="eastAsia" w:ascii="仿宋_GB2312" w:hAnsi="仿宋_GB2312" w:eastAsia="仿宋_GB2312" w:cs="仿宋_GB2312"/>
          <w:color w:val="auto"/>
          <w:sz w:val="28"/>
          <w:szCs w:val="28"/>
          <w:lang w:val="en-US" w:eastAsia="zh-CN"/>
        </w:rPr>
        <w:t>，并保证所提供资料真实性、有效性和充分性。</w:t>
      </w:r>
    </w:p>
    <w:p w14:paraId="34093D6B">
      <w:pPr>
        <w:keepNext w:val="0"/>
        <w:keepLines w:val="0"/>
        <w:pageBreakBefore w:val="0"/>
        <w:widowControl w:val="0"/>
        <w:numPr>
          <w:ilvl w:val="1"/>
          <w:numId w:val="1"/>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甲方应为乙方开展服务工作提供相应的工作条件，并指定专人配合乙方服务工作。</w:t>
      </w:r>
    </w:p>
    <w:p w14:paraId="6EC2FCF3">
      <w:pPr>
        <w:keepNext w:val="0"/>
        <w:keepLines w:val="0"/>
        <w:pageBreakBefore w:val="0"/>
        <w:widowControl w:val="0"/>
        <w:numPr>
          <w:ilvl w:val="1"/>
          <w:numId w:val="1"/>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甲方应对乙方</w:t>
      </w:r>
      <w:r>
        <w:rPr>
          <w:rFonts w:hint="eastAsia" w:ascii="仿宋_GB2312" w:hAnsi="仿宋_GB2312" w:eastAsia="仿宋_GB2312" w:cs="仿宋_GB2312"/>
          <w:color w:val="auto"/>
          <w:kern w:val="0"/>
          <w:sz w:val="28"/>
          <w:szCs w:val="28"/>
          <w:lang w:val="en-US" w:eastAsia="zh-CN"/>
        </w:rPr>
        <w:t>进行安全告知和安全交底</w:t>
      </w:r>
      <w:r>
        <w:rPr>
          <w:rFonts w:hint="eastAsia" w:ascii="仿宋_GB2312" w:hAnsi="仿宋_GB2312" w:eastAsia="仿宋_GB2312" w:cs="仿宋_GB2312"/>
          <w:color w:val="auto"/>
          <w:sz w:val="28"/>
          <w:szCs w:val="28"/>
          <w:lang w:val="en-US" w:eastAsia="zh-CN"/>
        </w:rPr>
        <w:t>；甲方有权制止乙方不符合安全规定的行为，乙方不遵守甲方安全管理规定，由此产生的一切后果均由乙方承担。</w:t>
      </w:r>
    </w:p>
    <w:p w14:paraId="455B5DE0">
      <w:pPr>
        <w:keepNext w:val="0"/>
        <w:keepLines w:val="0"/>
        <w:pageBreakBefore w:val="0"/>
        <w:widowControl w:val="0"/>
        <w:numPr>
          <w:ilvl w:val="1"/>
          <w:numId w:val="1"/>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甲方有权要求乙方</w:t>
      </w:r>
      <w:r>
        <w:rPr>
          <w:rFonts w:hint="eastAsia" w:ascii="仿宋_GB2312" w:hAnsi="仿宋_GB2312" w:eastAsia="仿宋_GB2312" w:cs="仿宋_GB2312"/>
          <w:color w:val="auto"/>
          <w:kern w:val="0"/>
          <w:sz w:val="28"/>
          <w:szCs w:val="28"/>
          <w:lang w:val="en-US" w:eastAsia="zh-CN"/>
        </w:rPr>
        <w:t>无偿修改、补充和完善服务成果</w:t>
      </w:r>
      <w:r>
        <w:rPr>
          <w:rFonts w:hint="eastAsia" w:ascii="仿宋_GB2312" w:hAnsi="仿宋_GB2312" w:eastAsia="仿宋_GB2312" w:cs="仿宋_GB2312"/>
          <w:color w:val="auto"/>
          <w:sz w:val="28"/>
          <w:szCs w:val="28"/>
          <w:lang w:val="en-US" w:eastAsia="zh-CN"/>
        </w:rPr>
        <w:t>。</w:t>
      </w:r>
    </w:p>
    <w:p w14:paraId="709DD304">
      <w:pPr>
        <w:keepNext w:val="0"/>
        <w:keepLines w:val="0"/>
        <w:pageBreakBefore w:val="0"/>
        <w:widowControl w:val="0"/>
        <w:numPr>
          <w:ilvl w:val="1"/>
          <w:numId w:val="1"/>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甲方应</w:t>
      </w:r>
      <w:r>
        <w:rPr>
          <w:rFonts w:hint="eastAsia" w:ascii="仿宋_GB2312" w:hAnsi="仿宋_GB2312" w:eastAsia="仿宋_GB2312" w:cs="仿宋_GB2312"/>
          <w:color w:val="auto"/>
          <w:kern w:val="0"/>
          <w:sz w:val="28"/>
          <w:szCs w:val="28"/>
        </w:rPr>
        <w:t>按照合同约定的期限和方式支付合同价款</w:t>
      </w:r>
      <w:r>
        <w:rPr>
          <w:rFonts w:hint="eastAsia" w:ascii="仿宋_GB2312" w:hAnsi="仿宋_GB2312" w:eastAsia="仿宋_GB2312" w:cs="仿宋_GB2312"/>
          <w:color w:val="auto"/>
          <w:sz w:val="28"/>
          <w:szCs w:val="28"/>
          <w:lang w:val="en-US" w:eastAsia="zh-CN"/>
        </w:rPr>
        <w:t>。</w:t>
      </w:r>
    </w:p>
    <w:p w14:paraId="46A28874">
      <w:pPr>
        <w:keepNext w:val="0"/>
        <w:keepLines w:val="0"/>
        <w:pageBreakBefore w:val="0"/>
        <w:widowControl w:val="0"/>
        <w:numPr>
          <w:ilvl w:val="1"/>
          <w:numId w:val="1"/>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eastAsia="zh-CN"/>
        </w:rPr>
        <w:t>甲方有权从乙方工程款中直接扣除乙方拒不向</w:t>
      </w:r>
      <w:r>
        <w:rPr>
          <w:rFonts w:hint="eastAsia" w:ascii="仿宋_GB2312" w:hAnsi="仿宋_GB2312" w:eastAsia="仿宋_GB2312" w:cs="仿宋_GB2312"/>
          <w:color w:val="auto"/>
          <w:kern w:val="0"/>
          <w:sz w:val="28"/>
          <w:szCs w:val="28"/>
          <w:lang w:val="en-US" w:eastAsia="zh-CN"/>
        </w:rPr>
        <w:t>甲方</w:t>
      </w:r>
      <w:r>
        <w:rPr>
          <w:rFonts w:hint="eastAsia" w:ascii="仿宋_GB2312" w:hAnsi="仿宋_GB2312" w:eastAsia="仿宋_GB2312" w:cs="仿宋_GB2312"/>
          <w:color w:val="auto"/>
          <w:kern w:val="0"/>
          <w:sz w:val="28"/>
          <w:szCs w:val="28"/>
          <w:lang w:eastAsia="zh-CN"/>
        </w:rPr>
        <w:t>支付</w:t>
      </w:r>
      <w:r>
        <w:rPr>
          <w:rFonts w:hint="eastAsia" w:ascii="仿宋_GB2312" w:hAnsi="仿宋_GB2312" w:eastAsia="仿宋_GB2312" w:cs="仿宋_GB2312"/>
          <w:color w:val="auto"/>
          <w:kern w:val="0"/>
          <w:sz w:val="28"/>
          <w:szCs w:val="28"/>
          <w:lang w:val="en-US" w:eastAsia="zh-CN"/>
        </w:rPr>
        <w:t>的</w:t>
      </w:r>
      <w:r>
        <w:rPr>
          <w:rFonts w:hint="eastAsia" w:ascii="仿宋_GB2312" w:hAnsi="仿宋_GB2312" w:eastAsia="仿宋_GB2312" w:cs="仿宋_GB2312"/>
          <w:color w:val="auto"/>
          <w:kern w:val="0"/>
          <w:sz w:val="28"/>
          <w:szCs w:val="28"/>
          <w:lang w:eastAsia="zh-CN"/>
        </w:rPr>
        <w:t>违约金。</w:t>
      </w:r>
    </w:p>
    <w:p w14:paraId="123E8C7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b w:val="0"/>
          <w:bCs w:val="0"/>
          <w:snapToGrid w:val="0"/>
          <w:color w:val="auto"/>
          <w:kern w:val="28"/>
          <w:sz w:val="28"/>
          <w:szCs w:val="28"/>
          <w:lang w:val="en-US" w:eastAsia="zh-CN"/>
        </w:rPr>
      </w:pPr>
      <w:r>
        <w:rPr>
          <w:rFonts w:hint="eastAsia" w:ascii="仿宋_GB2312" w:hAnsi="仿宋_GB2312" w:eastAsia="仿宋_GB2312" w:cs="仿宋_GB2312"/>
          <w:b w:val="0"/>
          <w:bCs w:val="0"/>
          <w:snapToGrid w:val="0"/>
          <w:color w:val="auto"/>
          <w:kern w:val="28"/>
          <w:sz w:val="28"/>
          <w:szCs w:val="28"/>
          <w:lang w:val="en-US" w:eastAsia="zh-CN"/>
        </w:rPr>
        <w:t>乙方的权利和义务</w:t>
      </w:r>
      <w:bookmarkEnd w:id="8"/>
    </w:p>
    <w:p w14:paraId="74613072">
      <w:pPr>
        <w:keepNext w:val="0"/>
        <w:keepLines w:val="0"/>
        <w:pageBreakBefore w:val="0"/>
        <w:widowControl w:val="0"/>
        <w:numPr>
          <w:ilvl w:val="1"/>
          <w:numId w:val="1"/>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color w:val="auto"/>
          <w:sz w:val="28"/>
          <w:szCs w:val="28"/>
        </w:rPr>
      </w:pPr>
      <w:bookmarkStart w:id="9" w:name="_Toc9164"/>
      <w:bookmarkStart w:id="10" w:name="_Toc31635"/>
      <w:r>
        <w:rPr>
          <w:rFonts w:hint="eastAsia" w:ascii="仿宋_GB2312" w:hAnsi="仿宋_GB2312" w:eastAsia="仿宋_GB2312" w:cs="仿宋_GB2312"/>
          <w:color w:val="auto"/>
          <w:sz w:val="28"/>
          <w:szCs w:val="28"/>
          <w:lang w:val="en-US" w:eastAsia="zh-CN"/>
        </w:rPr>
        <w:t>乙方应</w:t>
      </w: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b w:val="0"/>
          <w:bCs w:val="0"/>
          <w:snapToGrid w:val="0"/>
          <w:color w:val="auto"/>
          <w:kern w:val="28"/>
          <w:sz w:val="28"/>
          <w:szCs w:val="28"/>
          <w:lang w:val="en-US" w:eastAsia="zh-CN"/>
        </w:rPr>
        <w:t>合同</w:t>
      </w:r>
      <w:r>
        <w:rPr>
          <w:rFonts w:hint="eastAsia" w:ascii="仿宋_GB2312" w:hAnsi="仿宋_GB2312" w:eastAsia="仿宋_GB2312" w:cs="仿宋_GB2312"/>
          <w:color w:val="auto"/>
          <w:sz w:val="28"/>
          <w:szCs w:val="28"/>
        </w:rPr>
        <w:t>约定的</w:t>
      </w:r>
      <w:r>
        <w:rPr>
          <w:rFonts w:hint="eastAsia" w:ascii="仿宋_GB2312" w:hAnsi="仿宋_GB2312" w:eastAsia="仿宋_GB2312" w:cs="仿宋_GB2312"/>
          <w:color w:val="auto"/>
          <w:sz w:val="28"/>
          <w:szCs w:val="28"/>
          <w:lang w:val="en-US" w:eastAsia="zh-CN"/>
        </w:rPr>
        <w:t>服务内容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要求</w:t>
      </w:r>
      <w:r>
        <w:rPr>
          <w:rFonts w:hint="eastAsia" w:ascii="仿宋_GB2312" w:hAnsi="仿宋_GB2312" w:eastAsia="仿宋_GB2312" w:cs="仿宋_GB2312"/>
          <w:color w:val="auto"/>
          <w:sz w:val="28"/>
          <w:szCs w:val="28"/>
          <w:lang w:val="en-US" w:eastAsia="zh-CN"/>
        </w:rPr>
        <w:t>和期限</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向甲方</w:t>
      </w:r>
      <w:r>
        <w:rPr>
          <w:rFonts w:hint="eastAsia" w:ascii="仿宋_GB2312" w:hAnsi="仿宋_GB2312" w:eastAsia="仿宋_GB2312" w:cs="仿宋_GB2312"/>
          <w:color w:val="auto"/>
          <w:sz w:val="28"/>
          <w:szCs w:val="28"/>
        </w:rPr>
        <w:t>提交</w:t>
      </w:r>
      <w:r>
        <w:rPr>
          <w:rFonts w:hint="eastAsia" w:ascii="仿宋_GB2312" w:hAnsi="仿宋_GB2312" w:eastAsia="仿宋_GB2312" w:cs="仿宋_GB2312"/>
          <w:color w:val="auto"/>
          <w:sz w:val="28"/>
          <w:szCs w:val="28"/>
          <w:lang w:val="en-US" w:eastAsia="zh-CN"/>
        </w:rPr>
        <w:t>服务成果，其</w:t>
      </w:r>
      <w:r>
        <w:rPr>
          <w:rFonts w:hint="eastAsia" w:ascii="仿宋_GB2312" w:hAnsi="仿宋_GB2312" w:eastAsia="仿宋_GB2312" w:cs="仿宋_GB2312"/>
          <w:color w:val="auto"/>
          <w:sz w:val="28"/>
          <w:szCs w:val="28"/>
        </w:rPr>
        <w:t>内容和深度应符合国家的有关要求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0"/>
          <w:sz w:val="28"/>
          <w:szCs w:val="28"/>
          <w:lang w:val="en-US" w:eastAsia="zh-CN"/>
        </w:rPr>
        <w:t>直至通过专家评审，并取得政府主管部门的审查、批复、备案、验收文件</w:t>
      </w:r>
      <w:r>
        <w:rPr>
          <w:rFonts w:hint="eastAsia" w:ascii="仿宋_GB2312" w:hAnsi="仿宋_GB2312" w:eastAsia="仿宋_GB2312" w:cs="仿宋_GB2312"/>
          <w:color w:val="auto"/>
          <w:sz w:val="28"/>
          <w:szCs w:val="28"/>
        </w:rPr>
        <w:t>。</w:t>
      </w:r>
    </w:p>
    <w:p w14:paraId="77F5792E">
      <w:pPr>
        <w:keepNext w:val="0"/>
        <w:keepLines w:val="0"/>
        <w:pageBreakBefore w:val="0"/>
        <w:widowControl w:val="0"/>
        <w:numPr>
          <w:ilvl w:val="1"/>
          <w:numId w:val="1"/>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当甲方</w:t>
      </w:r>
      <w:r>
        <w:rPr>
          <w:rFonts w:hint="eastAsia" w:ascii="仿宋_GB2312" w:hAnsi="仿宋_GB2312" w:eastAsia="仿宋_GB2312" w:cs="仿宋_GB2312"/>
          <w:color w:val="auto"/>
          <w:sz w:val="28"/>
          <w:szCs w:val="28"/>
        </w:rPr>
        <w:t>提供的</w:t>
      </w:r>
      <w:r>
        <w:rPr>
          <w:rFonts w:hint="eastAsia" w:ascii="仿宋_GB2312" w:hAnsi="仿宋_GB2312" w:eastAsia="仿宋_GB2312" w:cs="仿宋_GB2312"/>
          <w:color w:val="auto"/>
          <w:kern w:val="0"/>
          <w:sz w:val="28"/>
          <w:szCs w:val="28"/>
          <w:lang w:val="en-US" w:eastAsia="zh-CN"/>
        </w:rPr>
        <w:t>相关基础资料</w:t>
      </w:r>
      <w:r>
        <w:rPr>
          <w:rFonts w:hint="eastAsia" w:ascii="仿宋_GB2312" w:hAnsi="仿宋_GB2312" w:eastAsia="仿宋_GB2312" w:cs="仿宋_GB2312"/>
          <w:color w:val="auto"/>
          <w:sz w:val="28"/>
          <w:szCs w:val="28"/>
        </w:rPr>
        <w:t>或工作条件不</w:t>
      </w:r>
      <w:r>
        <w:rPr>
          <w:rFonts w:hint="eastAsia" w:ascii="仿宋_GB2312" w:hAnsi="仿宋_GB2312" w:eastAsia="仿宋_GB2312" w:cs="仿宋_GB2312"/>
          <w:color w:val="auto"/>
          <w:sz w:val="28"/>
          <w:szCs w:val="28"/>
          <w:lang w:val="en-US" w:eastAsia="zh-CN"/>
        </w:rPr>
        <w:t>满足服务需求</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乙方有权要求甲方进一步补充、完善；乙方应</w:t>
      </w:r>
      <w:r>
        <w:rPr>
          <w:rFonts w:hint="eastAsia" w:ascii="仿宋_GB2312" w:hAnsi="仿宋_GB2312" w:eastAsia="仿宋_GB2312" w:cs="仿宋_GB2312"/>
          <w:color w:val="auto"/>
          <w:sz w:val="28"/>
          <w:szCs w:val="28"/>
        </w:rPr>
        <w:t>妥善保管</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提供的所有资料，</w:t>
      </w:r>
      <w:r>
        <w:rPr>
          <w:rFonts w:hint="eastAsia" w:ascii="仿宋_GB2312" w:hAnsi="仿宋_GB2312" w:eastAsia="仿宋_GB2312" w:cs="仿宋_GB2312"/>
          <w:color w:val="auto"/>
          <w:sz w:val="28"/>
          <w:szCs w:val="28"/>
          <w:lang w:val="en-US" w:eastAsia="zh-CN"/>
        </w:rPr>
        <w:t>并于服务</w:t>
      </w:r>
      <w:r>
        <w:rPr>
          <w:rFonts w:hint="eastAsia" w:ascii="仿宋_GB2312" w:hAnsi="仿宋_GB2312" w:eastAsia="仿宋_GB2312" w:cs="仿宋_GB2312"/>
          <w:color w:val="auto"/>
          <w:sz w:val="28"/>
          <w:szCs w:val="28"/>
        </w:rPr>
        <w:t>结束后一个月内归还</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w:t>
      </w:r>
    </w:p>
    <w:p w14:paraId="1E41BDE9">
      <w:pPr>
        <w:keepNext w:val="0"/>
        <w:keepLines w:val="0"/>
        <w:pageBreakBefore w:val="0"/>
        <w:widowControl w:val="0"/>
        <w:numPr>
          <w:ilvl w:val="1"/>
          <w:numId w:val="1"/>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乙方应</w:t>
      </w:r>
      <w:r>
        <w:rPr>
          <w:rFonts w:hint="eastAsia" w:ascii="仿宋_GB2312" w:hAnsi="仿宋_GB2312" w:eastAsia="仿宋_GB2312" w:cs="仿宋_GB2312"/>
          <w:color w:val="auto"/>
          <w:sz w:val="28"/>
          <w:szCs w:val="28"/>
        </w:rPr>
        <w:t>严格遵守</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的各项规章制度</w:t>
      </w:r>
      <w:r>
        <w:rPr>
          <w:rFonts w:hint="eastAsia" w:ascii="仿宋_GB2312" w:hAnsi="仿宋_GB2312" w:eastAsia="仿宋_GB2312" w:cs="仿宋_GB2312"/>
          <w:color w:val="auto"/>
          <w:sz w:val="28"/>
          <w:szCs w:val="28"/>
          <w:lang w:eastAsia="zh-CN"/>
        </w:rPr>
        <w:t>。</w:t>
      </w:r>
    </w:p>
    <w:p w14:paraId="31CC10C0">
      <w:pPr>
        <w:keepNext w:val="0"/>
        <w:keepLines w:val="0"/>
        <w:pageBreakBefore w:val="0"/>
        <w:widowControl w:val="0"/>
        <w:numPr>
          <w:ilvl w:val="1"/>
          <w:numId w:val="1"/>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kern w:val="0"/>
          <w:sz w:val="28"/>
          <w:szCs w:val="28"/>
          <w:lang w:val="en-US" w:eastAsia="zh-CN"/>
        </w:rPr>
        <w:t>乙方</w:t>
      </w:r>
      <w:r>
        <w:rPr>
          <w:rFonts w:hint="eastAsia" w:ascii="仿宋_GB2312" w:hAnsi="仿宋_GB2312" w:eastAsia="仿宋_GB2312" w:cs="仿宋_GB2312"/>
          <w:b w:val="0"/>
          <w:bCs w:val="0"/>
          <w:color w:val="auto"/>
          <w:kern w:val="0"/>
          <w:sz w:val="28"/>
          <w:szCs w:val="28"/>
        </w:rPr>
        <w:t>开展</w:t>
      </w:r>
      <w:r>
        <w:rPr>
          <w:rFonts w:hint="eastAsia" w:ascii="仿宋_GB2312" w:hAnsi="仿宋_GB2312" w:eastAsia="仿宋_GB2312" w:cs="仿宋_GB2312"/>
          <w:b w:val="0"/>
          <w:bCs w:val="0"/>
          <w:color w:val="auto"/>
          <w:kern w:val="0"/>
          <w:sz w:val="28"/>
          <w:szCs w:val="28"/>
          <w:lang w:val="en-US" w:eastAsia="zh-CN"/>
        </w:rPr>
        <w:t>服务</w:t>
      </w:r>
      <w:r>
        <w:rPr>
          <w:rFonts w:hint="eastAsia" w:ascii="仿宋_GB2312" w:hAnsi="仿宋_GB2312" w:eastAsia="仿宋_GB2312" w:cs="仿宋_GB2312"/>
          <w:b w:val="0"/>
          <w:bCs w:val="0"/>
          <w:color w:val="auto"/>
          <w:kern w:val="0"/>
          <w:sz w:val="28"/>
          <w:szCs w:val="28"/>
        </w:rPr>
        <w:t>活动时应遵守有关</w:t>
      </w:r>
      <w:r>
        <w:rPr>
          <w:rFonts w:hint="eastAsia" w:ascii="仿宋_GB2312" w:hAnsi="仿宋_GB2312" w:eastAsia="仿宋_GB2312" w:cs="仿宋_GB2312"/>
          <w:b w:val="0"/>
          <w:bCs w:val="0"/>
          <w:color w:val="auto"/>
          <w:sz w:val="28"/>
          <w:szCs w:val="28"/>
        </w:rPr>
        <w:t>职业健康及</w:t>
      </w:r>
      <w:r>
        <w:rPr>
          <w:rFonts w:hint="eastAsia" w:ascii="仿宋_GB2312" w:hAnsi="仿宋_GB2312" w:eastAsia="仿宋_GB2312" w:cs="仿宋_GB2312"/>
          <w:b w:val="0"/>
          <w:bCs w:val="0"/>
          <w:color w:val="auto"/>
          <w:kern w:val="0"/>
          <w:sz w:val="28"/>
          <w:szCs w:val="28"/>
        </w:rPr>
        <w:t>安全生产方面</w:t>
      </w:r>
      <w:r>
        <w:rPr>
          <w:rFonts w:hint="eastAsia" w:ascii="仿宋_GB2312" w:hAnsi="仿宋_GB2312" w:eastAsia="仿宋_GB2312" w:cs="仿宋_GB2312"/>
          <w:b w:val="0"/>
          <w:bCs w:val="0"/>
          <w:color w:val="auto"/>
          <w:sz w:val="28"/>
          <w:szCs w:val="28"/>
        </w:rPr>
        <w:t>的各项法律法规的规定</w:t>
      </w:r>
      <w:r>
        <w:rPr>
          <w:rFonts w:hint="eastAsia" w:ascii="仿宋_GB2312" w:hAnsi="仿宋_GB2312" w:eastAsia="仿宋_GB2312" w:cs="仿宋_GB2312"/>
          <w:b w:val="0"/>
          <w:bCs w:val="0"/>
          <w:color w:val="auto"/>
          <w:kern w:val="0"/>
          <w:sz w:val="28"/>
          <w:szCs w:val="28"/>
        </w:rPr>
        <w:t>，采取安全防护措施，确保人员、设备和设施的安全</w:t>
      </w:r>
      <w:r>
        <w:rPr>
          <w:rFonts w:hint="eastAsia" w:ascii="仿宋_GB2312" w:hAnsi="仿宋_GB2312" w:eastAsia="仿宋_GB2312" w:cs="仿宋_GB2312"/>
          <w:b w:val="0"/>
          <w:bCs w:val="0"/>
          <w:color w:val="auto"/>
          <w:kern w:val="0"/>
          <w:sz w:val="28"/>
          <w:szCs w:val="28"/>
          <w:lang w:eastAsia="zh-CN"/>
        </w:rPr>
        <w:t>。</w:t>
      </w:r>
    </w:p>
    <w:p w14:paraId="03387457">
      <w:pPr>
        <w:keepNext w:val="0"/>
        <w:keepLines w:val="0"/>
        <w:pageBreakBefore w:val="0"/>
        <w:widowControl w:val="0"/>
        <w:numPr>
          <w:ilvl w:val="1"/>
          <w:numId w:val="1"/>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应保证不侵犯第三方的知识产权及商业秘密，应自行处理第三方提出知识产权方面的异议、诉讼或仲裁，并承担相应的责任和费用，由此给</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造成的损失应当予以赔偿。</w:t>
      </w:r>
    </w:p>
    <w:p w14:paraId="1D94094E">
      <w:pPr>
        <w:keepNext w:val="0"/>
        <w:keepLines w:val="0"/>
        <w:pageBreakBefore w:val="0"/>
        <w:widowControl w:val="0"/>
        <w:numPr>
          <w:ilvl w:val="1"/>
          <w:numId w:val="2"/>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auto"/>
          <w:sz w:val="28"/>
          <w:szCs w:val="28"/>
          <w:lang w:val="en-US" w:eastAsia="zh-CN"/>
        </w:rPr>
        <w:t>乙方应</w:t>
      </w:r>
      <w:r>
        <w:rPr>
          <w:rFonts w:hint="eastAsia" w:ascii="仿宋_GB2312" w:hAnsi="仿宋_GB2312" w:eastAsia="仿宋_GB2312" w:cs="仿宋_GB2312"/>
          <w:b w:val="0"/>
          <w:bCs w:val="0"/>
          <w:color w:val="auto"/>
          <w:sz w:val="28"/>
          <w:szCs w:val="28"/>
        </w:rPr>
        <w:t>保证</w:t>
      </w:r>
      <w:r>
        <w:rPr>
          <w:rFonts w:hint="eastAsia" w:ascii="仿宋_GB2312" w:hAnsi="仿宋_GB2312" w:eastAsia="仿宋_GB2312" w:cs="仿宋_GB2312"/>
          <w:b w:val="0"/>
          <w:bCs w:val="0"/>
          <w:color w:val="auto"/>
          <w:sz w:val="28"/>
          <w:szCs w:val="28"/>
          <w:lang w:eastAsia="zh-CN"/>
        </w:rPr>
        <w:t>与</w:t>
      </w:r>
      <w:r>
        <w:rPr>
          <w:rFonts w:hint="eastAsia" w:ascii="仿宋_GB2312" w:hAnsi="仿宋_GB2312" w:eastAsia="仿宋_GB2312" w:cs="仿宋_GB2312"/>
          <w:b w:val="0"/>
          <w:bCs w:val="0"/>
          <w:color w:val="auto"/>
          <w:sz w:val="28"/>
          <w:szCs w:val="28"/>
        </w:rPr>
        <w:t>其</w:t>
      </w:r>
      <w:r>
        <w:rPr>
          <w:rFonts w:hint="eastAsia" w:ascii="仿宋_GB2312" w:hAnsi="仿宋_GB2312" w:eastAsia="仿宋_GB2312" w:cs="仿宋_GB2312"/>
          <w:b w:val="0"/>
          <w:bCs w:val="0"/>
          <w:color w:val="auto"/>
          <w:sz w:val="28"/>
          <w:szCs w:val="28"/>
          <w:lang w:val="en-US" w:eastAsia="zh-CN"/>
        </w:rPr>
        <w:t>服务</w:t>
      </w:r>
      <w:r>
        <w:rPr>
          <w:rFonts w:hint="eastAsia" w:ascii="仿宋_GB2312" w:hAnsi="仿宋_GB2312" w:eastAsia="仿宋_GB2312" w:cs="仿宋_GB2312"/>
          <w:b w:val="0"/>
          <w:bCs w:val="0"/>
          <w:color w:val="auto"/>
          <w:sz w:val="28"/>
          <w:szCs w:val="28"/>
        </w:rPr>
        <w:t>人员存在合法的劳动合同关系。</w:t>
      </w:r>
      <w:bookmarkEnd w:id="9"/>
      <w:bookmarkEnd w:id="10"/>
    </w:p>
    <w:p w14:paraId="5D1CC6E6">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60" w:lineRule="auto"/>
        <w:ind w:leftChars="200"/>
        <w:jc w:val="left"/>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八、违约责任：</w:t>
      </w:r>
    </w:p>
    <w:p w14:paraId="4CBA6DB1">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_GB2312" w:hAnsi="仿宋_GB2312" w:eastAsia="仿宋_GB2312" w:cs="仿宋_GB2312"/>
          <w:snapToGrid w:val="0"/>
          <w:color w:val="auto"/>
          <w:kern w:val="28"/>
          <w:sz w:val="28"/>
          <w:szCs w:val="28"/>
          <w:lang w:val="en-US" w:eastAsia="zh-CN"/>
        </w:rPr>
      </w:pPr>
      <w:r>
        <w:rPr>
          <w:rFonts w:hint="eastAsia" w:ascii="仿宋_GB2312" w:hAnsi="仿宋_GB2312" w:eastAsia="仿宋_GB2312" w:cs="仿宋_GB2312"/>
          <w:snapToGrid w:val="0"/>
          <w:color w:val="auto"/>
          <w:kern w:val="28"/>
          <w:sz w:val="28"/>
          <w:szCs w:val="28"/>
          <w:lang w:val="en-US" w:eastAsia="zh-CN"/>
        </w:rPr>
        <w:t>甲方违约：</w:t>
      </w:r>
    </w:p>
    <w:p w14:paraId="1A889F07">
      <w:pPr>
        <w:keepNext w:val="0"/>
        <w:keepLines w:val="0"/>
        <w:pageBreakBefore w:val="0"/>
        <w:widowControl w:val="0"/>
        <w:numPr>
          <w:ilvl w:val="1"/>
          <w:numId w:val="3"/>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_GB2312" w:hAnsi="仿宋_GB2312" w:eastAsia="仿宋_GB2312" w:cs="仿宋_GB2312"/>
          <w:color w:val="auto"/>
          <w:kern w:val="0"/>
          <w:sz w:val="28"/>
          <w:szCs w:val="28"/>
          <w:u w:val="none"/>
          <w:lang w:val="en-US" w:eastAsia="zh-CN"/>
        </w:rPr>
      </w:pPr>
      <w:r>
        <w:rPr>
          <w:rFonts w:hint="eastAsia" w:ascii="仿宋_GB2312" w:hAnsi="仿宋_GB2312" w:eastAsia="仿宋_GB2312" w:cs="仿宋_GB2312"/>
          <w:color w:val="auto"/>
          <w:kern w:val="0"/>
          <w:sz w:val="28"/>
          <w:szCs w:val="28"/>
          <w:u w:val="none"/>
          <w:lang w:eastAsia="zh-CN"/>
        </w:rPr>
        <w:t>甲方</w:t>
      </w:r>
      <w:r>
        <w:rPr>
          <w:rFonts w:hint="eastAsia" w:ascii="仿宋_GB2312" w:hAnsi="仿宋_GB2312" w:eastAsia="仿宋_GB2312" w:cs="仿宋_GB2312"/>
          <w:color w:val="auto"/>
          <w:kern w:val="0"/>
          <w:sz w:val="28"/>
          <w:szCs w:val="28"/>
          <w:u w:val="none"/>
        </w:rPr>
        <w:t>无故要求终止或解除合同的违约</w:t>
      </w:r>
      <w:r>
        <w:rPr>
          <w:rFonts w:hint="eastAsia" w:ascii="仿宋_GB2312" w:hAnsi="仿宋_GB2312" w:eastAsia="仿宋_GB2312" w:cs="仿宋_GB2312"/>
          <w:color w:val="auto"/>
          <w:kern w:val="0"/>
          <w:sz w:val="28"/>
          <w:szCs w:val="28"/>
          <w:u w:val="none"/>
          <w:lang w:val="en-US" w:eastAsia="zh-CN"/>
        </w:rPr>
        <w:t>责任</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乙方</w:t>
      </w:r>
      <w:r>
        <w:rPr>
          <w:rFonts w:hint="eastAsia" w:ascii="仿宋_GB2312" w:hAnsi="仿宋_GB2312" w:eastAsia="仿宋_GB2312" w:cs="仿宋_GB2312"/>
          <w:color w:val="auto"/>
          <w:kern w:val="0"/>
          <w:sz w:val="28"/>
          <w:szCs w:val="28"/>
          <w:u w:val="none"/>
        </w:rPr>
        <w:t>已开始</w:t>
      </w:r>
      <w:r>
        <w:rPr>
          <w:rFonts w:hint="eastAsia" w:ascii="仿宋_GB2312" w:hAnsi="仿宋_GB2312" w:eastAsia="仿宋_GB2312" w:cs="仿宋_GB2312"/>
          <w:color w:val="auto"/>
          <w:kern w:val="0"/>
          <w:sz w:val="28"/>
          <w:szCs w:val="28"/>
          <w:u w:val="none"/>
          <w:lang w:eastAsia="zh-CN"/>
        </w:rPr>
        <w:t>服务</w:t>
      </w:r>
      <w:r>
        <w:rPr>
          <w:rFonts w:hint="eastAsia" w:ascii="仿宋_GB2312" w:hAnsi="仿宋_GB2312" w:eastAsia="仿宋_GB2312" w:cs="仿宋_GB2312"/>
          <w:color w:val="auto"/>
          <w:kern w:val="0"/>
          <w:sz w:val="28"/>
          <w:szCs w:val="28"/>
          <w:u w:val="none"/>
        </w:rPr>
        <w:t>工作的，若完成计划工作量不足50%的，</w:t>
      </w:r>
      <w:r>
        <w:rPr>
          <w:rFonts w:hint="eastAsia" w:ascii="仿宋_GB2312" w:hAnsi="仿宋_GB2312" w:eastAsia="仿宋_GB2312" w:cs="仿宋_GB2312"/>
          <w:color w:val="auto"/>
          <w:kern w:val="0"/>
          <w:sz w:val="28"/>
          <w:szCs w:val="28"/>
          <w:u w:val="none"/>
          <w:lang w:eastAsia="zh-CN"/>
        </w:rPr>
        <w:t>甲方</w:t>
      </w:r>
      <w:r>
        <w:rPr>
          <w:rFonts w:hint="eastAsia" w:ascii="仿宋_GB2312" w:hAnsi="仿宋_GB2312" w:eastAsia="仿宋_GB2312" w:cs="仿宋_GB2312"/>
          <w:color w:val="auto"/>
          <w:kern w:val="0"/>
          <w:sz w:val="28"/>
          <w:szCs w:val="28"/>
          <w:u w:val="none"/>
        </w:rPr>
        <w:t>应支付</w:t>
      </w:r>
      <w:r>
        <w:rPr>
          <w:rFonts w:hint="eastAsia" w:ascii="仿宋_GB2312" w:hAnsi="仿宋_GB2312" w:eastAsia="仿宋_GB2312" w:cs="仿宋_GB2312"/>
          <w:color w:val="auto"/>
          <w:kern w:val="0"/>
          <w:sz w:val="28"/>
          <w:szCs w:val="28"/>
          <w:u w:val="none"/>
          <w:lang w:val="en-US" w:eastAsia="zh-CN"/>
        </w:rPr>
        <w:t>乙方</w:t>
      </w:r>
      <w:r>
        <w:rPr>
          <w:rFonts w:hint="eastAsia" w:ascii="仿宋_GB2312" w:hAnsi="仿宋_GB2312" w:eastAsia="仿宋_GB2312" w:cs="仿宋_GB2312"/>
          <w:color w:val="auto"/>
          <w:kern w:val="0"/>
          <w:sz w:val="28"/>
          <w:szCs w:val="28"/>
          <w:u w:val="none"/>
        </w:rPr>
        <w:t>合同价款的50%;完成计划工作量超过50%的，</w:t>
      </w:r>
      <w:r>
        <w:rPr>
          <w:rFonts w:hint="eastAsia" w:ascii="仿宋_GB2312" w:hAnsi="仿宋_GB2312" w:eastAsia="仿宋_GB2312" w:cs="仿宋_GB2312"/>
          <w:color w:val="auto"/>
          <w:kern w:val="0"/>
          <w:sz w:val="28"/>
          <w:szCs w:val="28"/>
          <w:u w:val="none"/>
          <w:lang w:eastAsia="zh-CN"/>
        </w:rPr>
        <w:t>甲方</w:t>
      </w:r>
      <w:r>
        <w:rPr>
          <w:rFonts w:hint="eastAsia" w:ascii="仿宋_GB2312" w:hAnsi="仿宋_GB2312" w:eastAsia="仿宋_GB2312" w:cs="仿宋_GB2312"/>
          <w:color w:val="auto"/>
          <w:kern w:val="0"/>
          <w:sz w:val="28"/>
          <w:szCs w:val="28"/>
          <w:u w:val="none"/>
        </w:rPr>
        <w:t>应支付</w:t>
      </w:r>
      <w:r>
        <w:rPr>
          <w:rFonts w:hint="eastAsia" w:ascii="仿宋_GB2312" w:hAnsi="仿宋_GB2312" w:eastAsia="仿宋_GB2312" w:cs="仿宋_GB2312"/>
          <w:color w:val="auto"/>
          <w:kern w:val="0"/>
          <w:sz w:val="28"/>
          <w:szCs w:val="28"/>
          <w:u w:val="none"/>
          <w:lang w:val="en-US" w:eastAsia="zh-CN"/>
        </w:rPr>
        <w:t>乙方</w:t>
      </w:r>
      <w:r>
        <w:rPr>
          <w:rFonts w:hint="eastAsia" w:ascii="仿宋_GB2312" w:hAnsi="仿宋_GB2312" w:eastAsia="仿宋_GB2312" w:cs="仿宋_GB2312"/>
          <w:color w:val="auto"/>
          <w:kern w:val="0"/>
          <w:sz w:val="28"/>
          <w:szCs w:val="28"/>
          <w:u w:val="none"/>
        </w:rPr>
        <w:t>合同价款的100%。</w:t>
      </w:r>
    </w:p>
    <w:p w14:paraId="39CA6E42">
      <w:pPr>
        <w:keepNext w:val="0"/>
        <w:keepLines w:val="0"/>
        <w:pageBreakBefore w:val="0"/>
        <w:widowControl w:val="0"/>
        <w:numPr>
          <w:ilvl w:val="1"/>
          <w:numId w:val="3"/>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_GB2312" w:hAnsi="仿宋_GB2312" w:eastAsia="仿宋_GB2312" w:cs="仿宋_GB2312"/>
          <w:snapToGrid w:val="0"/>
          <w:color w:val="auto"/>
          <w:kern w:val="28"/>
          <w:sz w:val="28"/>
          <w:szCs w:val="28"/>
          <w:u w:val="none"/>
          <w:lang w:val="en-US" w:eastAsia="zh-CN"/>
        </w:rPr>
      </w:pPr>
      <w:r>
        <w:rPr>
          <w:rFonts w:hint="eastAsia" w:ascii="仿宋_GB2312" w:hAnsi="仿宋_GB2312" w:eastAsia="仿宋_GB2312" w:cs="仿宋_GB2312"/>
          <w:snapToGrid w:val="0"/>
          <w:color w:val="auto"/>
          <w:kern w:val="28"/>
          <w:sz w:val="28"/>
          <w:szCs w:val="28"/>
          <w:u w:val="none"/>
          <w:lang w:val="en-US" w:eastAsia="zh-CN"/>
        </w:rPr>
        <w:t>甲方未按合同约定及时提供相关基础资料和工作条件的违约责任：甲方承担违约责任，顺延延误的工期。</w:t>
      </w:r>
    </w:p>
    <w:p w14:paraId="453F9D11">
      <w:pPr>
        <w:keepNext w:val="0"/>
        <w:keepLines w:val="0"/>
        <w:pageBreakBefore w:val="0"/>
        <w:widowControl w:val="0"/>
        <w:numPr>
          <w:ilvl w:val="1"/>
          <w:numId w:val="3"/>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_GB2312" w:hAnsi="仿宋_GB2312" w:eastAsia="仿宋_GB2312" w:cs="仿宋_GB2312"/>
          <w:snapToGrid w:val="0"/>
          <w:color w:val="auto"/>
          <w:kern w:val="28"/>
          <w:sz w:val="28"/>
          <w:szCs w:val="28"/>
          <w:u w:val="none"/>
          <w:lang w:val="en-US" w:eastAsia="zh-CN"/>
        </w:rPr>
      </w:pPr>
      <w:r>
        <w:rPr>
          <w:rFonts w:hint="eastAsia" w:ascii="仿宋_GB2312" w:hAnsi="仿宋_GB2312" w:eastAsia="仿宋_GB2312" w:cs="仿宋_GB2312"/>
          <w:snapToGrid w:val="0"/>
          <w:color w:val="auto"/>
          <w:kern w:val="28"/>
          <w:sz w:val="28"/>
          <w:szCs w:val="28"/>
          <w:u w:val="none"/>
          <w:lang w:val="en-US" w:eastAsia="zh-CN"/>
        </w:rPr>
        <w:t>甲方未</w:t>
      </w:r>
      <w:r>
        <w:rPr>
          <w:rFonts w:hint="eastAsia" w:ascii="仿宋_GB2312" w:hAnsi="仿宋_GB2312" w:eastAsia="仿宋_GB2312" w:cs="仿宋_GB2312"/>
          <w:color w:val="auto"/>
          <w:kern w:val="0"/>
          <w:sz w:val="28"/>
          <w:szCs w:val="28"/>
          <w:u w:val="none"/>
        </w:rPr>
        <w:t>按照合同约定的期限和方式支付合同价款</w:t>
      </w:r>
      <w:r>
        <w:rPr>
          <w:rFonts w:hint="eastAsia" w:ascii="仿宋_GB2312" w:hAnsi="仿宋_GB2312" w:eastAsia="仿宋_GB2312" w:cs="仿宋_GB2312"/>
          <w:snapToGrid w:val="0"/>
          <w:color w:val="auto"/>
          <w:kern w:val="28"/>
          <w:sz w:val="28"/>
          <w:szCs w:val="28"/>
          <w:u w:val="none"/>
          <w:lang w:val="en-US" w:eastAsia="zh-CN"/>
        </w:rPr>
        <w:t>的违约责任：乙方可向甲方发出通知，要求甲方采取有效措施纠正违约行为。甲方收到乙方通知后30天内仍不纠正违约行为的，乙方有权暂停服务，由此延长的工期由甲方承担。</w:t>
      </w:r>
    </w:p>
    <w:p w14:paraId="3D8A67D7">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_GB2312" w:hAnsi="仿宋_GB2312" w:eastAsia="仿宋_GB2312" w:cs="仿宋_GB2312"/>
          <w:snapToGrid w:val="0"/>
          <w:color w:val="auto"/>
          <w:kern w:val="28"/>
          <w:sz w:val="28"/>
          <w:szCs w:val="28"/>
          <w:u w:val="none"/>
          <w:lang w:val="en-US" w:eastAsia="zh-CN"/>
        </w:rPr>
      </w:pPr>
      <w:r>
        <w:rPr>
          <w:rFonts w:hint="eastAsia" w:ascii="仿宋_GB2312" w:hAnsi="仿宋_GB2312" w:eastAsia="仿宋_GB2312" w:cs="仿宋_GB2312"/>
          <w:snapToGrid w:val="0"/>
          <w:color w:val="auto"/>
          <w:kern w:val="28"/>
          <w:sz w:val="28"/>
          <w:szCs w:val="28"/>
          <w:u w:val="none"/>
          <w:lang w:val="en-US" w:eastAsia="zh-CN"/>
        </w:rPr>
        <w:t>乙方违约：</w:t>
      </w:r>
    </w:p>
    <w:p w14:paraId="7E87226E">
      <w:pPr>
        <w:keepNext w:val="0"/>
        <w:keepLines w:val="0"/>
        <w:pageBreakBefore w:val="0"/>
        <w:widowControl w:val="0"/>
        <w:numPr>
          <w:ilvl w:val="1"/>
          <w:numId w:val="3"/>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kern w:val="0"/>
          <w:sz w:val="28"/>
          <w:szCs w:val="28"/>
          <w:u w:val="none"/>
          <w:lang w:val="en-US" w:eastAsia="zh-CN"/>
        </w:rPr>
        <w:t>乙方</w:t>
      </w:r>
      <w:r>
        <w:rPr>
          <w:rFonts w:hint="eastAsia" w:ascii="仿宋_GB2312" w:hAnsi="仿宋_GB2312" w:eastAsia="仿宋_GB2312" w:cs="仿宋_GB2312"/>
          <w:color w:val="auto"/>
          <w:kern w:val="0"/>
          <w:sz w:val="28"/>
          <w:szCs w:val="28"/>
          <w:u w:val="none"/>
        </w:rPr>
        <w:t>无故要求终止</w:t>
      </w:r>
      <w:r>
        <w:rPr>
          <w:rFonts w:hint="eastAsia" w:ascii="仿宋_GB2312" w:hAnsi="仿宋_GB2312" w:eastAsia="仿宋_GB2312" w:cs="仿宋_GB2312"/>
          <w:color w:val="auto"/>
          <w:kern w:val="0"/>
          <w:sz w:val="28"/>
          <w:szCs w:val="28"/>
          <w:u w:val="none"/>
          <w:lang w:eastAsia="zh-CN"/>
        </w:rPr>
        <w:t>、</w:t>
      </w:r>
      <w:r>
        <w:rPr>
          <w:rFonts w:hint="eastAsia" w:ascii="仿宋_GB2312" w:hAnsi="仿宋_GB2312" w:eastAsia="仿宋_GB2312" w:cs="仿宋_GB2312"/>
          <w:color w:val="auto"/>
          <w:kern w:val="0"/>
          <w:sz w:val="28"/>
          <w:szCs w:val="28"/>
          <w:u w:val="none"/>
        </w:rPr>
        <w:t>解除合同</w:t>
      </w:r>
      <w:r>
        <w:rPr>
          <w:rFonts w:hint="eastAsia" w:ascii="仿宋_GB2312" w:hAnsi="仿宋_GB2312" w:eastAsia="仿宋_GB2312" w:cs="仿宋_GB2312"/>
          <w:color w:val="auto"/>
          <w:kern w:val="0"/>
          <w:sz w:val="28"/>
          <w:szCs w:val="28"/>
          <w:u w:val="none"/>
          <w:lang w:val="en-US" w:eastAsia="zh-CN"/>
        </w:rPr>
        <w:t>或擅自暂停</w:t>
      </w:r>
      <w:r>
        <w:rPr>
          <w:rFonts w:hint="eastAsia" w:ascii="仿宋_GB2312" w:hAnsi="仿宋_GB2312" w:eastAsia="仿宋_GB2312" w:cs="仿宋_GB2312"/>
          <w:color w:val="auto"/>
          <w:kern w:val="0"/>
          <w:sz w:val="28"/>
          <w:szCs w:val="28"/>
          <w:u w:val="none"/>
          <w:lang w:eastAsia="zh-CN"/>
        </w:rPr>
        <w:t>服务</w:t>
      </w:r>
      <w:r>
        <w:rPr>
          <w:rFonts w:hint="eastAsia" w:ascii="仿宋_GB2312" w:hAnsi="仿宋_GB2312" w:eastAsia="仿宋_GB2312" w:cs="仿宋_GB2312"/>
          <w:color w:val="auto"/>
          <w:kern w:val="0"/>
          <w:sz w:val="28"/>
          <w:szCs w:val="28"/>
          <w:u w:val="none"/>
          <w:lang w:val="en-US" w:eastAsia="zh-CN"/>
        </w:rPr>
        <w:t>工作</w:t>
      </w:r>
      <w:r>
        <w:rPr>
          <w:rFonts w:hint="eastAsia" w:ascii="仿宋_GB2312" w:hAnsi="仿宋_GB2312" w:eastAsia="仿宋_GB2312" w:cs="仿宋_GB2312"/>
          <w:color w:val="auto"/>
          <w:kern w:val="0"/>
          <w:sz w:val="28"/>
          <w:szCs w:val="28"/>
          <w:u w:val="none"/>
        </w:rPr>
        <w:t>的违约</w:t>
      </w:r>
      <w:r>
        <w:rPr>
          <w:rFonts w:hint="eastAsia" w:ascii="仿宋_GB2312" w:hAnsi="仿宋_GB2312" w:eastAsia="仿宋_GB2312" w:cs="仿宋_GB2312"/>
          <w:color w:val="auto"/>
          <w:kern w:val="0"/>
          <w:sz w:val="28"/>
          <w:szCs w:val="28"/>
          <w:u w:val="none"/>
          <w:lang w:val="en-US" w:eastAsia="zh-CN"/>
        </w:rPr>
        <w:t>责任</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sz w:val="28"/>
          <w:szCs w:val="28"/>
          <w:u w:val="none"/>
          <w:lang w:val="en-US" w:eastAsia="zh-CN"/>
        </w:rPr>
        <w:t>乙方</w:t>
      </w:r>
      <w:r>
        <w:rPr>
          <w:rFonts w:hint="eastAsia" w:ascii="仿宋_GB2312" w:hAnsi="仿宋_GB2312" w:eastAsia="仿宋_GB2312" w:cs="仿宋_GB2312"/>
          <w:color w:val="auto"/>
          <w:sz w:val="28"/>
          <w:szCs w:val="28"/>
          <w:u w:val="none"/>
          <w:lang w:eastAsia="zh-CN"/>
        </w:rPr>
        <w:t>向甲方支付合同价款</w:t>
      </w:r>
      <w:r>
        <w:rPr>
          <w:rFonts w:hint="eastAsia" w:ascii="仿宋_GB2312" w:hAnsi="仿宋_GB2312" w:eastAsia="仿宋_GB2312" w:cs="仿宋_GB2312"/>
          <w:color w:val="auto"/>
          <w:sz w:val="28"/>
          <w:szCs w:val="28"/>
          <w:u w:val="none"/>
          <w:lang w:val="en-US" w:eastAsia="zh-CN"/>
        </w:rPr>
        <w:t>20%的违约金</w:t>
      </w:r>
      <w:r>
        <w:rPr>
          <w:rFonts w:hint="eastAsia" w:ascii="仿宋_GB2312" w:hAnsi="仿宋_GB2312" w:eastAsia="仿宋_GB2312" w:cs="仿宋_GB2312"/>
          <w:color w:val="auto"/>
          <w:sz w:val="28"/>
          <w:szCs w:val="28"/>
          <w:u w:val="none"/>
        </w:rPr>
        <w:t>。</w:t>
      </w:r>
    </w:p>
    <w:p w14:paraId="3C9A6007">
      <w:pPr>
        <w:keepNext w:val="0"/>
        <w:keepLines w:val="0"/>
        <w:pageBreakBefore w:val="0"/>
        <w:widowControl w:val="0"/>
        <w:numPr>
          <w:ilvl w:val="1"/>
          <w:numId w:val="3"/>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_GB2312" w:hAnsi="仿宋_GB2312" w:eastAsia="仿宋_GB2312" w:cs="仿宋_GB2312"/>
          <w:snapToGrid w:val="0"/>
          <w:color w:val="auto"/>
          <w:kern w:val="28"/>
          <w:sz w:val="28"/>
          <w:szCs w:val="28"/>
          <w:u w:val="none"/>
          <w:lang w:val="en-US" w:eastAsia="zh-CN"/>
        </w:rPr>
      </w:pPr>
      <w:r>
        <w:rPr>
          <w:rFonts w:hint="eastAsia" w:ascii="仿宋_GB2312" w:hAnsi="仿宋_GB2312" w:eastAsia="仿宋_GB2312" w:cs="仿宋_GB2312"/>
          <w:snapToGrid w:val="0"/>
          <w:color w:val="auto"/>
          <w:kern w:val="28"/>
          <w:sz w:val="28"/>
          <w:szCs w:val="28"/>
          <w:u w:val="none"/>
          <w:lang w:val="en-US" w:eastAsia="zh-CN"/>
        </w:rPr>
        <w:t>乙方未按约定期限交付服务成果的违约责任：</w:t>
      </w:r>
      <w:r>
        <w:rPr>
          <w:rFonts w:hint="eastAsia" w:ascii="仿宋_GB2312" w:hAnsi="仿宋_GB2312" w:eastAsia="仿宋_GB2312" w:cs="仿宋_GB2312"/>
          <w:color w:val="auto"/>
          <w:sz w:val="28"/>
          <w:szCs w:val="28"/>
          <w:u w:val="none"/>
        </w:rPr>
        <w:t>每延误一日，</w:t>
      </w:r>
      <w:r>
        <w:rPr>
          <w:rFonts w:hint="eastAsia" w:ascii="仿宋_GB2312" w:hAnsi="仿宋_GB2312" w:eastAsia="仿宋_GB2312" w:cs="仿宋_GB2312"/>
          <w:color w:val="auto"/>
          <w:sz w:val="28"/>
          <w:szCs w:val="28"/>
          <w:u w:val="none"/>
          <w:lang w:val="en-US" w:eastAsia="zh-CN"/>
        </w:rPr>
        <w:t>乙方</w:t>
      </w:r>
      <w:r>
        <w:rPr>
          <w:rFonts w:hint="eastAsia" w:ascii="仿宋_GB2312" w:hAnsi="仿宋_GB2312" w:eastAsia="仿宋_GB2312" w:cs="仿宋_GB2312"/>
          <w:color w:val="auto"/>
          <w:sz w:val="28"/>
          <w:szCs w:val="28"/>
          <w:u w:val="none"/>
        </w:rPr>
        <w:t>应向</w:t>
      </w:r>
      <w:r>
        <w:rPr>
          <w:rFonts w:hint="eastAsia" w:ascii="仿宋_GB2312" w:hAnsi="仿宋_GB2312" w:eastAsia="仿宋_GB2312" w:cs="仿宋_GB2312"/>
          <w:color w:val="auto"/>
          <w:sz w:val="28"/>
          <w:szCs w:val="28"/>
          <w:u w:val="none"/>
          <w:lang w:eastAsia="zh-CN"/>
        </w:rPr>
        <w:t>甲方</w:t>
      </w:r>
      <w:r>
        <w:rPr>
          <w:rFonts w:hint="eastAsia" w:ascii="仿宋_GB2312" w:hAnsi="仿宋_GB2312" w:eastAsia="仿宋_GB2312" w:cs="仿宋_GB2312"/>
          <w:color w:val="auto"/>
          <w:sz w:val="28"/>
          <w:szCs w:val="28"/>
          <w:u w:val="none"/>
        </w:rPr>
        <w:t>支付</w:t>
      </w:r>
      <w:r>
        <w:rPr>
          <w:rFonts w:hint="eastAsia" w:ascii="仿宋_GB2312" w:hAnsi="仿宋_GB2312" w:eastAsia="仿宋_GB2312" w:cs="仿宋_GB2312"/>
          <w:color w:val="auto"/>
          <w:sz w:val="28"/>
          <w:szCs w:val="28"/>
          <w:u w:val="none"/>
          <w:lang w:eastAsia="zh-CN"/>
        </w:rPr>
        <w:t>签约合同价</w:t>
      </w:r>
      <w:r>
        <w:rPr>
          <w:rFonts w:hint="eastAsia" w:ascii="仿宋_GB2312" w:hAnsi="仿宋_GB2312" w:eastAsia="仿宋_GB2312" w:cs="仿宋_GB2312"/>
          <w:color w:val="auto"/>
          <w:sz w:val="28"/>
          <w:szCs w:val="28"/>
          <w:u w:val="none"/>
          <w:lang w:val="en-US" w:eastAsia="zh-CN"/>
        </w:rPr>
        <w:t>1%</w:t>
      </w:r>
      <w:r>
        <w:rPr>
          <w:rFonts w:hint="eastAsia" w:ascii="仿宋_GB2312" w:hAnsi="仿宋_GB2312" w:eastAsia="仿宋_GB2312" w:cs="仿宋_GB2312"/>
          <w:color w:val="auto"/>
          <w:sz w:val="28"/>
          <w:szCs w:val="28"/>
          <w:u w:val="none"/>
        </w:rPr>
        <w:t>的违约金</w:t>
      </w:r>
      <w:r>
        <w:rPr>
          <w:rFonts w:hint="eastAsia" w:ascii="仿宋_GB2312" w:hAnsi="仿宋_GB2312" w:eastAsia="仿宋_GB2312" w:cs="仿宋_GB2312"/>
          <w:color w:val="auto"/>
          <w:sz w:val="28"/>
          <w:szCs w:val="28"/>
          <w:u w:val="none"/>
          <w:lang w:val="en-US" w:eastAsia="zh-CN"/>
        </w:rPr>
        <w:t>，延期超过30天，</w:t>
      </w:r>
      <w:r>
        <w:rPr>
          <w:rFonts w:hint="eastAsia" w:ascii="仿宋_GB2312" w:hAnsi="仿宋_GB2312" w:eastAsia="仿宋_GB2312" w:cs="仿宋_GB2312"/>
          <w:color w:val="auto"/>
          <w:kern w:val="0"/>
          <w:sz w:val="28"/>
          <w:szCs w:val="28"/>
          <w:u w:val="none"/>
          <w:lang w:eastAsia="zh-CN"/>
        </w:rPr>
        <w:t>甲方有权解除合同。同时，</w:t>
      </w:r>
      <w:r>
        <w:rPr>
          <w:rFonts w:hint="eastAsia" w:ascii="仿宋_GB2312" w:hAnsi="仿宋_GB2312" w:eastAsia="仿宋_GB2312" w:cs="仿宋_GB2312"/>
          <w:color w:val="auto"/>
          <w:kern w:val="0"/>
          <w:sz w:val="28"/>
          <w:szCs w:val="28"/>
          <w:u w:val="none"/>
          <w:lang w:val="en-US" w:eastAsia="zh-CN"/>
        </w:rPr>
        <w:t>乙方</w:t>
      </w:r>
      <w:r>
        <w:rPr>
          <w:rFonts w:hint="eastAsia" w:ascii="仿宋_GB2312" w:hAnsi="仿宋_GB2312" w:eastAsia="仿宋_GB2312" w:cs="仿宋_GB2312"/>
          <w:color w:val="auto"/>
          <w:kern w:val="0"/>
          <w:sz w:val="28"/>
          <w:szCs w:val="28"/>
          <w:u w:val="none"/>
          <w:lang w:eastAsia="zh-CN"/>
        </w:rPr>
        <w:t>再向甲方</w:t>
      </w:r>
      <w:r>
        <w:rPr>
          <w:rFonts w:hint="eastAsia" w:ascii="仿宋_GB2312" w:hAnsi="仿宋_GB2312" w:eastAsia="仿宋_GB2312" w:cs="仿宋_GB2312"/>
          <w:color w:val="auto"/>
          <w:kern w:val="0"/>
          <w:sz w:val="28"/>
          <w:szCs w:val="28"/>
          <w:u w:val="none"/>
          <w:lang w:val="en-US" w:eastAsia="zh-CN"/>
        </w:rPr>
        <w:t>支付</w:t>
      </w:r>
      <w:r>
        <w:rPr>
          <w:rFonts w:hint="eastAsia" w:ascii="仿宋_GB2312" w:hAnsi="仿宋_GB2312" w:eastAsia="仿宋_GB2312" w:cs="仿宋_GB2312"/>
          <w:color w:val="auto"/>
          <w:sz w:val="28"/>
          <w:szCs w:val="28"/>
          <w:u w:val="none"/>
          <w:lang w:eastAsia="zh-CN"/>
        </w:rPr>
        <w:t>合同价款</w:t>
      </w:r>
      <w:r>
        <w:rPr>
          <w:rFonts w:hint="eastAsia" w:ascii="仿宋_GB2312" w:hAnsi="仿宋_GB2312" w:eastAsia="仿宋_GB2312" w:cs="仿宋_GB2312"/>
          <w:color w:val="auto"/>
          <w:kern w:val="0"/>
          <w:sz w:val="28"/>
          <w:szCs w:val="28"/>
          <w:u w:val="none"/>
          <w:lang w:val="en-US" w:eastAsia="zh-CN"/>
        </w:rPr>
        <w:t>20%</w:t>
      </w:r>
      <w:r>
        <w:rPr>
          <w:rFonts w:hint="eastAsia" w:ascii="仿宋_GB2312" w:hAnsi="仿宋_GB2312" w:eastAsia="仿宋_GB2312" w:cs="仿宋_GB2312"/>
          <w:color w:val="auto"/>
          <w:kern w:val="0"/>
          <w:sz w:val="28"/>
          <w:szCs w:val="28"/>
          <w:u w:val="none"/>
          <w:lang w:eastAsia="zh-CN"/>
        </w:rPr>
        <w:t>的</w:t>
      </w:r>
      <w:r>
        <w:rPr>
          <w:rFonts w:hint="eastAsia" w:ascii="仿宋_GB2312" w:hAnsi="仿宋_GB2312" w:eastAsia="仿宋_GB2312" w:cs="仿宋_GB2312"/>
          <w:color w:val="auto"/>
          <w:kern w:val="0"/>
          <w:sz w:val="28"/>
          <w:szCs w:val="28"/>
          <w:u w:val="none"/>
          <w:lang w:val="en-US" w:eastAsia="zh-CN"/>
        </w:rPr>
        <w:t>违约金</w:t>
      </w:r>
      <w:r>
        <w:rPr>
          <w:rFonts w:hint="eastAsia" w:ascii="仿宋_GB2312" w:hAnsi="仿宋_GB2312" w:eastAsia="仿宋_GB2312" w:cs="仿宋_GB2312"/>
          <w:snapToGrid w:val="0"/>
          <w:color w:val="auto"/>
          <w:kern w:val="28"/>
          <w:sz w:val="28"/>
          <w:szCs w:val="28"/>
          <w:u w:val="none"/>
          <w:lang w:val="en-US" w:eastAsia="zh-CN"/>
        </w:rPr>
        <w:t>。</w:t>
      </w:r>
    </w:p>
    <w:p w14:paraId="00F0530A">
      <w:pPr>
        <w:keepNext w:val="0"/>
        <w:keepLines w:val="0"/>
        <w:pageBreakBefore w:val="0"/>
        <w:widowControl w:val="0"/>
        <w:numPr>
          <w:ilvl w:val="1"/>
          <w:numId w:val="3"/>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_GB2312" w:hAnsi="仿宋_GB2312" w:eastAsia="仿宋_GB2312" w:cs="仿宋_GB2312"/>
          <w:snapToGrid w:val="0"/>
          <w:color w:val="auto"/>
          <w:kern w:val="28"/>
          <w:sz w:val="28"/>
          <w:szCs w:val="28"/>
          <w:u w:val="none"/>
          <w:lang w:val="en-US" w:eastAsia="zh-CN"/>
        </w:rPr>
      </w:pPr>
      <w:r>
        <w:rPr>
          <w:rFonts w:hint="eastAsia" w:ascii="仿宋_GB2312" w:hAnsi="仿宋_GB2312" w:eastAsia="仿宋_GB2312" w:cs="仿宋_GB2312"/>
          <w:color w:val="auto"/>
          <w:kern w:val="0"/>
          <w:sz w:val="28"/>
          <w:szCs w:val="28"/>
          <w:u w:val="none"/>
        </w:rPr>
        <w:t>因</w:t>
      </w:r>
      <w:r>
        <w:rPr>
          <w:rFonts w:hint="eastAsia" w:ascii="仿宋_GB2312" w:hAnsi="仿宋_GB2312" w:eastAsia="仿宋_GB2312" w:cs="仿宋_GB2312"/>
          <w:color w:val="auto"/>
          <w:kern w:val="0"/>
          <w:sz w:val="28"/>
          <w:szCs w:val="28"/>
          <w:u w:val="none"/>
          <w:lang w:val="en-US" w:eastAsia="zh-CN"/>
        </w:rPr>
        <w:t>乙方</w:t>
      </w:r>
      <w:r>
        <w:rPr>
          <w:rFonts w:hint="eastAsia" w:ascii="仿宋_GB2312" w:hAnsi="仿宋_GB2312" w:eastAsia="仿宋_GB2312" w:cs="仿宋_GB2312"/>
          <w:color w:val="auto"/>
          <w:kern w:val="0"/>
          <w:sz w:val="28"/>
          <w:szCs w:val="28"/>
          <w:u w:val="none"/>
        </w:rPr>
        <w:t>原因造成</w:t>
      </w:r>
      <w:r>
        <w:rPr>
          <w:rFonts w:hint="eastAsia" w:ascii="仿宋_GB2312" w:hAnsi="仿宋_GB2312" w:eastAsia="仿宋_GB2312" w:cs="仿宋_GB2312"/>
          <w:color w:val="auto"/>
          <w:kern w:val="0"/>
          <w:sz w:val="28"/>
          <w:szCs w:val="28"/>
          <w:u w:val="none"/>
          <w:lang w:val="en-US" w:eastAsia="zh-CN"/>
        </w:rPr>
        <w:t>服务</w:t>
      </w:r>
      <w:r>
        <w:rPr>
          <w:rFonts w:hint="eastAsia" w:ascii="仿宋_GB2312" w:hAnsi="仿宋_GB2312" w:eastAsia="仿宋_GB2312" w:cs="仿宋_GB2312"/>
          <w:color w:val="auto"/>
          <w:kern w:val="0"/>
          <w:sz w:val="28"/>
          <w:szCs w:val="28"/>
          <w:u w:val="none"/>
        </w:rPr>
        <w:t>成果质量达不到合同约定的</w:t>
      </w:r>
      <w:r>
        <w:rPr>
          <w:rFonts w:hint="eastAsia" w:ascii="仿宋_GB2312" w:hAnsi="仿宋_GB2312" w:eastAsia="仿宋_GB2312" w:cs="仿宋_GB2312"/>
          <w:color w:val="auto"/>
          <w:kern w:val="0"/>
          <w:sz w:val="28"/>
          <w:szCs w:val="28"/>
          <w:u w:val="none"/>
          <w:lang w:val="en-US" w:eastAsia="zh-CN"/>
        </w:rPr>
        <w:t>技术</w:t>
      </w:r>
      <w:r>
        <w:rPr>
          <w:rFonts w:hint="eastAsia" w:ascii="仿宋_GB2312" w:hAnsi="仿宋_GB2312" w:eastAsia="仿宋_GB2312" w:cs="仿宋_GB2312"/>
          <w:color w:val="auto"/>
          <w:kern w:val="0"/>
          <w:sz w:val="28"/>
          <w:szCs w:val="28"/>
          <w:u w:val="none"/>
        </w:rPr>
        <w:t>标准</w:t>
      </w:r>
      <w:r>
        <w:rPr>
          <w:rFonts w:hint="eastAsia" w:ascii="仿宋_GB2312" w:hAnsi="仿宋_GB2312" w:eastAsia="仿宋_GB2312" w:cs="仿宋_GB2312"/>
          <w:color w:val="auto"/>
          <w:kern w:val="0"/>
          <w:sz w:val="28"/>
          <w:szCs w:val="28"/>
          <w:u w:val="none"/>
          <w:lang w:val="en-US" w:eastAsia="zh-CN"/>
        </w:rPr>
        <w:t>和</w:t>
      </w:r>
      <w:r>
        <w:rPr>
          <w:rFonts w:hint="eastAsia" w:ascii="仿宋_GB2312" w:hAnsi="仿宋_GB2312" w:eastAsia="仿宋_GB2312" w:cs="仿宋_GB2312"/>
          <w:color w:val="auto"/>
          <w:kern w:val="0"/>
          <w:sz w:val="28"/>
          <w:szCs w:val="28"/>
          <w:u w:val="none"/>
          <w:lang w:eastAsia="zh-CN"/>
        </w:rPr>
        <w:t>要求</w:t>
      </w:r>
      <w:r>
        <w:rPr>
          <w:rFonts w:hint="eastAsia" w:ascii="仿宋_GB2312" w:hAnsi="仿宋_GB2312" w:eastAsia="仿宋_GB2312" w:cs="仿宋_GB2312"/>
          <w:color w:val="auto"/>
          <w:kern w:val="0"/>
          <w:sz w:val="28"/>
          <w:szCs w:val="28"/>
          <w:u w:val="none"/>
        </w:rPr>
        <w:t>的违约</w:t>
      </w:r>
      <w:r>
        <w:rPr>
          <w:rFonts w:hint="eastAsia" w:ascii="仿宋_GB2312" w:hAnsi="仿宋_GB2312" w:eastAsia="仿宋_GB2312" w:cs="仿宋_GB2312"/>
          <w:color w:val="auto"/>
          <w:kern w:val="0"/>
          <w:sz w:val="28"/>
          <w:szCs w:val="28"/>
          <w:u w:val="none"/>
          <w:lang w:eastAsia="zh-CN"/>
        </w:rPr>
        <w:t>责任：</w:t>
      </w:r>
      <w:r>
        <w:rPr>
          <w:rFonts w:hint="eastAsia" w:ascii="仿宋_GB2312" w:hAnsi="仿宋_GB2312" w:eastAsia="仿宋_GB2312" w:cs="仿宋_GB2312"/>
          <w:color w:val="auto"/>
          <w:kern w:val="0"/>
          <w:sz w:val="28"/>
          <w:szCs w:val="28"/>
          <w:u w:val="none"/>
          <w:lang w:val="en-US" w:eastAsia="zh-CN"/>
        </w:rPr>
        <w:t>乙方</w:t>
      </w:r>
      <w:r>
        <w:rPr>
          <w:rFonts w:hint="eastAsia" w:ascii="仿宋_GB2312" w:hAnsi="仿宋_GB2312" w:eastAsia="仿宋_GB2312" w:cs="仿宋_GB2312"/>
          <w:color w:val="auto"/>
          <w:kern w:val="0"/>
          <w:sz w:val="28"/>
          <w:szCs w:val="28"/>
          <w:u w:val="none"/>
          <w:lang w:eastAsia="zh-CN"/>
        </w:rPr>
        <w:t>应负责无偿给予补充完善使其</w:t>
      </w:r>
      <w:r>
        <w:rPr>
          <w:rFonts w:hint="eastAsia" w:ascii="仿宋_GB2312" w:hAnsi="仿宋_GB2312" w:eastAsia="仿宋_GB2312" w:cs="仿宋_GB2312"/>
          <w:color w:val="auto"/>
          <w:kern w:val="0"/>
          <w:sz w:val="28"/>
          <w:szCs w:val="28"/>
          <w:u w:val="none"/>
          <w:lang w:val="en-US" w:eastAsia="zh-CN"/>
        </w:rPr>
        <w:t>满足</w:t>
      </w:r>
      <w:r>
        <w:rPr>
          <w:rFonts w:hint="eastAsia" w:ascii="仿宋_GB2312" w:hAnsi="仿宋_GB2312" w:eastAsia="仿宋_GB2312" w:cs="仿宋_GB2312"/>
          <w:color w:val="auto"/>
          <w:kern w:val="0"/>
          <w:sz w:val="28"/>
          <w:szCs w:val="28"/>
          <w:u w:val="none"/>
          <w:lang w:eastAsia="zh-CN"/>
        </w:rPr>
        <w:t>合同约定的</w:t>
      </w:r>
      <w:r>
        <w:rPr>
          <w:rFonts w:hint="eastAsia" w:ascii="仿宋_GB2312" w:hAnsi="仿宋_GB2312" w:eastAsia="仿宋_GB2312" w:cs="仿宋_GB2312"/>
          <w:color w:val="auto"/>
          <w:kern w:val="0"/>
          <w:sz w:val="28"/>
          <w:szCs w:val="28"/>
          <w:u w:val="none"/>
          <w:lang w:val="en-US" w:eastAsia="zh-CN"/>
        </w:rPr>
        <w:t>技术</w:t>
      </w:r>
      <w:r>
        <w:rPr>
          <w:rFonts w:hint="eastAsia" w:ascii="仿宋_GB2312" w:hAnsi="仿宋_GB2312" w:eastAsia="仿宋_GB2312" w:cs="仿宋_GB2312"/>
          <w:color w:val="auto"/>
          <w:kern w:val="0"/>
          <w:sz w:val="28"/>
          <w:szCs w:val="28"/>
          <w:u w:val="none"/>
          <w:lang w:eastAsia="zh-CN"/>
        </w:rPr>
        <w:t>标准</w:t>
      </w:r>
      <w:r>
        <w:rPr>
          <w:rFonts w:hint="eastAsia" w:ascii="仿宋_GB2312" w:hAnsi="仿宋_GB2312" w:eastAsia="仿宋_GB2312" w:cs="仿宋_GB2312"/>
          <w:color w:val="auto"/>
          <w:kern w:val="0"/>
          <w:sz w:val="28"/>
          <w:szCs w:val="28"/>
          <w:u w:val="none"/>
          <w:lang w:val="en-US" w:eastAsia="zh-CN"/>
        </w:rPr>
        <w:t>和</w:t>
      </w:r>
      <w:r>
        <w:rPr>
          <w:rFonts w:hint="eastAsia" w:ascii="仿宋_GB2312" w:hAnsi="仿宋_GB2312" w:eastAsia="仿宋_GB2312" w:cs="仿宋_GB2312"/>
          <w:color w:val="auto"/>
          <w:kern w:val="0"/>
          <w:sz w:val="28"/>
          <w:szCs w:val="28"/>
          <w:u w:val="none"/>
          <w:lang w:eastAsia="zh-CN"/>
        </w:rPr>
        <w:t>要求。同时，甲方有权解除合同，</w:t>
      </w:r>
      <w:r>
        <w:rPr>
          <w:rFonts w:hint="eastAsia" w:ascii="仿宋_GB2312" w:hAnsi="仿宋_GB2312" w:eastAsia="仿宋_GB2312" w:cs="仿宋_GB2312"/>
          <w:color w:val="auto"/>
          <w:kern w:val="0"/>
          <w:sz w:val="28"/>
          <w:szCs w:val="28"/>
          <w:u w:val="none"/>
          <w:lang w:val="en-US" w:eastAsia="zh-CN"/>
        </w:rPr>
        <w:t>乙方</w:t>
      </w:r>
      <w:r>
        <w:rPr>
          <w:rFonts w:hint="eastAsia" w:ascii="仿宋_GB2312" w:hAnsi="仿宋_GB2312" w:eastAsia="仿宋_GB2312" w:cs="仿宋_GB2312"/>
          <w:color w:val="auto"/>
          <w:kern w:val="0"/>
          <w:sz w:val="28"/>
          <w:szCs w:val="28"/>
          <w:u w:val="none"/>
          <w:lang w:eastAsia="zh-CN"/>
        </w:rPr>
        <w:t>向甲方</w:t>
      </w:r>
      <w:r>
        <w:rPr>
          <w:rFonts w:hint="eastAsia" w:ascii="仿宋_GB2312" w:hAnsi="仿宋_GB2312" w:eastAsia="仿宋_GB2312" w:cs="仿宋_GB2312"/>
          <w:color w:val="auto"/>
          <w:kern w:val="0"/>
          <w:sz w:val="28"/>
          <w:szCs w:val="28"/>
          <w:u w:val="none"/>
          <w:lang w:val="en-US" w:eastAsia="zh-CN"/>
        </w:rPr>
        <w:t>支付</w:t>
      </w:r>
      <w:r>
        <w:rPr>
          <w:rFonts w:hint="eastAsia" w:ascii="仿宋_GB2312" w:hAnsi="仿宋_GB2312" w:eastAsia="仿宋_GB2312" w:cs="仿宋_GB2312"/>
          <w:color w:val="auto"/>
          <w:sz w:val="28"/>
          <w:szCs w:val="28"/>
          <w:u w:val="none"/>
          <w:lang w:eastAsia="zh-CN"/>
        </w:rPr>
        <w:t>合同价款</w:t>
      </w:r>
      <w:r>
        <w:rPr>
          <w:rFonts w:hint="eastAsia" w:ascii="仿宋_GB2312" w:hAnsi="仿宋_GB2312" w:eastAsia="仿宋_GB2312" w:cs="仿宋_GB2312"/>
          <w:color w:val="auto"/>
          <w:kern w:val="0"/>
          <w:sz w:val="28"/>
          <w:szCs w:val="28"/>
          <w:u w:val="none"/>
          <w:lang w:val="en-US" w:eastAsia="zh-CN"/>
        </w:rPr>
        <w:t>20%</w:t>
      </w:r>
      <w:r>
        <w:rPr>
          <w:rFonts w:hint="eastAsia" w:ascii="仿宋_GB2312" w:hAnsi="仿宋_GB2312" w:eastAsia="仿宋_GB2312" w:cs="仿宋_GB2312"/>
          <w:color w:val="auto"/>
          <w:kern w:val="0"/>
          <w:sz w:val="28"/>
          <w:szCs w:val="28"/>
          <w:u w:val="none"/>
          <w:lang w:eastAsia="zh-CN"/>
        </w:rPr>
        <w:t>的</w:t>
      </w:r>
      <w:r>
        <w:rPr>
          <w:rFonts w:hint="eastAsia" w:ascii="仿宋_GB2312" w:hAnsi="仿宋_GB2312" w:eastAsia="仿宋_GB2312" w:cs="仿宋_GB2312"/>
          <w:color w:val="auto"/>
          <w:kern w:val="0"/>
          <w:sz w:val="28"/>
          <w:szCs w:val="28"/>
          <w:u w:val="none"/>
          <w:lang w:val="en-US" w:eastAsia="zh-CN"/>
        </w:rPr>
        <w:t>违约金</w:t>
      </w:r>
      <w:r>
        <w:rPr>
          <w:rFonts w:hint="eastAsia" w:ascii="仿宋_GB2312" w:hAnsi="仿宋_GB2312" w:eastAsia="仿宋_GB2312" w:cs="仿宋_GB2312"/>
          <w:color w:val="auto"/>
          <w:kern w:val="0"/>
          <w:sz w:val="28"/>
          <w:szCs w:val="28"/>
          <w:u w:val="none"/>
        </w:rPr>
        <w:t>。</w:t>
      </w:r>
    </w:p>
    <w:p w14:paraId="181492B9">
      <w:pPr>
        <w:keepNext w:val="0"/>
        <w:keepLines w:val="0"/>
        <w:pageBreakBefore w:val="0"/>
        <w:widowControl w:val="0"/>
        <w:numPr>
          <w:ilvl w:val="1"/>
          <w:numId w:val="3"/>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_GB2312" w:hAnsi="仿宋_GB2312" w:eastAsia="仿宋_GB2312" w:cs="仿宋_GB2312"/>
          <w:snapToGrid w:val="0"/>
          <w:color w:val="auto"/>
          <w:kern w:val="28"/>
          <w:sz w:val="28"/>
          <w:szCs w:val="28"/>
          <w:u w:val="none"/>
          <w:lang w:val="en-US" w:eastAsia="zh-CN"/>
        </w:rPr>
      </w:pPr>
      <w:r>
        <w:rPr>
          <w:rFonts w:hint="eastAsia" w:ascii="仿宋_GB2312" w:hAnsi="仿宋_GB2312" w:eastAsia="仿宋_GB2312" w:cs="仿宋_GB2312"/>
          <w:snapToGrid w:val="0"/>
          <w:color w:val="auto"/>
          <w:kern w:val="28"/>
          <w:sz w:val="28"/>
          <w:szCs w:val="28"/>
          <w:u w:val="none"/>
          <w:lang w:val="en-US" w:eastAsia="zh-CN"/>
        </w:rPr>
        <w:t xml:space="preserve">乙方擅自将甲方提供的相关基础资料或工作成果提供给第三方的违约责任：由乙方承担全部法律责任。    </w:t>
      </w:r>
    </w:p>
    <w:p w14:paraId="339D71B5">
      <w:pPr>
        <w:keepNext w:val="0"/>
        <w:keepLines w:val="0"/>
        <w:pageBreakBefore w:val="0"/>
        <w:widowControl w:val="0"/>
        <w:numPr>
          <w:ilvl w:val="1"/>
          <w:numId w:val="3"/>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_GB2312" w:hAnsi="仿宋_GB2312" w:eastAsia="仿宋_GB2312" w:cs="仿宋_GB2312"/>
          <w:snapToGrid w:val="0"/>
          <w:color w:val="auto"/>
          <w:kern w:val="28"/>
          <w:sz w:val="28"/>
          <w:szCs w:val="28"/>
          <w:u w:val="none"/>
          <w:lang w:val="en-US" w:eastAsia="zh-CN"/>
        </w:rPr>
      </w:pPr>
      <w:r>
        <w:rPr>
          <w:rFonts w:hint="eastAsia" w:ascii="仿宋_GB2312" w:hAnsi="仿宋_GB2312" w:eastAsia="仿宋_GB2312" w:cs="仿宋_GB2312"/>
          <w:color w:val="auto"/>
          <w:kern w:val="0"/>
          <w:sz w:val="28"/>
          <w:szCs w:val="28"/>
          <w:u w:val="none"/>
        </w:rPr>
        <w:t>因</w:t>
      </w:r>
      <w:r>
        <w:rPr>
          <w:rFonts w:hint="eastAsia" w:ascii="仿宋_GB2312" w:hAnsi="仿宋_GB2312" w:eastAsia="仿宋_GB2312" w:cs="仿宋_GB2312"/>
          <w:color w:val="auto"/>
          <w:kern w:val="0"/>
          <w:sz w:val="28"/>
          <w:szCs w:val="28"/>
          <w:u w:val="none"/>
          <w:lang w:val="en-US" w:eastAsia="zh-CN"/>
        </w:rPr>
        <w:t>乙方</w:t>
      </w:r>
      <w:r>
        <w:rPr>
          <w:rFonts w:hint="eastAsia" w:ascii="仿宋_GB2312" w:hAnsi="仿宋_GB2312" w:eastAsia="仿宋_GB2312" w:cs="仿宋_GB2312"/>
          <w:color w:val="auto"/>
          <w:kern w:val="0"/>
          <w:sz w:val="28"/>
          <w:szCs w:val="28"/>
          <w:u w:val="none"/>
        </w:rPr>
        <w:t>原因</w:t>
      </w:r>
      <w:r>
        <w:rPr>
          <w:rFonts w:hint="eastAsia" w:ascii="仿宋_GB2312" w:hAnsi="仿宋_GB2312" w:eastAsia="仿宋_GB2312" w:cs="仿宋_GB2312"/>
          <w:color w:val="auto"/>
          <w:kern w:val="0"/>
          <w:sz w:val="28"/>
          <w:szCs w:val="28"/>
          <w:u w:val="none"/>
          <w:lang w:val="en-US" w:eastAsia="zh-CN"/>
        </w:rPr>
        <w:t>造成</w:t>
      </w:r>
      <w:r>
        <w:rPr>
          <w:rFonts w:hint="eastAsia" w:ascii="仿宋_GB2312" w:hAnsi="仿宋_GB2312" w:eastAsia="仿宋_GB2312" w:cs="仿宋_GB2312"/>
          <w:color w:val="auto"/>
          <w:sz w:val="28"/>
          <w:szCs w:val="28"/>
          <w:u w:val="none"/>
          <w:lang w:val="en-US" w:eastAsia="zh-CN"/>
        </w:rPr>
        <w:t>人身和财产损害</w:t>
      </w:r>
      <w:r>
        <w:rPr>
          <w:rFonts w:hint="eastAsia" w:ascii="仿宋_GB2312" w:hAnsi="仿宋_GB2312" w:eastAsia="仿宋_GB2312" w:cs="仿宋_GB2312"/>
          <w:color w:val="auto"/>
          <w:kern w:val="0"/>
          <w:sz w:val="28"/>
          <w:szCs w:val="28"/>
          <w:u w:val="none"/>
        </w:rPr>
        <w:t>的</w:t>
      </w:r>
      <w:r>
        <w:rPr>
          <w:rFonts w:hint="eastAsia" w:ascii="仿宋_GB2312" w:hAnsi="仿宋_GB2312" w:eastAsia="仿宋_GB2312" w:cs="仿宋_GB2312"/>
          <w:color w:val="auto"/>
          <w:kern w:val="0"/>
          <w:sz w:val="28"/>
          <w:szCs w:val="28"/>
          <w:u w:val="none"/>
          <w:lang w:eastAsia="zh-CN"/>
        </w:rPr>
        <w:t>违约责任</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由乙方承担全部责任</w:t>
      </w:r>
      <w:r>
        <w:rPr>
          <w:rFonts w:hint="eastAsia" w:ascii="仿宋_GB2312" w:hAnsi="仿宋_GB2312" w:eastAsia="仿宋_GB2312" w:cs="仿宋_GB2312"/>
          <w:color w:val="auto"/>
          <w:kern w:val="0"/>
          <w:sz w:val="28"/>
          <w:szCs w:val="28"/>
          <w:u w:val="none"/>
        </w:rPr>
        <w:t>。</w:t>
      </w:r>
    </w:p>
    <w:p w14:paraId="5350EBA2">
      <w:pPr>
        <w:keepNext w:val="0"/>
        <w:keepLines w:val="0"/>
        <w:pageBreakBefore w:val="0"/>
        <w:widowControl w:val="0"/>
        <w:numPr>
          <w:ilvl w:val="1"/>
          <w:numId w:val="3"/>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kern w:val="0"/>
          <w:sz w:val="28"/>
          <w:szCs w:val="28"/>
          <w:u w:val="none"/>
          <w:lang w:val="en-US" w:eastAsia="zh-CN"/>
        </w:rPr>
        <w:t>乙方</w:t>
      </w:r>
      <w:r>
        <w:rPr>
          <w:rFonts w:hint="eastAsia" w:ascii="仿宋_GB2312" w:hAnsi="仿宋_GB2312" w:eastAsia="仿宋_GB2312" w:cs="仿宋_GB2312"/>
          <w:color w:val="auto"/>
          <w:sz w:val="28"/>
          <w:szCs w:val="28"/>
          <w:u w:val="none"/>
          <w:lang w:val="en-US" w:eastAsia="zh-CN"/>
        </w:rPr>
        <w:t>转包、违法分包和挂靠的违约责任：甲方有权解除合同，并保留进一步追究乙方责任的权利。</w:t>
      </w:r>
    </w:p>
    <w:p w14:paraId="1F6C89B4">
      <w:pPr>
        <w:keepNext w:val="0"/>
        <w:keepLines w:val="0"/>
        <w:pageBreakBefore w:val="0"/>
        <w:widowControl w:val="0"/>
        <w:numPr>
          <w:ilvl w:val="1"/>
          <w:numId w:val="3"/>
        </w:numPr>
        <w:tabs>
          <w:tab w:val="left" w:pos="312"/>
        </w:tabs>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0"/>
          <w:sz w:val="28"/>
          <w:szCs w:val="28"/>
          <w:u w:val="none"/>
          <w:lang w:val="en-US" w:eastAsia="zh-CN"/>
        </w:rPr>
        <w:t>乙方违反</w:t>
      </w:r>
      <w:r>
        <w:rPr>
          <w:rFonts w:hint="eastAsia" w:ascii="仿宋_GB2312" w:hAnsi="仿宋_GB2312" w:eastAsia="仿宋_GB2312" w:cs="仿宋_GB2312"/>
          <w:color w:val="auto"/>
          <w:sz w:val="28"/>
          <w:szCs w:val="28"/>
          <w:u w:val="none"/>
          <w:lang w:val="en-US" w:eastAsia="zh-CN"/>
        </w:rPr>
        <w:t>甲方各项管理制度的违约责任：乙方按甲方管理制度考核条款缴纳违约金。</w:t>
      </w:r>
    </w:p>
    <w:p w14:paraId="54DA24A0">
      <w:pPr>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九</w:t>
      </w:r>
      <w:bookmarkStart w:id="11" w:name="_GoBack"/>
      <w:bookmarkEnd w:id="11"/>
      <w:r>
        <w:rPr>
          <w:rFonts w:hint="eastAsia" w:ascii="仿宋_GB2312" w:hAnsi="仿宋_GB2312" w:eastAsia="仿宋_GB2312" w:cs="仿宋_GB2312"/>
          <w:b/>
          <w:bCs/>
          <w:sz w:val="28"/>
          <w:szCs w:val="28"/>
          <w:lang w:val="en-US" w:eastAsia="zh-CN"/>
        </w:rPr>
        <w:t>、争议解决途径：</w:t>
      </w:r>
    </w:p>
    <w:p w14:paraId="2EFED98E">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1.本合同在履行过程中如发生争议,双方应本着互谅互让的原则协商解决;协商不成，依法向甲方所在地人民法院起诉。</w:t>
      </w:r>
    </w:p>
    <w:p w14:paraId="65E02C57">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2.其他约定：合同签定的同时乙方应与润源公司榆中分公司签定安全协议、综合治理协议、环保协议。</w:t>
      </w:r>
    </w:p>
    <w:p w14:paraId="07B16CA7">
      <w:pPr>
        <w:spacing w:line="600" w:lineRule="exact"/>
        <w:ind w:firstLine="560" w:firstLineChars="200"/>
        <w:rPr>
          <w:rFonts w:hint="eastAsia" w:ascii="仿宋" w:hAnsi="仿宋" w:eastAsia="仿宋" w:cs="仿宋"/>
          <w:sz w:val="28"/>
          <w:szCs w:val="28"/>
          <w:lang w:val="en-US" w:eastAsia="zh-CN"/>
        </w:rPr>
      </w:pPr>
    </w:p>
    <w:p w14:paraId="48A42377">
      <w:pPr>
        <w:spacing w:line="600" w:lineRule="exact"/>
        <w:ind w:firstLine="560" w:firstLineChars="200"/>
        <w:rPr>
          <w:rFonts w:hint="eastAsia" w:ascii="仿宋" w:hAnsi="仿宋" w:eastAsia="仿宋" w:cs="仿宋"/>
          <w:sz w:val="28"/>
          <w:szCs w:val="28"/>
          <w:lang w:val="en-US" w:eastAsia="zh-CN"/>
        </w:rPr>
      </w:pPr>
    </w:p>
    <w:p w14:paraId="4E2C88FF">
      <w:pPr>
        <w:autoSpaceDE w:val="0"/>
        <w:autoSpaceDN w:val="0"/>
        <w:adjustRightInd w:val="0"/>
        <w:spacing w:line="360" w:lineRule="auto"/>
        <w:ind w:left="5783" w:hanging="5783" w:hangingChars="2400"/>
        <w:jc w:val="left"/>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 xml:space="preserve">甲方：甘肃润源环境资源科技有限公司      乙方： </w:t>
      </w:r>
    </w:p>
    <w:p w14:paraId="55187FFC">
      <w:pPr>
        <w:autoSpaceDE w:val="0"/>
        <w:autoSpaceDN w:val="0"/>
        <w:adjustRightInd w:val="0"/>
        <w:spacing w:line="360" w:lineRule="auto"/>
        <w:ind w:left="5797" w:leftChars="351" w:hanging="5060" w:hangingChars="2100"/>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榆中分公司公司</w:t>
      </w:r>
      <w:r>
        <w:rPr>
          <w:rFonts w:hint="eastAsia" w:ascii="仿宋_GB2312" w:hAnsi="仿宋_GB2312" w:eastAsia="仿宋_GB2312" w:cs="仿宋_GB2312"/>
          <w:b/>
          <w:color w:val="000000"/>
          <w:sz w:val="24"/>
          <w:szCs w:val="24"/>
        </w:rPr>
        <w:t xml:space="preserve"> </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rPr>
        <w:t xml:space="preserve">             </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rPr>
        <w:t xml:space="preserve">                               </w:t>
      </w:r>
    </w:p>
    <w:p w14:paraId="496D989D">
      <w:pPr>
        <w:autoSpaceDE w:val="0"/>
        <w:autoSpaceDN w:val="0"/>
        <w:adjustRightInd w:val="0"/>
        <w:spacing w:line="360" w:lineRule="auto"/>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 xml:space="preserve">法定代表人：                            法定代表人：  </w:t>
      </w:r>
    </w:p>
    <w:p w14:paraId="3AF12CCA">
      <w:pPr>
        <w:autoSpaceDE w:val="0"/>
        <w:autoSpaceDN w:val="0"/>
        <w:adjustRightInd w:val="0"/>
        <w:spacing w:line="360" w:lineRule="auto"/>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 xml:space="preserve">委托代理人：                            委托代理人： </w:t>
      </w:r>
    </w:p>
    <w:p w14:paraId="1A83A024">
      <w:pPr>
        <w:autoSpaceDE w:val="0"/>
        <w:autoSpaceDN w:val="0"/>
        <w:adjustRightInd w:val="0"/>
        <w:spacing w:beforeLines="50" w:afterLines="50" w:line="360" w:lineRule="auto"/>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 xml:space="preserve">纳税人识别号： </w:t>
      </w:r>
      <w:r>
        <w:rPr>
          <w:rFonts w:hint="eastAsia" w:ascii="仿宋_GB2312" w:hAnsi="仿宋_GB2312" w:eastAsia="仿宋_GB2312" w:cs="仿宋_GB2312"/>
          <w:b/>
          <w:color w:val="000000"/>
          <w:sz w:val="24"/>
          <w:szCs w:val="24"/>
          <w:lang w:val="en-US" w:eastAsia="zh-CN"/>
        </w:rPr>
        <w:t>91620123556299271D</w:t>
      </w:r>
      <w:r>
        <w:rPr>
          <w:rFonts w:hint="eastAsia" w:ascii="仿宋_GB2312" w:hAnsi="仿宋_GB2312" w:eastAsia="仿宋_GB2312" w:cs="仿宋_GB2312"/>
          <w:b/>
          <w:color w:val="000000"/>
          <w:sz w:val="24"/>
          <w:szCs w:val="24"/>
        </w:rPr>
        <w:t xml:space="preserve">      纳税人识别号：</w:t>
      </w:r>
    </w:p>
    <w:p w14:paraId="1E329E7E">
      <w:pPr>
        <w:autoSpaceDE w:val="0"/>
        <w:autoSpaceDN w:val="0"/>
        <w:adjustRightInd w:val="0"/>
        <w:spacing w:beforeLines="50" w:afterLines="50" w:line="360" w:lineRule="auto"/>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 xml:space="preserve">地  址：                                地  址： </w:t>
      </w:r>
    </w:p>
    <w:p w14:paraId="55151497">
      <w:pPr>
        <w:autoSpaceDE w:val="0"/>
        <w:autoSpaceDN w:val="0"/>
        <w:adjustRightInd w:val="0"/>
        <w:spacing w:beforeLines="50" w:afterLines="50" w:line="360" w:lineRule="auto"/>
        <w:ind w:left="5785" w:hanging="5785" w:hangingChars="2401"/>
        <w:jc w:val="left"/>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开户行：</w:t>
      </w:r>
      <w:r>
        <w:rPr>
          <w:rFonts w:hint="eastAsia" w:ascii="仿宋_GB2312" w:hAnsi="仿宋_GB2312" w:eastAsia="仿宋_GB2312" w:cs="仿宋_GB2312"/>
          <w:b/>
          <w:color w:val="000000"/>
          <w:sz w:val="24"/>
          <w:szCs w:val="24"/>
          <w:lang w:val="en-US" w:eastAsia="zh-CN"/>
        </w:rPr>
        <w:t xml:space="preserve">农行兰州秦安路支行  </w:t>
      </w:r>
      <w:r>
        <w:rPr>
          <w:rFonts w:hint="eastAsia" w:ascii="仿宋_GB2312" w:hAnsi="仿宋_GB2312" w:eastAsia="仿宋_GB2312" w:cs="仿宋_GB2312"/>
          <w:b/>
          <w:color w:val="000000"/>
          <w:sz w:val="24"/>
          <w:szCs w:val="24"/>
        </w:rPr>
        <w:t xml:space="preserve">          </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rPr>
        <w:t xml:space="preserve">开户行： </w:t>
      </w:r>
    </w:p>
    <w:p w14:paraId="42140D25">
      <w:pPr>
        <w:autoSpaceDE w:val="0"/>
        <w:autoSpaceDN w:val="0"/>
        <w:adjustRightInd w:val="0"/>
        <w:spacing w:beforeLines="50" w:afterLines="50" w:line="360" w:lineRule="auto"/>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账  号：                                账  号：</w:t>
      </w:r>
    </w:p>
    <w:p w14:paraId="5FF404A8">
      <w:pPr>
        <w:autoSpaceDE w:val="0"/>
        <w:autoSpaceDN w:val="0"/>
        <w:adjustRightInd w:val="0"/>
        <w:spacing w:beforeLines="50" w:afterLines="50" w:line="360" w:lineRule="auto"/>
        <w:jc w:val="left"/>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联系电话：</w:t>
      </w:r>
      <w:r>
        <w:rPr>
          <w:rFonts w:hint="eastAsia" w:ascii="仿宋_GB2312" w:hAnsi="仿宋_GB2312" w:eastAsia="仿宋_GB2312" w:cs="仿宋_GB2312"/>
          <w:b/>
          <w:color w:val="000000"/>
          <w:sz w:val="24"/>
          <w:szCs w:val="24"/>
          <w:lang w:val="en-US" w:eastAsia="zh-CN"/>
        </w:rPr>
        <w:t>09315302383</w:t>
      </w:r>
      <w:r>
        <w:rPr>
          <w:rFonts w:hint="eastAsia" w:ascii="仿宋_GB2312" w:hAnsi="仿宋_GB2312" w:eastAsia="仿宋_GB2312" w:cs="仿宋_GB2312"/>
          <w:b/>
          <w:color w:val="000000"/>
          <w:sz w:val="24"/>
          <w:szCs w:val="24"/>
        </w:rPr>
        <w:t xml:space="preserve">                   联系电话：</w:t>
      </w:r>
    </w:p>
    <w:p w14:paraId="3CCA66DC">
      <w:pPr>
        <w:spacing w:line="360" w:lineRule="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color w:val="000000"/>
          <w:sz w:val="24"/>
          <w:szCs w:val="24"/>
        </w:rPr>
        <w:t>日  期：_____ 年____月 ____日           日  期：______年___月_____日</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720A3"/>
    <w:multiLevelType w:val="multilevel"/>
    <w:tmpl w:val="B50720A3"/>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ascii="仿宋_GB2312" w:hAnsi="仿宋_GB2312" w:eastAsia="仿宋_GB2312" w:cs="仿宋_GB2312"/>
        <w:sz w:val="28"/>
        <w:szCs w:val="28"/>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2B57464E"/>
    <w:multiLevelType w:val="multilevel"/>
    <w:tmpl w:val="2B57464E"/>
    <w:lvl w:ilvl="0" w:tentative="0">
      <w:start w:val="1"/>
      <w:numFmt w:val="decimal"/>
      <w:lvlText w:val="%1."/>
      <w:lvlJc w:val="left"/>
      <w:pPr>
        <w:tabs>
          <w:tab w:val="left" w:pos="312"/>
        </w:tabs>
      </w:pPr>
      <w:rPr>
        <w:rFonts w:hint="default" w:ascii="仿宋_GB2312" w:hAnsi="仿宋_GB2312" w:eastAsia="仿宋_GB2312" w:cs="仿宋_GB2312"/>
        <w:sz w:val="24"/>
        <w:szCs w:val="24"/>
      </w:rPr>
    </w:lvl>
    <w:lvl w:ilvl="1" w:tentative="0">
      <w:start w:val="1"/>
      <w:numFmt w:val="decimal"/>
      <w:suff w:val="space"/>
      <w:lvlText w:val="%1.%2"/>
      <w:lvlJc w:val="left"/>
      <w:pPr>
        <w:ind w:left="0" w:firstLine="0"/>
      </w:pPr>
      <w:rPr>
        <w:rFonts w:hint="default" w:ascii="仿宋_GB2312" w:hAnsi="仿宋_GB2312" w:eastAsia="仿宋_GB2312" w:cs="仿宋_GB2312"/>
        <w:sz w:val="28"/>
        <w:szCs w:val="28"/>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76E12FA1"/>
    <w:multiLevelType w:val="multilevel"/>
    <w:tmpl w:val="76E12FA1"/>
    <w:lvl w:ilvl="0" w:tentative="0">
      <w:start w:val="1"/>
      <w:numFmt w:val="decimal"/>
      <w:lvlText w:val="%1."/>
      <w:lvlJc w:val="left"/>
      <w:pPr>
        <w:tabs>
          <w:tab w:val="left" w:pos="312"/>
        </w:tabs>
      </w:pPr>
      <w:rPr>
        <w:rFonts w:hint="default" w:ascii="仿宋_GB2312" w:hAnsi="仿宋_GB2312" w:eastAsia="仿宋_GB2312" w:cs="仿宋_GB2312"/>
        <w:sz w:val="28"/>
        <w:szCs w:val="28"/>
      </w:rPr>
    </w:lvl>
    <w:lvl w:ilvl="1" w:tentative="0">
      <w:start w:val="1"/>
      <w:numFmt w:val="decimal"/>
      <w:suff w:val="space"/>
      <w:lvlText w:val="%1.%2"/>
      <w:lvlJc w:val="left"/>
      <w:pPr>
        <w:ind w:left="0" w:firstLine="0"/>
      </w:pPr>
      <w:rPr>
        <w:rFonts w:hint="default" w:ascii="仿宋_GB2312" w:hAnsi="仿宋_GB2312" w:eastAsia="仿宋_GB2312" w:cs="仿宋_GB2312"/>
        <w:sz w:val="28"/>
        <w:szCs w:val="28"/>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YWU2NmM4NDc4YzIzMmQ1NDZhYTJhYzFlN2IxYzAifQ=="/>
  </w:docVars>
  <w:rsids>
    <w:rsidRoot w:val="00172A27"/>
    <w:rsid w:val="00172A27"/>
    <w:rsid w:val="00345077"/>
    <w:rsid w:val="0056473E"/>
    <w:rsid w:val="007244CF"/>
    <w:rsid w:val="00836B90"/>
    <w:rsid w:val="00B52C42"/>
    <w:rsid w:val="00CC4283"/>
    <w:rsid w:val="00CC4654"/>
    <w:rsid w:val="00D2703F"/>
    <w:rsid w:val="033218FD"/>
    <w:rsid w:val="054A58A3"/>
    <w:rsid w:val="05E6157C"/>
    <w:rsid w:val="0640562E"/>
    <w:rsid w:val="067C2D56"/>
    <w:rsid w:val="078A7440"/>
    <w:rsid w:val="0822089C"/>
    <w:rsid w:val="082E19E3"/>
    <w:rsid w:val="08D062B9"/>
    <w:rsid w:val="08F41FE5"/>
    <w:rsid w:val="093F4E86"/>
    <w:rsid w:val="09440D34"/>
    <w:rsid w:val="097E5A54"/>
    <w:rsid w:val="0BF7069A"/>
    <w:rsid w:val="0BF96465"/>
    <w:rsid w:val="0C994CCC"/>
    <w:rsid w:val="0CA847F5"/>
    <w:rsid w:val="0DBD6150"/>
    <w:rsid w:val="0DCA017D"/>
    <w:rsid w:val="0DD94A14"/>
    <w:rsid w:val="0DFE6568"/>
    <w:rsid w:val="0E0F6E56"/>
    <w:rsid w:val="0F453460"/>
    <w:rsid w:val="11ED338E"/>
    <w:rsid w:val="12B8777B"/>
    <w:rsid w:val="138A1EC1"/>
    <w:rsid w:val="14042C67"/>
    <w:rsid w:val="14830F44"/>
    <w:rsid w:val="15D12360"/>
    <w:rsid w:val="15E71070"/>
    <w:rsid w:val="160457F4"/>
    <w:rsid w:val="162E4F69"/>
    <w:rsid w:val="16563D70"/>
    <w:rsid w:val="17C9602E"/>
    <w:rsid w:val="180D1FE0"/>
    <w:rsid w:val="19E701AC"/>
    <w:rsid w:val="1A694D40"/>
    <w:rsid w:val="1B2923BD"/>
    <w:rsid w:val="1F0627F0"/>
    <w:rsid w:val="204251B8"/>
    <w:rsid w:val="20862DD9"/>
    <w:rsid w:val="21382B5C"/>
    <w:rsid w:val="21D95EE2"/>
    <w:rsid w:val="21EC0CCB"/>
    <w:rsid w:val="22826116"/>
    <w:rsid w:val="232615AE"/>
    <w:rsid w:val="23C4108B"/>
    <w:rsid w:val="23CA45BD"/>
    <w:rsid w:val="25421259"/>
    <w:rsid w:val="25626869"/>
    <w:rsid w:val="25CC175F"/>
    <w:rsid w:val="26263918"/>
    <w:rsid w:val="269751E9"/>
    <w:rsid w:val="26FD313A"/>
    <w:rsid w:val="28C05B0D"/>
    <w:rsid w:val="296F0B52"/>
    <w:rsid w:val="2C7A05A5"/>
    <w:rsid w:val="2CBB2B9C"/>
    <w:rsid w:val="2D202F73"/>
    <w:rsid w:val="2D323E0D"/>
    <w:rsid w:val="2D384488"/>
    <w:rsid w:val="2DBE6654"/>
    <w:rsid w:val="2DF62AEF"/>
    <w:rsid w:val="2E1A799C"/>
    <w:rsid w:val="2E88188B"/>
    <w:rsid w:val="30617F51"/>
    <w:rsid w:val="309850BA"/>
    <w:rsid w:val="330E73BF"/>
    <w:rsid w:val="343B581D"/>
    <w:rsid w:val="348778C5"/>
    <w:rsid w:val="3654578D"/>
    <w:rsid w:val="37082D48"/>
    <w:rsid w:val="37561C25"/>
    <w:rsid w:val="37796984"/>
    <w:rsid w:val="38635F53"/>
    <w:rsid w:val="388A2A4F"/>
    <w:rsid w:val="395B22A5"/>
    <w:rsid w:val="39E14020"/>
    <w:rsid w:val="3B94496F"/>
    <w:rsid w:val="3BB23AA5"/>
    <w:rsid w:val="3C372218"/>
    <w:rsid w:val="3C497E2E"/>
    <w:rsid w:val="3DDE4351"/>
    <w:rsid w:val="3DF80BB0"/>
    <w:rsid w:val="3F967BBD"/>
    <w:rsid w:val="411072FA"/>
    <w:rsid w:val="41A75CAF"/>
    <w:rsid w:val="41C51008"/>
    <w:rsid w:val="423170C2"/>
    <w:rsid w:val="423425C1"/>
    <w:rsid w:val="424169D5"/>
    <w:rsid w:val="42796EC9"/>
    <w:rsid w:val="433C5D4D"/>
    <w:rsid w:val="43FC30ED"/>
    <w:rsid w:val="448905AD"/>
    <w:rsid w:val="44905853"/>
    <w:rsid w:val="456C4D36"/>
    <w:rsid w:val="457F143B"/>
    <w:rsid w:val="45D21346"/>
    <w:rsid w:val="47E2144F"/>
    <w:rsid w:val="47EC2AB1"/>
    <w:rsid w:val="48A40DBA"/>
    <w:rsid w:val="48F54CED"/>
    <w:rsid w:val="492D7AB5"/>
    <w:rsid w:val="498D6AD1"/>
    <w:rsid w:val="49A35ABA"/>
    <w:rsid w:val="49E52F6E"/>
    <w:rsid w:val="4A2B6430"/>
    <w:rsid w:val="4B2B715F"/>
    <w:rsid w:val="4B396CA7"/>
    <w:rsid w:val="4B5F6D92"/>
    <w:rsid w:val="4BF500DF"/>
    <w:rsid w:val="4D2E1B30"/>
    <w:rsid w:val="4D2E723D"/>
    <w:rsid w:val="4E164021"/>
    <w:rsid w:val="4F380B11"/>
    <w:rsid w:val="50995F26"/>
    <w:rsid w:val="509A45C1"/>
    <w:rsid w:val="50BD33FB"/>
    <w:rsid w:val="51301900"/>
    <w:rsid w:val="52775A9C"/>
    <w:rsid w:val="528755E9"/>
    <w:rsid w:val="531C4236"/>
    <w:rsid w:val="53490915"/>
    <w:rsid w:val="536917EA"/>
    <w:rsid w:val="545F361A"/>
    <w:rsid w:val="5551662C"/>
    <w:rsid w:val="55830388"/>
    <w:rsid w:val="55995788"/>
    <w:rsid w:val="55F923DF"/>
    <w:rsid w:val="56354032"/>
    <w:rsid w:val="574B7435"/>
    <w:rsid w:val="57BA4AF4"/>
    <w:rsid w:val="589E0E56"/>
    <w:rsid w:val="5AFF71FE"/>
    <w:rsid w:val="5B121EBB"/>
    <w:rsid w:val="5B873252"/>
    <w:rsid w:val="5BA44414"/>
    <w:rsid w:val="5BB97AB4"/>
    <w:rsid w:val="5DD4168D"/>
    <w:rsid w:val="5E2977F0"/>
    <w:rsid w:val="5E5F6487"/>
    <w:rsid w:val="5E6906A8"/>
    <w:rsid w:val="5F0022BB"/>
    <w:rsid w:val="608F6648"/>
    <w:rsid w:val="609F196E"/>
    <w:rsid w:val="61164C9A"/>
    <w:rsid w:val="61493C9D"/>
    <w:rsid w:val="62780DFD"/>
    <w:rsid w:val="62BB334F"/>
    <w:rsid w:val="63887C41"/>
    <w:rsid w:val="63BE26B1"/>
    <w:rsid w:val="63D73D52"/>
    <w:rsid w:val="643370B8"/>
    <w:rsid w:val="64A41F7D"/>
    <w:rsid w:val="656E0DCB"/>
    <w:rsid w:val="65D74FB9"/>
    <w:rsid w:val="664C3EF3"/>
    <w:rsid w:val="66716A24"/>
    <w:rsid w:val="668C50C8"/>
    <w:rsid w:val="66907D95"/>
    <w:rsid w:val="68040309"/>
    <w:rsid w:val="687343DF"/>
    <w:rsid w:val="689D2F9B"/>
    <w:rsid w:val="68EA5198"/>
    <w:rsid w:val="6B087CBA"/>
    <w:rsid w:val="6B113FBE"/>
    <w:rsid w:val="6BE94122"/>
    <w:rsid w:val="6BF365C2"/>
    <w:rsid w:val="6C540ED5"/>
    <w:rsid w:val="6C6C79C6"/>
    <w:rsid w:val="6DAE7877"/>
    <w:rsid w:val="6E157035"/>
    <w:rsid w:val="6E3D7D7F"/>
    <w:rsid w:val="6EAA5AF8"/>
    <w:rsid w:val="6ECC34BD"/>
    <w:rsid w:val="6ED05658"/>
    <w:rsid w:val="707B6D1B"/>
    <w:rsid w:val="70B5705E"/>
    <w:rsid w:val="71ED35FE"/>
    <w:rsid w:val="723565E2"/>
    <w:rsid w:val="723B2006"/>
    <w:rsid w:val="725A1EA5"/>
    <w:rsid w:val="730810AC"/>
    <w:rsid w:val="730B32FE"/>
    <w:rsid w:val="734F09B7"/>
    <w:rsid w:val="737A23AA"/>
    <w:rsid w:val="737D46DA"/>
    <w:rsid w:val="73A32FD1"/>
    <w:rsid w:val="742D4AAC"/>
    <w:rsid w:val="74754A51"/>
    <w:rsid w:val="767D5E56"/>
    <w:rsid w:val="768256FB"/>
    <w:rsid w:val="776225B6"/>
    <w:rsid w:val="78C347C7"/>
    <w:rsid w:val="78CB44B8"/>
    <w:rsid w:val="79397B14"/>
    <w:rsid w:val="79EB4908"/>
    <w:rsid w:val="7A841333"/>
    <w:rsid w:val="7B483122"/>
    <w:rsid w:val="7B5139DD"/>
    <w:rsid w:val="7C112C1A"/>
    <w:rsid w:val="7CDD2D5B"/>
    <w:rsid w:val="7CF32CF5"/>
    <w:rsid w:val="7D5F1477"/>
    <w:rsid w:val="7DC85EBD"/>
    <w:rsid w:val="7F0027B7"/>
    <w:rsid w:val="7F1A02FA"/>
    <w:rsid w:val="7F896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4"/>
    <w:next w:val="1"/>
    <w:qFormat/>
    <w:uiPriority w:val="0"/>
    <w:pPr>
      <w:spacing w:before="260" w:after="260" w:line="416" w:lineRule="auto"/>
      <w:outlineLvl w:val="1"/>
    </w:pPr>
    <w:rPr>
      <w:rFonts w:ascii="Arial" w:hAnsi="Arial" w:eastAsia="黑体"/>
      <w:b w:val="0"/>
      <w:bCs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30"/>
      <w:szCs w:val="30"/>
      <w:lang w:val="zh-CN" w:eastAsia="zh-CN" w:bidi="zh-CN"/>
    </w:rPr>
  </w:style>
  <w:style w:type="paragraph" w:styleId="3">
    <w:name w:val="toc 2"/>
    <w:basedOn w:val="1"/>
    <w:next w:val="1"/>
    <w:qFormat/>
    <w:uiPriority w:val="0"/>
    <w:pPr>
      <w:widowControl/>
      <w:spacing w:line="357" w:lineRule="atLeast"/>
      <w:ind w:left="210"/>
      <w:jc w:val="left"/>
      <w:textAlignment w:val="baseline"/>
    </w:pPr>
    <w:rPr>
      <w:smallCaps/>
      <w:color w:val="000000"/>
      <w:kern w:val="0"/>
      <w:sz w:val="20"/>
      <w:szCs w:val="20"/>
      <w:u w:color="000000"/>
    </w:rPr>
  </w:style>
  <w:style w:type="paragraph" w:styleId="6">
    <w:name w:val="Normal Indent"/>
    <w:basedOn w:val="1"/>
    <w:qFormat/>
    <w:uiPriority w:val="0"/>
    <w:pPr>
      <w:adjustRightInd w:val="0"/>
      <w:spacing w:line="360" w:lineRule="atLeast"/>
      <w:ind w:firstLine="420"/>
    </w:pPr>
    <w:rPr>
      <w:sz w:val="24"/>
    </w:rPr>
  </w:style>
  <w:style w:type="paragraph" w:styleId="7">
    <w:name w:val="Body Text Indent"/>
    <w:basedOn w:val="1"/>
    <w:qFormat/>
    <w:uiPriority w:val="0"/>
    <w:pPr>
      <w:tabs>
        <w:tab w:val="left" w:pos="5235"/>
      </w:tabs>
      <w:ind w:left="-105" w:firstLine="105"/>
      <w:jc w:val="center"/>
    </w:pPr>
    <w:rPr>
      <w:rFonts w:ascii="黑体" w:eastAsia="黑体" w:cs="黑体"/>
      <w:sz w:val="44"/>
      <w:szCs w:val="44"/>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pPr>
      <w:widowControl/>
      <w:spacing w:before="0" w:after="0" w:line="360" w:lineRule="auto"/>
      <w:ind w:left="100" w:leftChars="2500" w:right="0" w:firstLine="200" w:firstLineChars="200"/>
      <w:jc w:val="both"/>
    </w:pPr>
    <w:rPr>
      <w:rFonts w:ascii="宋体" w:hAnsi="Times New Roman" w:eastAsia="仿宋_GB2312" w:cs="Arial"/>
      <w:kern w:val="0"/>
      <w:sz w:val="20"/>
      <w:szCs w:val="20"/>
      <w:lang w:val="en-US" w:eastAsia="zh-CN" w:bidi="ar-SA"/>
    </w:rPr>
  </w:style>
  <w:style w:type="paragraph" w:styleId="10">
    <w:name w:val="Body Text Indent 2"/>
    <w:basedOn w:val="1"/>
    <w:next w:val="1"/>
    <w:qFormat/>
    <w:uiPriority w:val="0"/>
    <w:pPr>
      <w:ind w:firstLine="390"/>
    </w:pPr>
    <w:rPr>
      <w:sz w:val="30"/>
      <w:szCs w:val="20"/>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rFonts w:ascii="Calibri"/>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Body Text Indent 21"/>
    <w:basedOn w:val="1"/>
    <w:qFormat/>
    <w:uiPriority w:val="0"/>
    <w:pPr>
      <w:spacing w:line="480" w:lineRule="auto"/>
      <w:ind w:left="420" w:leftChars="200"/>
    </w:pPr>
  </w:style>
  <w:style w:type="paragraph" w:styleId="20">
    <w:name w:val="List Paragraph"/>
    <w:basedOn w:val="1"/>
    <w:qFormat/>
    <w:uiPriority w:val="34"/>
    <w:pPr>
      <w:ind w:firstLine="420" w:firstLineChars="200"/>
    </w:pPr>
  </w:style>
  <w:style w:type="character" w:customStyle="1" w:styleId="21">
    <w:name w:val="页眉 Char"/>
    <w:basedOn w:val="18"/>
    <w:link w:val="12"/>
    <w:qFormat/>
    <w:uiPriority w:val="0"/>
    <w:rPr>
      <w:kern w:val="2"/>
      <w:sz w:val="18"/>
      <w:szCs w:val="18"/>
    </w:rPr>
  </w:style>
  <w:style w:type="character" w:customStyle="1" w:styleId="22">
    <w:name w:val="页脚 Char"/>
    <w:basedOn w:val="18"/>
    <w:link w:val="11"/>
    <w:qFormat/>
    <w:uiPriority w:val="0"/>
    <w:rPr>
      <w:kern w:val="2"/>
      <w:sz w:val="18"/>
      <w:szCs w:val="18"/>
    </w:rPr>
  </w:style>
  <w:style w:type="paragraph" w:customStyle="1" w:styleId="23">
    <w:name w:val="Bg"/>
    <w:basedOn w:val="1"/>
    <w:qFormat/>
    <w:uiPriority w:val="99"/>
    <w:pPr>
      <w:topLinePunct/>
      <w:snapToGrid w:val="0"/>
      <w:spacing w:before="60" w:after="60"/>
      <w:contextualSpacing/>
      <w:jc w:val="center"/>
    </w:pPr>
    <w:rPr>
      <w:sz w:val="18"/>
      <w:szCs w:val="18"/>
    </w:rPr>
  </w:style>
  <w:style w:type="paragraph" w:customStyle="1" w:styleId="24">
    <w:name w:val="四级标题"/>
    <w:basedOn w:val="9"/>
    <w:qFormat/>
    <w:uiPriority w:val="0"/>
    <w:rPr>
      <w:rFonts w:ascii="Times New Roman" w:hAnsi="Times New Roman" w:eastAsia="黑体" w:cs="Times New Roman"/>
      <w:szCs w:val="22"/>
    </w:rPr>
  </w:style>
  <w:style w:type="paragraph" w:customStyle="1" w:styleId="25">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3292</Words>
  <Characters>3619</Characters>
  <Lines>24</Lines>
  <Paragraphs>6</Paragraphs>
  <TotalTime>1</TotalTime>
  <ScaleCrop>false</ScaleCrop>
  <LinksUpToDate>false</LinksUpToDate>
  <CharactersWithSpaces>3981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2019-01-30T08:43:00Z</dcterms:created>
  <dc:creator>张剑</dc:creator>
  <cp:lastModifiedBy>王伟</cp:lastModifiedBy>
  <cp:lastPrinted>2021-02-19T08:10:00Z</cp:lastPrinted>
  <dcterms:modified xsi:type="dcterms:W3CDTF">2025-11-18T01:57:47Z</dcterms:modified>
  <dc:title>润源公司墙材分厂2#加气线切割机改造设备安装项目采购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6A95506957D24830BB66336DB12C6532</vt:lpwstr>
  </property>
  <property fmtid="{D5CDD505-2E9C-101B-9397-08002B2CF9AE}" pid="4" name="KSOTemplateDocerSaveRecord">
    <vt:lpwstr>eyJoZGlkIjoiNDc1NjI1NTkwOGUxNTkwOTQ2ZjFkNDM3NDBlYzc4ZTciLCJ1c2VySWQiOiIyMzQ2OTYyODUifQ==</vt:lpwstr>
  </property>
</Properties>
</file>