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Chars="0"/>
        <w:rPr>
          <w:rFonts w:hint="default" w:ascii="宋体" w:hAnsi="宋体"/>
          <w:lang w:val="en-US"/>
        </w:rPr>
      </w:pPr>
      <w:r>
        <w:rPr>
          <w:rFonts w:hint="eastAsia" w:ascii="宋体" w:hAnsi="宋体"/>
          <w:lang w:eastAsia="zh-CN"/>
        </w:rPr>
        <w:t>附件</w:t>
      </w:r>
      <w:r>
        <w:rPr>
          <w:rFonts w:hint="eastAsia" w:ascii="宋体" w:hAnsi="宋体"/>
          <w:lang w:val="en-US" w:eastAsia="zh-CN"/>
        </w:rPr>
        <w:t>10</w:t>
      </w:r>
    </w:p>
    <w:p>
      <w:pPr>
        <w:spacing w:line="460" w:lineRule="exact"/>
        <w:jc w:val="center"/>
        <w:rPr>
          <w:rFonts w:hint="eastAsia" w:ascii="宋体" w:hAnsi="宋体"/>
          <w:b/>
          <w:sz w:val="32"/>
          <w:szCs w:val="32"/>
        </w:rPr>
      </w:pPr>
      <w:bookmarkStart w:id="1" w:name="_GoBack"/>
      <w:bookmarkStart w:id="0" w:name="_Hlk79099023"/>
      <w:r>
        <w:rPr>
          <w:rFonts w:hint="eastAsia" w:ascii="宋体" w:hAnsi="宋体"/>
          <w:b/>
          <w:sz w:val="32"/>
          <w:szCs w:val="32"/>
        </w:rPr>
        <w:t>炼轧厂</w:t>
      </w:r>
      <w:r>
        <w:rPr>
          <w:rFonts w:hint="eastAsia"/>
          <w:b/>
          <w:sz w:val="32"/>
          <w:szCs w:val="32"/>
        </w:rPr>
        <w:t>150</w:t>
      </w:r>
      <w:r>
        <w:rPr>
          <w:rFonts w:hint="eastAsia" w:ascii="宋体" w:hAnsi="宋体"/>
          <w:b/>
          <w:sz w:val="32"/>
          <w:szCs w:val="32"/>
        </w:rPr>
        <w:t>断面方坯水口密封垫、方板坯套管密封垫</w:t>
      </w:r>
    </w:p>
    <w:p>
      <w:pPr>
        <w:spacing w:line="46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技术</w:t>
      </w:r>
      <w:r>
        <w:rPr>
          <w:rFonts w:hint="eastAsia" w:ascii="宋体" w:hAnsi="宋体"/>
          <w:b/>
          <w:sz w:val="32"/>
          <w:szCs w:val="32"/>
          <w:lang w:eastAsia="zh-CN"/>
        </w:rPr>
        <w:t>规格书</w:t>
      </w:r>
      <w:bookmarkEnd w:id="0"/>
    </w:p>
    <w:bookmarkEnd w:id="1"/>
    <w:p>
      <w:pPr>
        <w:spacing w:line="460" w:lineRule="exact"/>
        <w:jc w:val="center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规格书</w:t>
      </w:r>
      <w:r>
        <w:rPr>
          <w:rFonts w:hint="eastAsia" w:ascii="宋体" w:hAnsi="宋体"/>
          <w:szCs w:val="21"/>
        </w:rPr>
        <w:t>编号：</w:t>
      </w:r>
      <w:r>
        <w:t>LZ-LG-JSXY-</w:t>
      </w:r>
      <w:r>
        <w:rPr>
          <w:rFonts w:hint="eastAsia"/>
          <w:lang w:val="en-US" w:eastAsia="zh-CN"/>
        </w:rPr>
        <w:t>LZ</w:t>
      </w:r>
      <w:r>
        <w:t>00</w:t>
      </w:r>
      <w:r>
        <w:rPr>
          <w:rFonts w:hint="eastAsia"/>
          <w:lang w:val="en-US" w:eastAsia="zh-CN"/>
        </w:rPr>
        <w:t>4</w:t>
      </w:r>
    </w:p>
    <w:p>
      <w:pPr>
        <w:spacing w:line="38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本着平等互利原则，经甲乙双方充分协商，乙方供给甲方的水口密封垫、套管密封垫达成如下</w:t>
      </w:r>
      <w:r>
        <w:rPr>
          <w:rFonts w:hint="eastAsia" w:ascii="宋体" w:hAnsi="宋体"/>
          <w:sz w:val="24"/>
          <w:lang w:eastAsia="zh-CN"/>
        </w:rPr>
        <w:t>规格书</w:t>
      </w:r>
      <w:r>
        <w:rPr>
          <w:rFonts w:hint="eastAsia" w:ascii="宋体" w:hAnsi="宋体"/>
          <w:sz w:val="24"/>
        </w:rPr>
        <w:t>：</w:t>
      </w:r>
    </w:p>
    <w:p>
      <w:pPr>
        <w:spacing w:line="380" w:lineRule="exact"/>
        <w:jc w:val="left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、炼轧厂生产基本条件</w:t>
      </w:r>
    </w:p>
    <w:p>
      <w:pPr>
        <w:spacing w:line="38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color w:val="000000"/>
          <w:sz w:val="24"/>
        </w:rPr>
        <w:t>套管密封垫适用于炼轧厂方坯中高碳钢、焊条钢、焊丝系列钢种以及板坯所有钢种的钢包注流保护浇注的密封；水口密封垫适用方坯中高碳钢、焊条钢、焊丝系列钢种水口的密封；大</w:t>
      </w:r>
      <w:r>
        <w:rPr>
          <w:rFonts w:ascii="宋体" w:hAnsi="宋体" w:cs="宋体"/>
          <w:color w:val="000000"/>
          <w:sz w:val="24"/>
        </w:rPr>
        <w:br w:type="textWrapping"/>
      </w:r>
      <w:r>
        <w:rPr>
          <w:rFonts w:ascii="宋体" w:hAnsi="宋体" w:cs="宋体"/>
          <w:color w:val="000000"/>
          <w:sz w:val="24"/>
        </w:rPr>
        <w:t>包保护浇注周期</w:t>
      </w:r>
      <w:r>
        <w:rPr>
          <w:rFonts w:cs="宋体"/>
          <w:color w:val="000000"/>
          <w:sz w:val="24"/>
        </w:rPr>
        <w:t>23min</w:t>
      </w:r>
      <w:r>
        <w:rPr>
          <w:rFonts w:hint="eastAsia" w:ascii="宋体" w:hAnsi="宋体" w:cs="宋体"/>
          <w:color w:val="000000"/>
          <w:sz w:val="24"/>
        </w:rPr>
        <w:t>～</w:t>
      </w:r>
      <w:r>
        <w:rPr>
          <w:rFonts w:cs="宋体"/>
          <w:color w:val="000000"/>
          <w:sz w:val="24"/>
        </w:rPr>
        <w:t>40min</w:t>
      </w:r>
      <w:r>
        <w:rPr>
          <w:rFonts w:ascii="宋体" w:hAnsi="宋体" w:cs="宋体"/>
          <w:color w:val="000000"/>
          <w:sz w:val="24"/>
        </w:rPr>
        <w:t>；每炉钢浇注周期</w:t>
      </w:r>
      <w:r>
        <w:rPr>
          <w:rFonts w:cs="宋体"/>
          <w:color w:val="000000"/>
          <w:sz w:val="24"/>
        </w:rPr>
        <w:t>30min</w:t>
      </w:r>
      <w:r>
        <w:rPr>
          <w:rFonts w:hint="eastAsia" w:ascii="宋体" w:hAnsi="宋体" w:cs="宋体"/>
          <w:color w:val="000000"/>
          <w:sz w:val="24"/>
        </w:rPr>
        <w:t>～</w:t>
      </w:r>
      <w:r>
        <w:rPr>
          <w:rFonts w:cs="宋体"/>
          <w:color w:val="000000"/>
          <w:sz w:val="24"/>
        </w:rPr>
        <w:t>45min</w:t>
      </w:r>
      <w:r>
        <w:rPr>
          <w:rFonts w:ascii="宋体" w:hAnsi="宋体" w:cs="宋体"/>
          <w:color w:val="000000"/>
          <w:sz w:val="24"/>
        </w:rPr>
        <w:t>。</w:t>
      </w:r>
      <w:r>
        <w:rPr>
          <w:rFonts w:ascii="宋体" w:hAnsi="宋体" w:cs="宋体"/>
          <w:sz w:val="24"/>
        </w:rPr>
        <w:t xml:space="preserve"> </w:t>
      </w:r>
    </w:p>
    <w:p>
      <w:pPr>
        <w:spacing w:line="380" w:lineRule="exact"/>
        <w:jc w:val="left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 w:ascii="宋体" w:hAnsi="宋体"/>
          <w:b/>
          <w:sz w:val="24"/>
        </w:rPr>
        <w:t>、技术要求</w:t>
      </w:r>
    </w:p>
    <w:p>
      <w:pPr>
        <w:tabs>
          <w:tab w:val="left" w:pos="8280"/>
        </w:tabs>
        <w:spacing w:line="38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1</w:t>
      </w:r>
      <w:r>
        <w:rPr>
          <w:rFonts w:ascii="宋体" w:hAnsi="宋体" w:cs="宋体"/>
          <w:color w:val="000000"/>
          <w:sz w:val="24"/>
        </w:rPr>
        <w:t>套管密封垫每炉更换一个</w:t>
      </w:r>
      <w:r>
        <w:rPr>
          <w:rFonts w:hint="eastAsia" w:ascii="宋体" w:hAnsi="宋体" w:cs="宋体"/>
          <w:color w:val="000000"/>
          <w:sz w:val="24"/>
        </w:rPr>
        <w:t>，</w:t>
      </w:r>
      <w:r>
        <w:rPr>
          <w:rFonts w:ascii="宋体" w:hAnsi="宋体" w:cs="宋体"/>
          <w:color w:val="000000"/>
          <w:sz w:val="24"/>
        </w:rPr>
        <w:t>水口密封垫使用寿命≥</w:t>
      </w:r>
      <w:r>
        <w:rPr>
          <w:rFonts w:cs="宋体"/>
          <w:color w:val="000000"/>
          <w:sz w:val="24"/>
        </w:rPr>
        <w:t>14</w:t>
      </w:r>
      <w:r>
        <w:rPr>
          <w:rFonts w:ascii="宋体" w:hAnsi="宋体" w:cs="宋体"/>
          <w:color w:val="000000"/>
          <w:sz w:val="24"/>
        </w:rPr>
        <w:t>炉，具体物化指标分别参照下表</w:t>
      </w:r>
      <w:r>
        <w:rPr>
          <w:rFonts w:hint="eastAsia" w:ascii="宋体" w:hAnsi="宋体"/>
          <w:sz w:val="24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262"/>
        <w:gridCol w:w="1334"/>
        <w:gridCol w:w="1298"/>
        <w:gridCol w:w="1514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类型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物化指标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保护套管密封垫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Al</w:t>
            </w:r>
            <w:r>
              <w:rPr>
                <w:rFonts w:hint="eastAsia" w:cs="宋体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cs="宋体"/>
                <w:kern w:val="0"/>
                <w:sz w:val="21"/>
                <w:szCs w:val="21"/>
              </w:rPr>
              <w:t>O</w:t>
            </w:r>
            <w:r>
              <w:rPr>
                <w:rFonts w:hint="eastAsia" w:cs="宋体"/>
                <w:kern w:val="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SiO</w:t>
            </w:r>
            <w:r>
              <w:rPr>
                <w:rFonts w:hint="eastAsia" w:cs="宋体"/>
                <w:kern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Fe</w:t>
            </w:r>
            <w:r>
              <w:rPr>
                <w:rFonts w:hint="eastAsia" w:cs="宋体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cs="宋体"/>
                <w:kern w:val="0"/>
                <w:sz w:val="21"/>
                <w:szCs w:val="21"/>
              </w:rPr>
              <w:t>O</w:t>
            </w:r>
            <w:r>
              <w:rPr>
                <w:rFonts w:hint="eastAsia" w:cs="宋体"/>
                <w:kern w:val="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耐火度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线收缩率（</w:t>
            </w:r>
            <w:r>
              <w:rPr>
                <w:rFonts w:hint="eastAsia" w:cs="宋体"/>
                <w:kern w:val="0"/>
                <w:sz w:val="21"/>
                <w:szCs w:val="21"/>
              </w:rPr>
              <w:t>1100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℃*</w:t>
            </w:r>
            <w:r>
              <w:rPr>
                <w:rFonts w:hint="eastAsia" w:cs="宋体"/>
                <w:kern w:val="0"/>
                <w:sz w:val="21"/>
                <w:szCs w:val="21"/>
              </w:rPr>
              <w:t>6h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43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～</w:t>
            </w:r>
            <w:r>
              <w:rPr>
                <w:rFonts w:hint="eastAsia" w:cs="宋体"/>
                <w:kern w:val="0"/>
                <w:sz w:val="21"/>
                <w:szCs w:val="21"/>
              </w:rPr>
              <w:t>51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46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～</w:t>
            </w:r>
            <w:r>
              <w:rPr>
                <w:rFonts w:hint="eastAsia" w:cs="宋体"/>
                <w:kern w:val="0"/>
                <w:sz w:val="21"/>
                <w:szCs w:val="21"/>
              </w:rPr>
              <w:t>54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＜</w:t>
            </w:r>
            <w:r>
              <w:rPr>
                <w:rFonts w:hint="eastAsia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cs="宋体"/>
                <w:kern w:val="0"/>
                <w:sz w:val="21"/>
                <w:szCs w:val="21"/>
              </w:rPr>
              <w:t>54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cs="宋体"/>
                <w:kern w:val="0"/>
                <w:sz w:val="21"/>
                <w:szCs w:val="21"/>
              </w:rPr>
              <w:t>1250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＜</w:t>
            </w:r>
            <w:r>
              <w:rPr>
                <w:rFonts w:hint="eastAsia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与注流保护套管之间密封良好，具有良好的柔韧性，受外力无折裂</w:t>
            </w:r>
          </w:p>
        </w:tc>
      </w:tr>
    </w:tbl>
    <w:p>
      <w:pPr>
        <w:tabs>
          <w:tab w:val="left" w:pos="8280"/>
        </w:tabs>
        <w:spacing w:line="420" w:lineRule="exact"/>
        <w:ind w:left="-84" w:leftChars="-40" w:firstLine="312" w:firstLineChars="130"/>
        <w:jc w:val="left"/>
        <w:rPr>
          <w:rFonts w:ascii="宋体" w:hAnsi="宋体"/>
          <w:sz w:val="24"/>
        </w:rPr>
      </w:pP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482"/>
        <w:gridCol w:w="1271"/>
        <w:gridCol w:w="1694"/>
        <w:gridCol w:w="1663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类型</w:t>
            </w:r>
          </w:p>
        </w:tc>
        <w:tc>
          <w:tcPr>
            <w:tcW w:w="868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物化指标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水口密封垫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Al</w:t>
            </w:r>
            <w:r>
              <w:rPr>
                <w:rFonts w:hint="eastAsia" w:cs="宋体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cs="宋体"/>
                <w:kern w:val="0"/>
                <w:sz w:val="21"/>
                <w:szCs w:val="21"/>
              </w:rPr>
              <w:t>O</w:t>
            </w:r>
            <w:r>
              <w:rPr>
                <w:rFonts w:hint="eastAsia" w:cs="宋体"/>
                <w:kern w:val="0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+</w:t>
            </w:r>
            <w:r>
              <w:rPr>
                <w:rFonts w:hint="eastAsia" w:cs="宋体"/>
                <w:kern w:val="0"/>
                <w:sz w:val="21"/>
                <w:szCs w:val="21"/>
              </w:rPr>
              <w:t>SiO</w:t>
            </w:r>
            <w:r>
              <w:rPr>
                <w:rFonts w:hint="eastAsia" w:cs="宋体"/>
                <w:kern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Fe</w:t>
            </w:r>
            <w:r>
              <w:rPr>
                <w:rFonts w:hint="eastAsia" w:cs="宋体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cs="宋体"/>
                <w:kern w:val="0"/>
                <w:sz w:val="21"/>
                <w:szCs w:val="21"/>
              </w:rPr>
              <w:t>O</w:t>
            </w:r>
            <w:r>
              <w:rPr>
                <w:rFonts w:hint="eastAsia" w:cs="宋体"/>
                <w:kern w:val="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耐火度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H</w:t>
            </w:r>
            <w:r>
              <w:rPr>
                <w:rFonts w:hint="eastAsia" w:cs="宋体"/>
                <w:bCs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O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线收缩率（</w:t>
            </w:r>
            <w:r>
              <w:rPr>
                <w:rFonts w:hint="eastAsia" w:cs="宋体"/>
                <w:kern w:val="0"/>
                <w:sz w:val="21"/>
                <w:szCs w:val="21"/>
              </w:rPr>
              <w:t>1100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℃*</w:t>
            </w:r>
            <w:r>
              <w:rPr>
                <w:rFonts w:hint="eastAsia" w:cs="宋体"/>
                <w:kern w:val="0"/>
                <w:sz w:val="21"/>
                <w:szCs w:val="21"/>
              </w:rPr>
              <w:t>6h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43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～</w:t>
            </w:r>
            <w:r>
              <w:rPr>
                <w:rFonts w:hint="eastAsia" w:cs="宋体"/>
                <w:kern w:val="0"/>
                <w:sz w:val="21"/>
                <w:szCs w:val="21"/>
              </w:rPr>
              <w:t>51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＜</w:t>
            </w:r>
            <w:r>
              <w:rPr>
                <w:rFonts w:hint="eastAsia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cs="宋体"/>
                <w:kern w:val="0"/>
                <w:sz w:val="21"/>
                <w:szCs w:val="21"/>
              </w:rPr>
              <w:t>54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cs="宋体"/>
                <w:kern w:val="0"/>
                <w:sz w:val="21"/>
                <w:szCs w:val="21"/>
              </w:rPr>
              <w:t>1450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℃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≤</w:t>
            </w:r>
            <w:r>
              <w:rPr>
                <w:rFonts w:hint="eastAsia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＜</w:t>
            </w:r>
            <w:r>
              <w:rPr>
                <w:rFonts w:hint="eastAsia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8682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.密封良好，有效防止冷钢粘连，高温下不熔损；</w:t>
            </w:r>
            <w:r>
              <w:rPr>
                <w:rFonts w:hint="eastAsia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.具有良好的柔韧性；</w:t>
            </w:r>
            <w:r>
              <w:rPr>
                <w:rFonts w:hint="eastAsia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.受外力无折裂，撤去外力有效恢复原状；</w:t>
            </w:r>
            <w:r>
              <w:rPr>
                <w:rFonts w:hint="eastAsia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.使用过程中不得对钢水成份和铸坯质量造成负面影响。</w:t>
            </w:r>
          </w:p>
        </w:tc>
      </w:tr>
    </w:tbl>
    <w:p>
      <w:pPr>
        <w:widowControl/>
        <w:tabs>
          <w:tab w:val="left" w:pos="8280"/>
          <w:tab w:val="left" w:pos="8931"/>
        </w:tabs>
        <w:spacing w:line="38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Style w:val="7"/>
          <w:rFonts w:hint="eastAsia" w:cs="宋体"/>
          <w:sz w:val="24"/>
        </w:rPr>
        <w:t>2</w:t>
      </w:r>
      <w:r>
        <w:rPr>
          <w:rStyle w:val="7"/>
          <w:rFonts w:hint="eastAsia" w:ascii="宋体" w:hAnsi="宋体" w:cs="宋体"/>
          <w:sz w:val="24"/>
        </w:rPr>
        <w:t>.</w:t>
      </w:r>
      <w:r>
        <w:rPr>
          <w:rStyle w:val="7"/>
          <w:rFonts w:hint="eastAsia" w:cs="宋体"/>
          <w:sz w:val="24"/>
        </w:rPr>
        <w:t>2</w:t>
      </w:r>
      <w:r>
        <w:rPr>
          <w:rStyle w:val="7"/>
          <w:rFonts w:hint="eastAsia" w:ascii="宋体" w:hAnsi="宋体" w:cs="宋体"/>
          <w:sz w:val="24"/>
        </w:rPr>
        <w:t>密封垫包装：</w:t>
      </w:r>
      <w:r>
        <w:rPr>
          <w:rFonts w:ascii="宋体" w:hAnsi="宋体" w:cs="宋体"/>
          <w:color w:val="000000"/>
          <w:sz w:val="24"/>
        </w:rPr>
        <w:t>密封垫装入塑料防潮袋，塑料防潮袋应粘贴或缝扎牢固，使用纸箱包装，箱面必须有相应的产品名称、生产日期，包装完整、无破损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；</w:t>
      </w:r>
    </w:p>
    <w:p>
      <w:pPr>
        <w:widowControl/>
        <w:tabs>
          <w:tab w:val="left" w:pos="8280"/>
          <w:tab w:val="left" w:pos="8931"/>
        </w:tabs>
        <w:spacing w:line="38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cs="宋体"/>
          <w:sz w:val="24"/>
        </w:rPr>
        <w:t>2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cs="宋体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外观质量标准：</w:t>
      </w:r>
      <w:r>
        <w:rPr>
          <w:rFonts w:hint="eastAsia" w:ascii="宋体" w:hAnsi="宋体" w:cs="宋体"/>
          <w:kern w:val="0"/>
          <w:sz w:val="24"/>
        </w:rPr>
        <w:t>无明显裂纹、无缺损，形状规则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；</w:t>
      </w:r>
    </w:p>
    <w:p>
      <w:pPr>
        <w:widowControl/>
        <w:tabs>
          <w:tab w:val="left" w:pos="8280"/>
          <w:tab w:val="left" w:pos="8931"/>
        </w:tabs>
        <w:spacing w:line="38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4</w:t>
      </w:r>
      <w:r>
        <w:rPr>
          <w:rFonts w:hint="eastAsia" w:ascii="宋体" w:hAnsi="宋体"/>
          <w:sz w:val="24"/>
        </w:rPr>
        <w:t>每批次到货，产品应提供相应质保书，证明其符合产品技术规范；</w:t>
      </w:r>
    </w:p>
    <w:p>
      <w:pPr>
        <w:widowControl/>
        <w:tabs>
          <w:tab w:val="left" w:pos="8280"/>
          <w:tab w:val="left" w:pos="8931"/>
        </w:tabs>
        <w:spacing w:line="38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5</w:t>
      </w:r>
      <w:r>
        <w:rPr>
          <w:rFonts w:hint="eastAsia" w:ascii="宋体" w:hAnsi="宋体" w:cs="宋体"/>
          <w:sz w:val="24"/>
        </w:rPr>
        <w:t>根据产品的使用情况，乙方应进行技术分析及产品质量和工艺措施的持续改进。</w:t>
      </w:r>
    </w:p>
    <w:p>
      <w:pPr>
        <w:tabs>
          <w:tab w:val="left" w:pos="8280"/>
        </w:tabs>
        <w:spacing w:line="380" w:lineRule="exact"/>
        <w:jc w:val="left"/>
        <w:rPr>
          <w:rFonts w:ascii="宋体" w:hAnsi="宋体"/>
          <w:b/>
          <w:sz w:val="24"/>
        </w:rPr>
      </w:pPr>
      <w:r>
        <w:rPr>
          <w:rStyle w:val="7"/>
          <w:rFonts w:hint="eastAsia"/>
          <w:b/>
          <w:sz w:val="24"/>
        </w:rPr>
        <w:t>3</w:t>
      </w:r>
      <w:r>
        <w:rPr>
          <w:rStyle w:val="7"/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考核条款</w:t>
      </w:r>
    </w:p>
    <w:p>
      <w:pPr>
        <w:adjustRightInd w:val="0"/>
        <w:snapToGrid w:val="0"/>
        <w:spacing w:line="38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1</w:t>
      </w:r>
      <w:r>
        <w:rPr>
          <w:rFonts w:hint="eastAsia" w:ascii="宋体" w:hAnsi="宋体"/>
          <w:sz w:val="24"/>
        </w:rPr>
        <w:t>在正常的使用、操作条件下，经双方确认因乙方产品质量问题导致发生生产及各类事故，乙方赔偿事故直接损失。</w:t>
      </w:r>
    </w:p>
    <w:p>
      <w:pPr>
        <w:adjustRightInd w:val="0"/>
        <w:snapToGrid w:val="0"/>
        <w:spacing w:line="38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2</w:t>
      </w:r>
      <w:r>
        <w:rPr>
          <w:rFonts w:ascii="宋体" w:hAnsi="宋体" w:cs="宋体"/>
          <w:color w:val="000000"/>
          <w:sz w:val="24"/>
        </w:rPr>
        <w:t>密封垫包装及外观质量不满足技术要求时，严禁使用，并等量赔偿；使用寿命不达标</w:t>
      </w:r>
      <w:r>
        <w:rPr>
          <w:rFonts w:ascii="宋体" w:hAnsi="宋体" w:cs="宋体"/>
          <w:color w:val="000000"/>
          <w:sz w:val="24"/>
        </w:rPr>
        <w:br w:type="textWrapping"/>
      </w:r>
      <w:r>
        <w:rPr>
          <w:rFonts w:ascii="宋体" w:hAnsi="宋体" w:cs="宋体"/>
          <w:color w:val="000000"/>
          <w:sz w:val="24"/>
        </w:rPr>
        <w:t>时，按照</w:t>
      </w:r>
      <w:r>
        <w:rPr>
          <w:rFonts w:cs="宋体"/>
          <w:color w:val="000000"/>
          <w:sz w:val="24"/>
        </w:rPr>
        <w:t>0</w:t>
      </w:r>
      <w:r>
        <w:rPr>
          <w:rFonts w:ascii="宋体" w:hAnsi="宋体" w:cs="宋体"/>
          <w:color w:val="000000"/>
          <w:sz w:val="24"/>
        </w:rPr>
        <w:t>.</w:t>
      </w:r>
      <w:r>
        <w:rPr>
          <w:rFonts w:cs="宋体"/>
          <w:color w:val="000000"/>
          <w:sz w:val="24"/>
        </w:rPr>
        <w:t>27</w:t>
      </w:r>
      <w:r>
        <w:rPr>
          <w:rFonts w:ascii="宋体" w:hAnsi="宋体" w:cs="宋体"/>
          <w:color w:val="000000"/>
          <w:sz w:val="24"/>
        </w:rPr>
        <w:t>元/炉进行考核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80" w:lineRule="exact"/>
        <w:jc w:val="left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 w:ascii="宋体" w:hAnsi="宋体"/>
          <w:b/>
          <w:sz w:val="24"/>
        </w:rPr>
        <w:t>、其他</w:t>
      </w:r>
    </w:p>
    <w:p>
      <w:pPr>
        <w:spacing w:line="380" w:lineRule="exact"/>
        <w:ind w:firstLine="480" w:firstLineChars="200"/>
      </w:pPr>
      <w:r>
        <w:rPr>
          <w:rFonts w:hint="eastAsia"/>
          <w:sz w:val="24"/>
        </w:rPr>
        <w:t>此</w:t>
      </w:r>
      <w:r>
        <w:rPr>
          <w:rFonts w:hint="eastAsia"/>
          <w:sz w:val="24"/>
          <w:lang w:eastAsia="zh-CN"/>
        </w:rPr>
        <w:t>规格书</w:t>
      </w:r>
      <w:r>
        <w:rPr>
          <w:rFonts w:hint="eastAsia"/>
          <w:sz w:val="24"/>
        </w:rPr>
        <w:t>一式三份，甲乙双方各保留一份，一份作为相应采购合同附件，自签定之日生效。</w:t>
      </w:r>
    </w:p>
    <w:p>
      <w:pPr>
        <w:spacing w:line="380" w:lineRule="exact"/>
        <w:ind w:firstLine="120" w:firstLineChars="50"/>
        <w:rPr>
          <w:sz w:val="24"/>
        </w:rPr>
      </w:pPr>
      <w:r>
        <w:rPr>
          <w:rFonts w:hint="eastAsia" w:ascii="宋体" w:hAnsi="宋体"/>
          <w:sz w:val="24"/>
        </w:rPr>
        <w:t>甲方：甘肃酒钢集团宏兴钢铁股份有限公司</w:t>
      </w:r>
      <w:r>
        <w:rPr>
          <w:rFonts w:hint="eastAsia"/>
          <w:sz w:val="24"/>
        </w:rPr>
        <w:t xml:space="preserve">      </w:t>
      </w:r>
    </w:p>
    <w:p>
      <w:pPr>
        <w:spacing w:line="380" w:lineRule="exact"/>
        <w:ind w:firstLine="840" w:firstLineChars="35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炼轧厂                                 </w:t>
      </w:r>
      <w:r>
        <w:rPr>
          <w:rFonts w:hint="eastAsia" w:ascii="宋体" w:hAnsi="宋体"/>
          <w:sz w:val="24"/>
        </w:rPr>
        <w:t>乙方：</w:t>
      </w:r>
    </w:p>
    <w:p>
      <w:pPr>
        <w:spacing w:line="380" w:lineRule="exact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代表：                                代表：</w:t>
      </w:r>
    </w:p>
    <w:p>
      <w:pPr>
        <w:spacing w:line="380" w:lineRule="exact"/>
        <w:ind w:firstLine="120" w:firstLineChars="50"/>
      </w:pPr>
      <w:r>
        <w:rPr>
          <w:rFonts w:hint="eastAsia" w:ascii="宋体" w:hAnsi="宋体"/>
          <w:sz w:val="24"/>
        </w:rPr>
        <w:t xml:space="preserve">        日期：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D2A45"/>
    <w:multiLevelType w:val="multilevel"/>
    <w:tmpl w:val="652D2A45"/>
    <w:lvl w:ilvl="0" w:tentative="0">
      <w:start w:val="1"/>
      <w:numFmt w:val="decimal"/>
      <w:pStyle w:val="2"/>
      <w:lvlText w:val="附件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MGY5NDhhYzQyN2I5OGYwZWE5MDNjNGRmYTM0NDgifQ=="/>
  </w:docVars>
  <w:rsids>
    <w:rsidRoot w:val="6EEF7424"/>
    <w:rsid w:val="14A511EB"/>
    <w:rsid w:val="3EE811C2"/>
    <w:rsid w:val="41AA204A"/>
    <w:rsid w:val="422C131F"/>
    <w:rsid w:val="47AE3F29"/>
    <w:rsid w:val="5936196D"/>
    <w:rsid w:val="68467C21"/>
    <w:rsid w:val="6EE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keepNext/>
      <w:keepLines/>
      <w:pageBreakBefore/>
      <w:numPr>
        <w:ilvl w:val="0"/>
        <w:numId w:val="1"/>
      </w:numPr>
      <w:spacing w:line="360" w:lineRule="auto"/>
      <w:outlineLvl w:val="2"/>
    </w:pPr>
    <w:rPr>
      <w:rFonts w:ascii="Times New Roman" w:hAnsi="Times New Roman" w:eastAsia="宋体" w:cs="Arial"/>
      <w:b/>
      <w:bCs/>
      <w:kern w:val="2"/>
      <w:sz w:val="28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character" w:customStyle="1" w:styleId="7">
    <w:name w:val="spnmessagetext"/>
    <w:basedOn w:val="5"/>
    <w:qFormat/>
    <w:uiPriority w:val="0"/>
  </w:style>
  <w:style w:type="character" w:customStyle="1" w:styleId="8">
    <w:name w:val="fontstyle01"/>
    <w:basedOn w:val="5"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2024-06-17T09:41:00Z</dcterms:created>
  <dc:creator>任文卓</dc:creator>
  <cp:lastModifiedBy>任文卓</cp:lastModifiedBy>
  <dcterms:modified xsi:type="dcterms:W3CDTF">2024-06-17T09:48:30Z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E723E1F8853A402B950D26A5D2058F1B_13</vt:lpwstr>
  </property>
</Properties>
</file>