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AABD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活性炭技术指标如下：</w:t>
      </w:r>
      <w:bookmarkStart w:id="0" w:name="_GoBack"/>
      <w:bookmarkEnd w:id="0"/>
    </w:p>
    <w:tbl>
      <w:tblPr>
        <w:tblStyle w:val="2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3450"/>
        <w:gridCol w:w="3453"/>
      </w:tblGrid>
      <w:tr w14:paraId="41D5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A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9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</w:tr>
      <w:tr w14:paraId="3D6C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原材质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果壳</w:t>
            </w:r>
          </w:p>
        </w:tc>
      </w:tr>
      <w:tr w14:paraId="0175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粒度  目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2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180—200</w:t>
            </w:r>
          </w:p>
        </w:tc>
      </w:tr>
      <w:tr w14:paraId="6717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亚甲基兰 m1/0.1g≥       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A79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水分≤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338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4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5—7</w:t>
            </w:r>
          </w:p>
        </w:tc>
      </w:tr>
      <w:tr w14:paraId="47EF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灰分含量 %≤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F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65E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1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铁含量 %≤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C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</w:tbl>
    <w:p w14:paraId="282EE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2026-02-03T03:22:03Z</dcterms:created>
  <dc:creator>admin</dc:creator>
  <cp:lastModifiedBy>张玉明</cp:lastModifiedBy>
  <dcterms:modified xsi:type="dcterms:W3CDTF">2026-02-03T03:22:16Z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eyJoZGlkIjoiNjM0YzE5MzExNTBmOTU1ODc4NmRlOTU1ZjMwZmM2OGIiLCJ1c2VySWQiOiIxNjQ4NTIwNTQ4In0=</vt:lpwstr>
  </property>
  <property fmtid="{D5CDD505-2E9C-101B-9397-08002B2CF9AE}" pid="4" name="ICV">
    <vt:lpwstr>D669E92AF7C1459EA8903297CDE477BD_12</vt:lpwstr>
  </property>
</Properties>
</file>