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392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bookmarkStart w:id="0" w:name="_Toc13494"/>
      <w:r>
        <w:rPr>
          <w:rFonts w:hint="eastAsia"/>
          <w:lang w:eastAsia="zh-CN"/>
        </w:rPr>
        <w:t>采购</w:t>
      </w:r>
      <w:r>
        <w:rPr>
          <w:rFonts w:hint="eastAsia"/>
        </w:rPr>
        <w:t>项目</w:t>
      </w:r>
      <w:bookmarkEnd w:id="0"/>
      <w:r>
        <w:rPr>
          <w:rFonts w:hint="eastAsia"/>
          <w:lang w:eastAsia="zh-CN"/>
        </w:rPr>
        <w:t>内容</w:t>
      </w:r>
    </w:p>
    <w:p w14:paraId="4914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根据《酒钢集团公司总经理办公会议纪要》（二〇二六年第五期），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酒泉钢铁（集团）有限责任公司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拟向甘肃酒钢集团宏兴钢铁股份有限公司转让土地使用权。拟定评估基准日为2026年3月31日，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lang w:val="en-US" w:eastAsia="zh-CN" w:bidi="ar-SA"/>
        </w:rPr>
        <w:t>详细情况及要求如下：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 xml:space="preserve">           </w:t>
      </w:r>
    </w:p>
    <w:p w14:paraId="7AE16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28"/>
          <w:sz w:val="32"/>
          <w:szCs w:val="32"/>
          <w:lang w:eastAsia="zh-CN"/>
        </w:rPr>
        <w:t>一、项目概述</w:t>
      </w:r>
    </w:p>
    <w:p w14:paraId="0307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cs="仿宋_GB2312"/>
          <w:b w:val="0"/>
          <w:i w:val="0"/>
          <w:color w:val="000000"/>
          <w:sz w:val="32"/>
          <w:szCs w:val="32"/>
          <w:lang w:val="en-US" w:eastAsia="zh-CN"/>
        </w:rPr>
        <w:t>基本情况</w:t>
      </w:r>
    </w:p>
    <w:p w14:paraId="5AA381F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065" w:leftChars="0" w:hanging="425" w:firstLineChars="0"/>
        <w:textAlignment w:val="auto"/>
        <w:rPr>
          <w:rFonts w:hint="eastAsia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酒泉钢铁（集团）有限责任公司</w:t>
      </w:r>
    </w:p>
    <w:p w14:paraId="7393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酒泉钢铁（集团）有限责任公司（以下简称：酒钢集团）成立于1998年5月，注册资本1454410.9469万，注册地甘肃省嘉峪关市雄关东路12号，经营范围：制造业，采矿业，农、林、牧、渔业，电力，燃气及水的生产和供应业等。</w:t>
      </w:r>
    </w:p>
    <w:p w14:paraId="03656E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甘肃酒钢集团宏兴钢铁股份有限公司</w:t>
      </w:r>
    </w:p>
    <w:p w14:paraId="3B1E2A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甘肃酒钢集团宏兴钢铁股份有限公司为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酒泉钢铁（集团）有限责任公司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控股上市子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公司，成立于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1999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年4月，注册资本626335.7424万元，注册地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甘肃省嘉峪关市雄关东路12号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，主要经营范围有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建筑用钢筋产品生产；矿产资源（非煤矿山）开采；发电业务、输电业务、供（配）电业务等。</w:t>
      </w:r>
    </w:p>
    <w:p w14:paraId="106E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宋体" w:cs="仿宋_GB2312"/>
          <w:b w:val="0"/>
          <w:i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待估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土地使用权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情况</w:t>
      </w:r>
    </w:p>
    <w:p w14:paraId="245DC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拟转让土地使用权坐落于嘉峪关市酒钢厂区5号门01号，土地使用权面积1010.0509万平，账面原值5.08亿元，截至2026年2月28日，账面净值3.35亿元，具体情况如下：</w:t>
      </w:r>
    </w:p>
    <w:p w14:paraId="731F3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W w:w="96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955"/>
        <w:gridCol w:w="1590"/>
        <w:gridCol w:w="3420"/>
      </w:tblGrid>
      <w:tr w14:paraId="3D65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27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B8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甘（2023）嘉峪关市不动产第0018055号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9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权利人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A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酒泉钢铁（集团）有限责任公司</w:t>
            </w:r>
          </w:p>
        </w:tc>
      </w:tr>
      <w:tr w14:paraId="6075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F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权利类型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C7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国有建设用地使用权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4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权利性质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作价出资（入股）</w:t>
            </w:r>
          </w:p>
        </w:tc>
      </w:tr>
      <w:tr w14:paraId="4A99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F8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69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E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使用期限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2009.04.23-2059.04.23</w:t>
            </w:r>
          </w:p>
        </w:tc>
      </w:tr>
    </w:tbl>
    <w:p w14:paraId="15FFF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根据土地实地测绘情况，本次拟转让土地面积8893.38平。</w:t>
      </w:r>
    </w:p>
    <w:p w14:paraId="50BE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工作内容</w:t>
      </w:r>
    </w:p>
    <w:p w14:paraId="4001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 xml:space="preserve"> 合理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评估基准日202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，酒钢集团拟转让土地使用权市场价值，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出具资产评估报告。</w:t>
      </w:r>
    </w:p>
    <w:p w14:paraId="0EEB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、工作时间要求</w:t>
      </w:r>
    </w:p>
    <w:p w14:paraId="68FF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20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日前，提交资产评估报告初稿，并根据后期审核要求，及时提供资产评估报告正式稿。</w:t>
      </w:r>
    </w:p>
    <w:p w14:paraId="59C1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、工作要求</w:t>
      </w:r>
    </w:p>
    <w:p w14:paraId="1ADA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（一）本次招标采购项目要求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投标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人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对本次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招标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项目所述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土地使用权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充分开展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资产评估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出具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资产评估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报告。</w:t>
      </w:r>
    </w:p>
    <w:p w14:paraId="434A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（二）资产评估工作须符合《资产评估基本准则》（财资〔2017〕43号和相关资产评估执业准则的规定。</w:t>
      </w:r>
    </w:p>
    <w:p w14:paraId="5771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三）资产评估工作需符合《国有资产评估管理办法》（中华人民共和国国务院令第91号）、《企业国有资产评估管理暂行办法》（2005年国务院国资委第12号令）及《关于印发&lt;企业国有资产评估项目备案工作指引&gt;的通知》（国资发产权〔2013〕64号）等相关法律法规的规定。</w:t>
      </w:r>
    </w:p>
    <w:p w14:paraId="7543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、其他说明事项</w:t>
      </w:r>
    </w:p>
    <w:p w14:paraId="5C61F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（一）投标人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能够满足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时间及质量要求。</w:t>
      </w:r>
    </w:p>
    <w:p w14:paraId="38B9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（二）本项目负责人员需由具有丰富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评估工作经验的资产评估师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担任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。</w:t>
      </w:r>
    </w:p>
    <w:sectPr>
      <w:pgSz w:w="11906" w:h="16838"/>
      <w:pgMar w:top="1644" w:right="1417" w:bottom="164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6F552"/>
    <w:multiLevelType w:val="singleLevel"/>
    <w:tmpl w:val="2146F552"/>
    <w:lvl w:ilvl="0" w:tentative="0">
      <w:start w:val="1"/>
      <w:numFmt w:val="decimal"/>
      <w:lvlText w:val="%1."/>
      <w:lvlJc w:val="left"/>
      <w:pPr>
        <w:ind w:left="10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ZjcyODVhMTJmMWFjZjg0MzNiODUxMDdhMWU1YjIifQ=="/>
  </w:docVars>
  <w:rsids>
    <w:rsidRoot w:val="00000000"/>
    <w:rsid w:val="00B842D3"/>
    <w:rsid w:val="023F0972"/>
    <w:rsid w:val="02B828FF"/>
    <w:rsid w:val="05967DD3"/>
    <w:rsid w:val="0C4C37FC"/>
    <w:rsid w:val="0E795256"/>
    <w:rsid w:val="146F0438"/>
    <w:rsid w:val="14C4287A"/>
    <w:rsid w:val="15477DA6"/>
    <w:rsid w:val="15B66F3A"/>
    <w:rsid w:val="18A416C8"/>
    <w:rsid w:val="1C4E1577"/>
    <w:rsid w:val="219F7637"/>
    <w:rsid w:val="2554732E"/>
    <w:rsid w:val="25B12A1B"/>
    <w:rsid w:val="296E26A3"/>
    <w:rsid w:val="29C12483"/>
    <w:rsid w:val="2CFC0C5F"/>
    <w:rsid w:val="331F095E"/>
    <w:rsid w:val="3D5F7970"/>
    <w:rsid w:val="3E8F77EC"/>
    <w:rsid w:val="43DC2341"/>
    <w:rsid w:val="448004A8"/>
    <w:rsid w:val="465678FA"/>
    <w:rsid w:val="476B0980"/>
    <w:rsid w:val="4EE360E1"/>
    <w:rsid w:val="505C0ED7"/>
    <w:rsid w:val="50CD525A"/>
    <w:rsid w:val="52A36FB8"/>
    <w:rsid w:val="5A536383"/>
    <w:rsid w:val="5F1C75DB"/>
    <w:rsid w:val="61A6323A"/>
    <w:rsid w:val="62A34D3A"/>
    <w:rsid w:val="679B16CF"/>
    <w:rsid w:val="68AD6D3E"/>
    <w:rsid w:val="6B052906"/>
    <w:rsid w:val="6E4E7E28"/>
    <w:rsid w:val="6F5D6AE2"/>
    <w:rsid w:val="7122401E"/>
    <w:rsid w:val="77053DA7"/>
    <w:rsid w:val="77E42BEB"/>
    <w:rsid w:val="7AF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华文中宋" w:hAnsi="华文中宋" w:eastAsia="华文中宋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4">
    <w:name w:val="Plain Text"/>
    <w:basedOn w:val="1"/>
    <w:qFormat/>
    <w:uiPriority w:val="0"/>
    <w:rPr>
      <w:rFonts w:hAnsi="Courier New" w:cs="Courier New"/>
      <w:kern w:val="2"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1495</Words>
  <Characters>1630</Characters>
  <Lines>0</Lines>
  <Paragraphs>0</Paragraphs>
  <TotalTime>9</TotalTime>
  <ScaleCrop>false</ScaleCrop>
  <LinksUpToDate>false</LinksUpToDate>
  <CharactersWithSpaces>1655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2021-02-01T08:11:00Z</dcterms:created>
  <dc:creator>Administrator</dc:creator>
  <cp:lastModifiedBy>徐青</cp:lastModifiedBy>
  <dcterms:modified xsi:type="dcterms:W3CDTF">2026-03-25T09:14:55Z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40C47761E4454EE99F2374579AEBAA87_12</vt:lpwstr>
  </property>
  <property fmtid="{D5CDD505-2E9C-101B-9397-08002B2CF9AE}" pid="4" name="KSOTemplateDocerSaveRecord">
    <vt:lpwstr>eyJoZGlkIjoiODY5YmU3ZDVhYmM2OGYyNDQzYWUwNmJhM2ZkZDg1MGMiLCJ1c2VySWQiOiIxNTIxODMyNzMwIn0=</vt:lpwstr>
  </property>
</Properties>
</file>