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ind w:right="2" w:rightChars="1"/>
        <w:jc w:val="center"/>
        <w:rPr>
          <w:rFonts w:hint="eastAsia" w:ascii="宋体" w:hAnsi="宋体"/>
          <w:b/>
          <w:sz w:val="44"/>
          <w:szCs w:val="44"/>
        </w:rPr>
      </w:pPr>
    </w:p>
    <w:p>
      <w:pPr>
        <w:snapToGrid w:val="0"/>
        <w:spacing w:line="360" w:lineRule="auto"/>
        <w:ind w:right="2" w:rightChars="1" w:firstLine="1767" w:firstLineChars="400"/>
        <w:jc w:val="both"/>
        <w:rPr>
          <w:rFonts w:hint="default" w:ascii="宋体" w:hAnsi="宋体" w:eastAsia="宋体"/>
          <w:b/>
          <w:sz w:val="44"/>
          <w:szCs w:val="44"/>
          <w:lang w:val="en-US" w:eastAsia="zh-CN"/>
        </w:rPr>
      </w:pPr>
      <w:r>
        <w:rPr>
          <w:rFonts w:hint="eastAsia" w:ascii="宋体" w:hAnsi="宋体"/>
          <w:b/>
          <w:sz w:val="44"/>
          <w:szCs w:val="44"/>
        </w:rPr>
        <w:t>甘肃酒钢集团</w:t>
      </w:r>
      <w:r>
        <w:rPr>
          <w:rFonts w:hint="eastAsia" w:ascii="宋体" w:hAnsi="宋体"/>
          <w:b/>
          <w:sz w:val="44"/>
          <w:szCs w:val="44"/>
          <w:lang w:val="en-US" w:eastAsia="zh-CN"/>
        </w:rPr>
        <w:t>炼轧项目部</w:t>
      </w:r>
    </w:p>
    <w:p>
      <w:pPr>
        <w:snapToGrid w:val="0"/>
        <w:spacing w:line="360" w:lineRule="auto"/>
        <w:ind w:right="2" w:rightChars="1"/>
        <w:jc w:val="center"/>
        <w:rPr>
          <w:rFonts w:hint="eastAsia" w:ascii="宋体" w:hAnsi="宋体" w:eastAsia="宋体"/>
          <w:b/>
          <w:sz w:val="44"/>
          <w:szCs w:val="44"/>
          <w:lang w:eastAsia="zh-CN"/>
        </w:rPr>
      </w:pPr>
      <w:r>
        <w:rPr>
          <w:rFonts w:hint="eastAsia" w:ascii="宋体" w:hAnsi="宋体"/>
          <w:b/>
          <w:sz w:val="44"/>
          <w:szCs w:val="44"/>
        </w:rPr>
        <w:t>复合轴承\（SUNWAY)FAR04.093-Φ280 00230132D(+)</w:t>
      </w:r>
      <w:r>
        <w:rPr>
          <w:rFonts w:hint="eastAsia" w:ascii="宋体" w:hAnsi="宋体"/>
          <w:b/>
          <w:sz w:val="44"/>
          <w:szCs w:val="44"/>
          <w:lang w:eastAsia="zh-CN"/>
        </w:rPr>
        <w:t>采购</w:t>
      </w:r>
    </w:p>
    <w:p>
      <w:pPr>
        <w:snapToGrid w:val="0"/>
        <w:spacing w:line="360" w:lineRule="auto"/>
        <w:ind w:right="-447"/>
        <w:rPr>
          <w:rFonts w:hint="eastAsia" w:ascii="宋体" w:hAnsi="宋体"/>
          <w:b/>
          <w:sz w:val="44"/>
          <w:szCs w:val="44"/>
        </w:rPr>
      </w:pPr>
    </w:p>
    <w:p>
      <w:pPr>
        <w:snapToGrid w:val="0"/>
        <w:spacing w:line="360" w:lineRule="auto"/>
        <w:ind w:right="-447"/>
        <w:rPr>
          <w:rFonts w:hint="eastAsia" w:ascii="宋体" w:hAnsi="宋体"/>
          <w:b/>
          <w:sz w:val="36"/>
          <w:szCs w:val="48"/>
        </w:rPr>
      </w:pPr>
    </w:p>
    <w:p>
      <w:pPr>
        <w:snapToGrid w:val="0"/>
        <w:spacing w:line="360" w:lineRule="auto"/>
        <w:ind w:right="-447"/>
        <w:jc w:val="center"/>
        <w:rPr>
          <w:rFonts w:hint="eastAsia" w:ascii="宋体" w:hAnsi="宋体"/>
          <w:b/>
          <w:sz w:val="44"/>
          <w:szCs w:val="44"/>
        </w:rPr>
      </w:pPr>
      <w:r>
        <w:rPr>
          <w:rFonts w:hint="eastAsia" w:ascii="宋体" w:hAnsi="宋体"/>
          <w:b/>
          <w:sz w:val="44"/>
          <w:szCs w:val="44"/>
        </w:rPr>
        <w:t>技</w:t>
      </w:r>
    </w:p>
    <w:p>
      <w:pPr>
        <w:snapToGrid w:val="0"/>
        <w:spacing w:line="360" w:lineRule="auto"/>
        <w:ind w:right="-447"/>
        <w:jc w:val="center"/>
        <w:rPr>
          <w:rFonts w:hint="eastAsia" w:ascii="宋体" w:hAnsi="宋体"/>
          <w:b/>
          <w:sz w:val="44"/>
          <w:szCs w:val="44"/>
        </w:rPr>
      </w:pPr>
    </w:p>
    <w:p>
      <w:pPr>
        <w:snapToGrid w:val="0"/>
        <w:spacing w:line="360" w:lineRule="auto"/>
        <w:ind w:right="-447"/>
        <w:jc w:val="center"/>
        <w:rPr>
          <w:rFonts w:hint="eastAsia" w:ascii="宋体" w:hAnsi="宋体"/>
          <w:b/>
          <w:sz w:val="44"/>
          <w:szCs w:val="44"/>
        </w:rPr>
      </w:pPr>
      <w:r>
        <w:rPr>
          <w:rFonts w:hint="eastAsia" w:ascii="宋体" w:hAnsi="宋体"/>
          <w:b/>
          <w:sz w:val="44"/>
          <w:szCs w:val="44"/>
        </w:rPr>
        <w:t>术</w:t>
      </w:r>
    </w:p>
    <w:p>
      <w:pPr>
        <w:snapToGrid w:val="0"/>
        <w:spacing w:line="360" w:lineRule="auto"/>
        <w:ind w:right="-447"/>
        <w:jc w:val="center"/>
        <w:rPr>
          <w:rFonts w:hint="eastAsia" w:ascii="宋体" w:hAnsi="宋体"/>
          <w:b/>
          <w:sz w:val="44"/>
          <w:szCs w:val="44"/>
        </w:rPr>
      </w:pPr>
    </w:p>
    <w:p>
      <w:pPr>
        <w:snapToGrid w:val="0"/>
        <w:spacing w:line="360" w:lineRule="auto"/>
        <w:ind w:right="-447"/>
        <w:jc w:val="center"/>
        <w:rPr>
          <w:rFonts w:hint="eastAsia" w:ascii="宋体" w:hAnsi="宋体" w:eastAsia="宋体"/>
          <w:b/>
          <w:sz w:val="44"/>
          <w:szCs w:val="44"/>
          <w:lang w:eastAsia="zh-CN"/>
        </w:rPr>
      </w:pPr>
      <w:r>
        <w:rPr>
          <w:rFonts w:hint="eastAsia" w:ascii="宋体" w:hAnsi="宋体"/>
          <w:b/>
          <w:sz w:val="44"/>
          <w:szCs w:val="44"/>
          <w:lang w:eastAsia="zh-CN"/>
        </w:rPr>
        <w:t>规</w:t>
      </w:r>
    </w:p>
    <w:p>
      <w:pPr>
        <w:snapToGrid w:val="0"/>
        <w:spacing w:line="360" w:lineRule="auto"/>
        <w:ind w:right="-447"/>
        <w:jc w:val="center"/>
        <w:rPr>
          <w:rFonts w:hint="eastAsia" w:ascii="宋体" w:hAnsi="宋体"/>
          <w:b/>
          <w:sz w:val="44"/>
          <w:szCs w:val="44"/>
        </w:rPr>
      </w:pPr>
    </w:p>
    <w:p>
      <w:pPr>
        <w:snapToGrid w:val="0"/>
        <w:spacing w:line="360" w:lineRule="auto"/>
        <w:ind w:right="-447"/>
        <w:jc w:val="center"/>
        <w:rPr>
          <w:rFonts w:hint="eastAsia" w:ascii="宋体" w:hAnsi="宋体"/>
          <w:b/>
          <w:sz w:val="44"/>
          <w:szCs w:val="44"/>
          <w:lang w:eastAsia="zh-CN"/>
        </w:rPr>
      </w:pPr>
      <w:r>
        <w:rPr>
          <w:rFonts w:hint="eastAsia" w:ascii="宋体" w:hAnsi="宋体"/>
          <w:b/>
          <w:sz w:val="44"/>
          <w:szCs w:val="44"/>
          <w:lang w:eastAsia="zh-CN"/>
        </w:rPr>
        <w:t>格</w:t>
      </w:r>
    </w:p>
    <w:p>
      <w:pPr>
        <w:snapToGrid w:val="0"/>
        <w:spacing w:line="360" w:lineRule="auto"/>
        <w:ind w:right="-447"/>
        <w:jc w:val="center"/>
        <w:rPr>
          <w:rFonts w:hint="eastAsia" w:ascii="宋体" w:hAnsi="宋体"/>
          <w:b/>
          <w:sz w:val="44"/>
          <w:szCs w:val="44"/>
          <w:lang w:eastAsia="zh-CN"/>
        </w:rPr>
      </w:pPr>
    </w:p>
    <w:p>
      <w:pPr>
        <w:snapToGrid w:val="0"/>
        <w:spacing w:line="360" w:lineRule="auto"/>
        <w:ind w:right="-447"/>
        <w:jc w:val="center"/>
        <w:rPr>
          <w:rFonts w:hint="eastAsia" w:ascii="宋体" w:hAnsi="宋体"/>
          <w:b/>
          <w:sz w:val="44"/>
          <w:szCs w:val="44"/>
          <w:lang w:eastAsia="zh-CN"/>
        </w:rPr>
      </w:pPr>
      <w:r>
        <w:rPr>
          <w:rFonts w:hint="eastAsia" w:ascii="宋体" w:hAnsi="宋体"/>
          <w:b/>
          <w:sz w:val="44"/>
          <w:szCs w:val="44"/>
          <w:lang w:eastAsia="zh-CN"/>
        </w:rPr>
        <w:t>书</w:t>
      </w:r>
    </w:p>
    <w:p>
      <w:pPr>
        <w:snapToGrid w:val="0"/>
        <w:spacing w:line="360" w:lineRule="auto"/>
        <w:ind w:right="-447"/>
        <w:jc w:val="center"/>
        <w:rPr>
          <w:rFonts w:hint="eastAsia" w:ascii="宋体" w:hAnsi="宋体"/>
          <w:b/>
          <w:sz w:val="36"/>
          <w:szCs w:val="48"/>
        </w:rPr>
      </w:pPr>
    </w:p>
    <w:p>
      <w:pPr>
        <w:spacing w:line="360" w:lineRule="auto"/>
        <w:ind w:firstLine="3791" w:firstLineChars="1049"/>
        <w:rPr>
          <w:rFonts w:hint="eastAsia" w:ascii="宋体" w:hAnsi="宋体"/>
          <w:b/>
          <w:sz w:val="36"/>
          <w:szCs w:val="36"/>
        </w:rPr>
      </w:pPr>
    </w:p>
    <w:p>
      <w:pPr>
        <w:snapToGrid w:val="0"/>
        <w:spacing w:line="360" w:lineRule="auto"/>
        <w:ind w:right="-447"/>
        <w:jc w:val="center"/>
        <w:rPr>
          <w:rFonts w:hint="eastAsia" w:ascii="宋体" w:hAnsi="宋体"/>
          <w:b/>
          <w:sz w:val="36"/>
          <w:szCs w:val="48"/>
        </w:rPr>
      </w:pPr>
    </w:p>
    <w:p>
      <w:pPr>
        <w:snapToGrid w:val="0"/>
        <w:spacing w:line="360" w:lineRule="auto"/>
        <w:ind w:right="-447"/>
        <w:jc w:val="center"/>
        <w:rPr>
          <w:rFonts w:hint="eastAsia" w:ascii="宋体" w:hAnsi="宋体"/>
          <w:b/>
          <w:sz w:val="36"/>
          <w:szCs w:val="48"/>
        </w:rPr>
      </w:pPr>
    </w:p>
    <w:p>
      <w:pPr>
        <w:snapToGrid w:val="0"/>
        <w:spacing w:line="360" w:lineRule="auto"/>
        <w:ind w:right="-447"/>
        <w:jc w:val="center"/>
        <w:rPr>
          <w:rFonts w:hint="eastAsia" w:ascii="宋体" w:hAnsi="宋体"/>
          <w:b/>
          <w:sz w:val="36"/>
          <w:szCs w:val="48"/>
        </w:rPr>
      </w:pPr>
    </w:p>
    <w:p>
      <w:pPr>
        <w:spacing w:line="360" w:lineRule="auto"/>
        <w:ind w:firstLine="3791" w:firstLineChars="1049"/>
        <w:rPr>
          <w:rFonts w:hint="eastAsia" w:ascii="宋体" w:hAnsi="宋体"/>
          <w:b/>
          <w:sz w:val="36"/>
          <w:szCs w:val="36"/>
        </w:rPr>
      </w:pPr>
    </w:p>
    <w:p>
      <w:pPr>
        <w:spacing w:line="360" w:lineRule="auto"/>
        <w:ind w:firstLine="3791" w:firstLineChars="1049"/>
        <w:rPr>
          <w:rFonts w:hint="eastAsia" w:ascii="宋体" w:hAnsi="宋体"/>
          <w:b/>
          <w:sz w:val="36"/>
          <w:szCs w:val="36"/>
        </w:rPr>
      </w:pPr>
    </w:p>
    <w:p>
      <w:pPr>
        <w:spacing w:line="360" w:lineRule="auto"/>
        <w:ind w:firstLine="3791" w:firstLineChars="1049"/>
        <w:rPr>
          <w:rFonts w:hint="eastAsia" w:ascii="宋体" w:hAnsi="宋体"/>
          <w:b/>
          <w:sz w:val="36"/>
          <w:szCs w:val="36"/>
        </w:rPr>
      </w:pPr>
      <w:r>
        <w:rPr>
          <w:rFonts w:hint="eastAsia" w:ascii="宋体" w:hAnsi="宋体"/>
          <w:b/>
          <w:sz w:val="36"/>
          <w:szCs w:val="36"/>
        </w:rPr>
        <w:t>目    录</w:t>
      </w:r>
    </w:p>
    <w:p>
      <w:pPr>
        <w:spacing w:line="360" w:lineRule="auto"/>
        <w:ind w:firstLine="3791" w:firstLineChars="1049"/>
        <w:rPr>
          <w:rFonts w:hint="eastAsia" w:ascii="宋体" w:hAnsi="宋体"/>
          <w:b/>
          <w:sz w:val="36"/>
          <w:szCs w:val="36"/>
        </w:rPr>
      </w:pPr>
    </w:p>
    <w:p>
      <w:pPr>
        <w:spacing w:before="100" w:beforeAutospacing="1" w:after="100" w:afterAutospacing="1" w:line="480" w:lineRule="auto"/>
        <w:ind w:firstLine="2530" w:firstLineChars="900"/>
        <w:rPr>
          <w:rFonts w:hint="eastAsia" w:ascii="宋体" w:hAnsi="宋体"/>
          <w:b/>
          <w:sz w:val="28"/>
          <w:szCs w:val="28"/>
        </w:rPr>
      </w:pPr>
      <w:r>
        <w:rPr>
          <w:rFonts w:hint="eastAsia" w:ascii="宋体" w:hAnsi="宋体"/>
          <w:b/>
          <w:sz w:val="28"/>
          <w:szCs w:val="28"/>
        </w:rPr>
        <w:t>附件一    总则</w:t>
      </w:r>
    </w:p>
    <w:p>
      <w:pPr>
        <w:spacing w:before="100" w:beforeAutospacing="1" w:after="100" w:afterAutospacing="1" w:line="480" w:lineRule="auto"/>
        <w:ind w:firstLine="2530" w:firstLineChars="900"/>
        <w:rPr>
          <w:rFonts w:hint="eastAsia" w:ascii="宋体" w:hAnsi="宋体"/>
          <w:b/>
          <w:sz w:val="28"/>
          <w:szCs w:val="28"/>
        </w:rPr>
      </w:pPr>
      <w:r>
        <w:rPr>
          <w:rFonts w:hint="eastAsia" w:ascii="宋体" w:hAnsi="宋体"/>
          <w:b/>
          <w:sz w:val="28"/>
          <w:szCs w:val="28"/>
        </w:rPr>
        <w:t>附件二    技术参数及制造要求</w:t>
      </w:r>
    </w:p>
    <w:p>
      <w:pPr>
        <w:tabs>
          <w:tab w:val="left" w:pos="0"/>
          <w:tab w:val="left" w:pos="900"/>
          <w:tab w:val="left" w:pos="1080"/>
        </w:tabs>
        <w:spacing w:before="100" w:beforeAutospacing="1" w:after="100" w:afterAutospacing="1" w:line="480" w:lineRule="auto"/>
        <w:ind w:firstLine="2530" w:firstLineChars="900"/>
        <w:rPr>
          <w:rFonts w:hint="eastAsia" w:ascii="宋体" w:hAnsi="宋体" w:eastAsia="宋体" w:cs="Times New Roman"/>
          <w:b/>
          <w:sz w:val="28"/>
          <w:szCs w:val="28"/>
        </w:rPr>
      </w:pPr>
      <w:r>
        <w:rPr>
          <w:rFonts w:hint="eastAsia" w:ascii="宋体" w:hAnsi="宋体" w:eastAsia="宋体" w:cs="Times New Roman"/>
          <w:b/>
          <w:sz w:val="28"/>
          <w:szCs w:val="28"/>
        </w:rPr>
        <w:t>附件三    系统设施供货范围</w:t>
      </w:r>
    </w:p>
    <w:p>
      <w:pPr>
        <w:tabs>
          <w:tab w:val="left" w:pos="0"/>
          <w:tab w:val="left" w:pos="900"/>
          <w:tab w:val="left" w:pos="1080"/>
        </w:tabs>
        <w:spacing w:before="100" w:beforeAutospacing="1" w:after="100" w:afterAutospacing="1" w:line="480" w:lineRule="auto"/>
        <w:ind w:firstLine="2530" w:firstLineChars="900"/>
        <w:rPr>
          <w:rFonts w:hint="eastAsia" w:ascii="宋体" w:hAnsi="宋体"/>
          <w:b/>
          <w:sz w:val="28"/>
          <w:szCs w:val="28"/>
        </w:rPr>
      </w:pPr>
      <w:r>
        <w:rPr>
          <w:rFonts w:hint="eastAsia" w:ascii="宋体" w:hAnsi="宋体"/>
          <w:b/>
          <w:sz w:val="28"/>
          <w:szCs w:val="28"/>
        </w:rPr>
        <w:t>附件四    提供资料</w:t>
      </w:r>
    </w:p>
    <w:p>
      <w:pPr>
        <w:spacing w:before="100" w:beforeAutospacing="1" w:after="100" w:afterAutospacing="1" w:line="480" w:lineRule="auto"/>
        <w:ind w:firstLine="2530" w:firstLineChars="900"/>
        <w:rPr>
          <w:rFonts w:hint="eastAsia" w:ascii="宋体" w:hAnsi="宋体"/>
          <w:b/>
          <w:sz w:val="28"/>
          <w:szCs w:val="28"/>
        </w:rPr>
      </w:pPr>
      <w:r>
        <w:rPr>
          <w:rFonts w:hint="eastAsia" w:ascii="宋体" w:hAnsi="宋体"/>
          <w:b/>
          <w:sz w:val="28"/>
          <w:szCs w:val="28"/>
        </w:rPr>
        <w:t>附件五    售后服务</w:t>
      </w:r>
    </w:p>
    <w:p>
      <w:pPr>
        <w:tabs>
          <w:tab w:val="left" w:pos="0"/>
          <w:tab w:val="left" w:pos="720"/>
          <w:tab w:val="left" w:pos="900"/>
          <w:tab w:val="left" w:pos="1080"/>
        </w:tabs>
        <w:spacing w:before="100" w:beforeAutospacing="1" w:after="100" w:afterAutospacing="1" w:line="480" w:lineRule="auto"/>
        <w:ind w:firstLine="2530" w:firstLineChars="900"/>
        <w:rPr>
          <w:rFonts w:hint="eastAsia" w:ascii="宋体" w:hAnsi="宋体"/>
          <w:b/>
          <w:sz w:val="28"/>
          <w:szCs w:val="28"/>
        </w:rPr>
      </w:pPr>
      <w:r>
        <w:rPr>
          <w:rFonts w:hint="eastAsia" w:ascii="宋体" w:hAnsi="宋体"/>
          <w:b/>
          <w:sz w:val="28"/>
          <w:szCs w:val="28"/>
        </w:rPr>
        <w:t>附件六    交货时间及地点</w:t>
      </w:r>
    </w:p>
    <w:p>
      <w:pPr>
        <w:tabs>
          <w:tab w:val="left" w:pos="0"/>
          <w:tab w:val="left" w:pos="720"/>
          <w:tab w:val="left" w:pos="900"/>
          <w:tab w:val="left" w:pos="1080"/>
        </w:tabs>
        <w:spacing w:before="100" w:beforeAutospacing="1" w:after="100" w:afterAutospacing="1" w:line="480" w:lineRule="auto"/>
        <w:ind w:firstLine="2530" w:firstLineChars="900"/>
        <w:rPr>
          <w:rFonts w:hint="eastAsia" w:ascii="宋体" w:hAnsi="宋体"/>
          <w:b/>
          <w:sz w:val="28"/>
          <w:szCs w:val="28"/>
        </w:rPr>
      </w:pPr>
      <w:r>
        <w:rPr>
          <w:rFonts w:hint="eastAsia" w:ascii="宋体" w:hAnsi="宋体"/>
          <w:b/>
          <w:sz w:val="28"/>
          <w:szCs w:val="28"/>
        </w:rPr>
        <w:t>附件七    其它</w:t>
      </w:r>
    </w:p>
    <w:p>
      <w:pPr>
        <w:tabs>
          <w:tab w:val="left" w:pos="0"/>
          <w:tab w:val="left" w:pos="720"/>
          <w:tab w:val="left" w:pos="900"/>
          <w:tab w:val="left" w:pos="1080"/>
        </w:tabs>
        <w:spacing w:before="100" w:beforeAutospacing="1" w:after="100" w:afterAutospacing="1" w:line="480" w:lineRule="auto"/>
        <w:ind w:firstLine="2530" w:firstLineChars="900"/>
        <w:rPr>
          <w:rFonts w:hint="eastAsia" w:ascii="宋体" w:hAnsi="宋体"/>
          <w:b/>
          <w:sz w:val="28"/>
          <w:szCs w:val="28"/>
        </w:rPr>
      </w:pPr>
      <w:r>
        <w:rPr>
          <w:rFonts w:hint="eastAsia" w:ascii="宋体" w:hAnsi="宋体"/>
          <w:b/>
          <w:sz w:val="28"/>
          <w:szCs w:val="28"/>
        </w:rPr>
        <w:t>附件</w:t>
      </w:r>
      <w:r>
        <w:rPr>
          <w:rFonts w:hint="eastAsia" w:ascii="宋体" w:hAnsi="宋体"/>
          <w:b/>
          <w:sz w:val="28"/>
          <w:szCs w:val="28"/>
          <w:lang w:eastAsia="zh"/>
        </w:rPr>
        <w:t>八</w:t>
      </w:r>
      <w:r>
        <w:rPr>
          <w:rFonts w:hint="eastAsia" w:ascii="宋体" w:hAnsi="宋体"/>
          <w:b/>
          <w:sz w:val="28"/>
          <w:szCs w:val="28"/>
        </w:rPr>
        <w:t xml:space="preserve">    </w:t>
      </w:r>
      <w:r>
        <w:rPr>
          <w:rFonts w:hint="eastAsia" w:ascii="宋体" w:hAnsi="宋体"/>
          <w:b/>
          <w:sz w:val="28"/>
          <w:szCs w:val="28"/>
          <w:lang w:eastAsia="zh"/>
        </w:rPr>
        <w:t>订货图</w:t>
      </w:r>
    </w:p>
    <w:p>
      <w:pPr>
        <w:snapToGrid w:val="0"/>
        <w:spacing w:line="360" w:lineRule="auto"/>
        <w:ind w:right="-447"/>
        <w:jc w:val="both"/>
        <w:rPr>
          <w:rFonts w:hint="eastAsia" w:ascii="宋体" w:hAnsi="宋体"/>
          <w:b/>
          <w:sz w:val="28"/>
          <w:szCs w:val="28"/>
        </w:rPr>
      </w:pPr>
    </w:p>
    <w:p>
      <w:pPr>
        <w:snapToGrid w:val="0"/>
        <w:spacing w:line="360" w:lineRule="auto"/>
        <w:ind w:right="-447"/>
        <w:jc w:val="both"/>
        <w:rPr>
          <w:rFonts w:hint="eastAsia" w:ascii="宋体" w:hAnsi="宋体"/>
          <w:b/>
          <w:sz w:val="28"/>
          <w:szCs w:val="28"/>
        </w:rPr>
      </w:pPr>
    </w:p>
    <w:p>
      <w:pPr>
        <w:snapToGrid w:val="0"/>
        <w:spacing w:line="360" w:lineRule="auto"/>
        <w:ind w:right="-447"/>
        <w:jc w:val="both"/>
        <w:rPr>
          <w:rFonts w:hint="eastAsia" w:ascii="宋体" w:hAnsi="宋体"/>
          <w:b/>
          <w:sz w:val="28"/>
          <w:szCs w:val="28"/>
        </w:rPr>
      </w:pPr>
    </w:p>
    <w:p>
      <w:pPr>
        <w:snapToGrid w:val="0"/>
        <w:spacing w:line="360" w:lineRule="auto"/>
        <w:ind w:right="-447"/>
        <w:jc w:val="both"/>
        <w:rPr>
          <w:rFonts w:hint="eastAsia" w:ascii="宋体" w:hAnsi="宋体"/>
          <w:b/>
          <w:sz w:val="28"/>
          <w:szCs w:val="28"/>
        </w:rPr>
      </w:pPr>
    </w:p>
    <w:p>
      <w:pPr>
        <w:snapToGrid w:val="0"/>
        <w:spacing w:line="360" w:lineRule="auto"/>
        <w:ind w:right="-447"/>
        <w:jc w:val="both"/>
        <w:rPr>
          <w:rFonts w:hint="eastAsia" w:ascii="宋体" w:hAnsi="宋体"/>
          <w:b/>
          <w:sz w:val="28"/>
          <w:szCs w:val="28"/>
        </w:rPr>
      </w:pPr>
    </w:p>
    <w:p>
      <w:pPr>
        <w:rPr>
          <w:rFonts w:hint="eastAsia" w:ascii="宋体" w:hAnsi="宋体" w:eastAsia="宋体" w:cs="Times New Roman"/>
          <w:color w:val="auto"/>
          <w:sz w:val="21"/>
          <w:szCs w:val="21"/>
          <w:lang w:val="en-US" w:eastAsia="zh-CN"/>
        </w:rPr>
      </w:pPr>
    </w:p>
    <w:p>
      <w:pPr>
        <w:tabs>
          <w:tab w:val="left" w:pos="1080"/>
        </w:tabs>
        <w:spacing w:line="360" w:lineRule="auto"/>
        <w:ind w:left="0" w:leftChars="0" w:firstLine="0" w:firstLineChars="0"/>
        <w:rPr>
          <w:rFonts w:hint="eastAsia" w:ascii="宋体" w:hAnsi="宋体" w:eastAsia="宋体" w:cs="Times New Roman"/>
          <w:sz w:val="21"/>
          <w:szCs w:val="21"/>
          <w:lang w:val="en-US" w:eastAsia="zh"/>
        </w:rPr>
      </w:pPr>
      <w:r>
        <w:rPr>
          <w:rFonts w:hint="eastAsia" w:ascii="宋体" w:hAnsi="宋体" w:eastAsia="宋体" w:cs="Times New Roman"/>
          <w:sz w:val="21"/>
          <w:szCs w:val="21"/>
          <w:lang w:val="en-US" w:eastAsia="zh"/>
        </w:rPr>
        <w:t xml:space="preserve">    </w:t>
      </w:r>
    </w:p>
    <w:p>
      <w:pPr>
        <w:tabs>
          <w:tab w:val="left" w:pos="1080"/>
        </w:tabs>
        <w:spacing w:line="360" w:lineRule="auto"/>
        <w:ind w:left="0" w:leftChars="0" w:firstLine="0" w:firstLineChars="0"/>
        <w:rPr>
          <w:rFonts w:hint="eastAsia" w:ascii="宋体" w:hAnsi="宋体" w:eastAsia="宋体" w:cs="Times New Roman"/>
          <w:sz w:val="21"/>
          <w:szCs w:val="21"/>
          <w:lang w:val="en-US" w:eastAsia="zh"/>
        </w:rPr>
      </w:pPr>
    </w:p>
    <w:p>
      <w:pPr>
        <w:tabs>
          <w:tab w:val="left" w:pos="1080"/>
        </w:tabs>
        <w:spacing w:line="360" w:lineRule="auto"/>
        <w:ind w:left="0" w:leftChars="0" w:firstLine="0" w:firstLineChars="0"/>
        <w:rPr>
          <w:rFonts w:hint="eastAsia" w:ascii="宋体" w:hAnsi="宋体" w:eastAsia="宋体" w:cs="Times New Roman"/>
          <w:sz w:val="21"/>
          <w:szCs w:val="21"/>
          <w:lang w:val="en-US" w:eastAsia="zh"/>
        </w:rPr>
      </w:pPr>
    </w:p>
    <w:p>
      <w:pPr>
        <w:tabs>
          <w:tab w:val="left" w:pos="1080"/>
        </w:tabs>
        <w:spacing w:line="360" w:lineRule="auto"/>
        <w:ind w:firstLine="525" w:firstLineChars="250"/>
        <w:rPr>
          <w:rFonts w:hint="eastAsia" w:ascii="宋体" w:hAnsi="宋体" w:eastAsia="宋体" w:cs="Times New Roman"/>
          <w:sz w:val="21"/>
          <w:szCs w:val="21"/>
          <w:lang w:eastAsia="zh-CN"/>
        </w:rPr>
      </w:pPr>
      <w:r>
        <w:rPr>
          <w:rFonts w:hint="eastAsia" w:ascii="宋体" w:hAnsi="宋体" w:eastAsia="宋体" w:cs="Times New Roman"/>
          <w:sz w:val="21"/>
          <w:szCs w:val="21"/>
          <w:lang w:val="en-US" w:eastAsia="zh-CN"/>
        </w:rPr>
        <w:t>甘肃酒钢集团宏兴钢铁股份有限公司</w:t>
      </w:r>
      <w:r>
        <w:rPr>
          <w:rFonts w:hint="eastAsia" w:ascii="宋体" w:hAnsi="宋体" w:eastAsia="宋体" w:cs="Times New Roman"/>
          <w:sz w:val="21"/>
          <w:szCs w:val="21"/>
        </w:rPr>
        <w:t>（以下称甲方）与***（以下称乙方）就</w:t>
      </w:r>
      <w:r>
        <w:rPr>
          <w:rFonts w:hint="eastAsia" w:ascii="宋体" w:hAnsi="宋体" w:eastAsia="宋体" w:cs="Times New Roman"/>
          <w:sz w:val="21"/>
          <w:szCs w:val="21"/>
          <w:lang w:eastAsia="zh-CN"/>
        </w:rPr>
        <w:t>炼轧项目部</w:t>
      </w:r>
      <w:r>
        <w:rPr>
          <w:rFonts w:hint="eastAsia" w:ascii="宋体" w:hAnsi="宋体" w:eastAsia="宋体" w:cs="Times New Roman"/>
          <w:sz w:val="21"/>
          <w:szCs w:val="21"/>
          <w:lang w:val="en-US" w:eastAsia="zh-CN"/>
        </w:rPr>
        <w:t>精炼炉炉盖升降装置导向轮（复合轴承）</w:t>
      </w:r>
      <w:r>
        <w:rPr>
          <w:rFonts w:hint="eastAsia" w:ascii="宋体" w:hAnsi="宋体" w:eastAsia="宋体" w:cs="Times New Roman"/>
          <w:sz w:val="21"/>
          <w:szCs w:val="21"/>
        </w:rPr>
        <w:t>采购及到货使用达成以下技术</w:t>
      </w:r>
      <w:r>
        <w:rPr>
          <w:rFonts w:hint="eastAsia" w:ascii="宋体" w:hAnsi="宋体" w:eastAsia="宋体" w:cs="Times New Roman"/>
          <w:sz w:val="21"/>
          <w:szCs w:val="21"/>
          <w:lang w:eastAsia="zh-CN"/>
        </w:rPr>
        <w:t>规格要求：</w:t>
      </w:r>
    </w:p>
    <w:p>
      <w:pPr>
        <w:spacing w:line="360" w:lineRule="auto"/>
        <w:rPr>
          <w:rFonts w:hint="eastAsia" w:ascii="宋体" w:hAnsi="宋体"/>
          <w:b/>
          <w:sz w:val="21"/>
          <w:szCs w:val="21"/>
        </w:rPr>
      </w:pPr>
      <w:r>
        <w:rPr>
          <w:rFonts w:hint="eastAsia" w:ascii="宋体" w:hAnsi="宋体"/>
          <w:b/>
          <w:sz w:val="21"/>
          <w:szCs w:val="21"/>
        </w:rPr>
        <w:t>附件一  总则</w:t>
      </w:r>
    </w:p>
    <w:p>
      <w:pPr>
        <w:tabs>
          <w:tab w:val="left" w:pos="1080"/>
        </w:tabs>
        <w:spacing w:line="360" w:lineRule="auto"/>
        <w:ind w:firstLine="525" w:firstLineChars="250"/>
        <w:rPr>
          <w:rFonts w:hint="eastAsia" w:ascii="宋体" w:hAnsi="宋体"/>
          <w:sz w:val="21"/>
          <w:szCs w:val="21"/>
        </w:rPr>
      </w:pPr>
      <w:r>
        <w:rPr>
          <w:rFonts w:hint="eastAsia" w:ascii="宋体" w:hAnsi="宋体"/>
          <w:sz w:val="21"/>
          <w:szCs w:val="21"/>
        </w:rPr>
        <w:t>本</w:t>
      </w:r>
      <w:r>
        <w:rPr>
          <w:rFonts w:hint="eastAsia" w:ascii="宋体" w:hAnsi="宋体"/>
          <w:sz w:val="21"/>
          <w:szCs w:val="21"/>
          <w:lang w:eastAsia="zh-CN"/>
        </w:rPr>
        <w:t>技术规格书</w:t>
      </w:r>
      <w:r>
        <w:rPr>
          <w:rFonts w:hint="eastAsia" w:ascii="宋体" w:hAnsi="宋体"/>
          <w:sz w:val="21"/>
          <w:szCs w:val="21"/>
        </w:rPr>
        <w:t>作为甲方设备订货合同的附件，与订货合同同时生效，具有同等法律效力。合同执行期间双方再协商形成的补充协议和追加条款也具有同等法律效力。</w:t>
      </w:r>
    </w:p>
    <w:p>
      <w:pPr>
        <w:numPr>
          <w:ilvl w:val="0"/>
          <w:numId w:val="1"/>
        </w:numPr>
        <w:tabs>
          <w:tab w:val="left" w:pos="540"/>
          <w:tab w:val="left" w:pos="720"/>
          <w:tab w:val="left" w:pos="1080"/>
        </w:tabs>
        <w:adjustRightInd/>
        <w:spacing w:line="360" w:lineRule="auto"/>
        <w:ind w:firstLine="525" w:firstLineChars="250"/>
        <w:jc w:val="both"/>
        <w:rPr>
          <w:rFonts w:hint="eastAsia" w:ascii="宋体" w:hAnsi="宋体"/>
          <w:sz w:val="21"/>
          <w:szCs w:val="21"/>
        </w:rPr>
      </w:pPr>
      <w:r>
        <w:rPr>
          <w:rFonts w:hint="eastAsia" w:ascii="宋体" w:hAnsi="宋体"/>
          <w:sz w:val="21"/>
          <w:szCs w:val="21"/>
        </w:rPr>
        <w:t>本</w:t>
      </w:r>
      <w:r>
        <w:rPr>
          <w:rFonts w:hint="eastAsia" w:ascii="宋体" w:hAnsi="宋体"/>
          <w:sz w:val="21"/>
          <w:szCs w:val="21"/>
          <w:lang w:eastAsia="zh-CN"/>
        </w:rPr>
        <w:t>技术规格书</w:t>
      </w:r>
      <w:r>
        <w:rPr>
          <w:rFonts w:hint="eastAsia" w:ascii="宋体" w:hAnsi="宋体"/>
          <w:sz w:val="21"/>
          <w:szCs w:val="21"/>
        </w:rPr>
        <w:t>所提出的是最低标准的技术要求，并未对一切技术细节做出规定，也未充分引述有关标准和规范的条文，乙方应保证提供符合有关标准和技术文件的优质产品。</w:t>
      </w:r>
    </w:p>
    <w:p>
      <w:pPr>
        <w:numPr>
          <w:ilvl w:val="0"/>
          <w:numId w:val="1"/>
        </w:numPr>
        <w:tabs>
          <w:tab w:val="left" w:pos="540"/>
          <w:tab w:val="left" w:pos="720"/>
          <w:tab w:val="left" w:pos="1080"/>
        </w:tabs>
        <w:adjustRightInd/>
        <w:spacing w:line="360" w:lineRule="auto"/>
        <w:ind w:firstLine="525" w:firstLineChars="250"/>
        <w:jc w:val="both"/>
        <w:rPr>
          <w:rFonts w:hint="eastAsia" w:ascii="宋体" w:hAnsi="宋体"/>
          <w:sz w:val="21"/>
          <w:szCs w:val="21"/>
        </w:rPr>
      </w:pPr>
      <w:r>
        <w:rPr>
          <w:rFonts w:hint="eastAsia" w:ascii="宋体" w:hAnsi="宋体"/>
          <w:sz w:val="21"/>
          <w:szCs w:val="21"/>
        </w:rPr>
        <w:t>乙方提供的设备必须具有国内同行业近几年内的先进制造水平，采用先进工艺，合格材料，成熟的技术或专利技术。</w:t>
      </w:r>
    </w:p>
    <w:p>
      <w:pPr>
        <w:numPr>
          <w:ilvl w:val="0"/>
          <w:numId w:val="1"/>
        </w:numPr>
        <w:tabs>
          <w:tab w:val="left" w:pos="540"/>
          <w:tab w:val="left" w:pos="720"/>
          <w:tab w:val="left" w:pos="1080"/>
        </w:tabs>
        <w:adjustRightInd/>
        <w:spacing w:line="360" w:lineRule="auto"/>
        <w:ind w:firstLine="525" w:firstLineChars="250"/>
        <w:jc w:val="both"/>
        <w:rPr>
          <w:rFonts w:hint="eastAsia" w:ascii="宋体" w:hAnsi="宋体"/>
          <w:sz w:val="21"/>
          <w:szCs w:val="21"/>
        </w:rPr>
      </w:pPr>
      <w:r>
        <w:rPr>
          <w:rFonts w:hint="eastAsia" w:ascii="宋体" w:hAnsi="宋体"/>
          <w:sz w:val="21"/>
          <w:szCs w:val="21"/>
        </w:rPr>
        <w:t>乙方提供的设备必须是全新、规范、先进的高质量可靠产品，能够确保连续稳定的工作。</w:t>
      </w:r>
    </w:p>
    <w:p>
      <w:pPr>
        <w:numPr>
          <w:ilvl w:val="0"/>
          <w:numId w:val="2"/>
        </w:numPr>
        <w:tabs>
          <w:tab w:val="left" w:pos="0"/>
          <w:tab w:val="left" w:pos="540"/>
          <w:tab w:val="left" w:pos="720"/>
          <w:tab w:val="left" w:pos="1080"/>
        </w:tabs>
        <w:adjustRightInd/>
        <w:spacing w:line="360" w:lineRule="auto"/>
        <w:ind w:firstLine="525" w:firstLineChars="250"/>
        <w:jc w:val="both"/>
        <w:rPr>
          <w:rFonts w:hint="eastAsia" w:ascii="宋体" w:hAnsi="宋体"/>
          <w:sz w:val="21"/>
          <w:szCs w:val="21"/>
        </w:rPr>
      </w:pPr>
      <w:r>
        <w:rPr>
          <w:rFonts w:hint="eastAsia" w:ascii="宋体" w:hAnsi="宋体" w:eastAsia="宋体" w:cs="Times New Roman"/>
          <w:sz w:val="21"/>
          <w:szCs w:val="21"/>
          <w:lang w:val="en-US" w:eastAsia="zh-CN"/>
        </w:rPr>
        <w:t>乙方提供的设备及备件必须具备相应设计制造资质，在同类钢厂冶金</w:t>
      </w:r>
      <w:r>
        <w:rPr>
          <w:rFonts w:hint="eastAsia" w:ascii="宋体" w:hAnsi="宋体" w:eastAsia="宋体" w:cs="Times New Roman"/>
          <w:sz w:val="21"/>
          <w:szCs w:val="21"/>
          <w:lang w:val="en-US" w:eastAsia="zh"/>
        </w:rPr>
        <w:t>机械设备</w:t>
      </w:r>
      <w:r>
        <w:rPr>
          <w:rFonts w:hint="eastAsia" w:ascii="宋体" w:hAnsi="宋体" w:eastAsia="宋体" w:cs="Times New Roman"/>
          <w:sz w:val="21"/>
          <w:szCs w:val="21"/>
          <w:lang w:val="en-US" w:eastAsia="zh-CN"/>
        </w:rPr>
        <w:t>使用不少于5家，连续供货5年以上，能够完全满足现场使用要求，且未出现过任何安全和质量问题。</w:t>
      </w:r>
    </w:p>
    <w:p>
      <w:pPr>
        <w:numPr>
          <w:ilvl w:val="0"/>
          <w:numId w:val="2"/>
        </w:numPr>
        <w:tabs>
          <w:tab w:val="left" w:pos="0"/>
          <w:tab w:val="left" w:pos="540"/>
          <w:tab w:val="left" w:pos="720"/>
          <w:tab w:val="left" w:pos="1080"/>
        </w:tabs>
        <w:adjustRightInd/>
        <w:spacing w:line="360" w:lineRule="auto"/>
        <w:ind w:firstLine="525" w:firstLineChars="250"/>
        <w:jc w:val="both"/>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乙方提供货物的制造，材料的选择，都应按照国内外通用的现行标准和相应的技术规范执行，而这些标准和技术规范应为合同签字日为止最新公布发问的标准和技术规范。</w:t>
      </w:r>
    </w:p>
    <w:p>
      <w:pPr>
        <w:numPr>
          <w:ilvl w:val="0"/>
          <w:numId w:val="2"/>
        </w:numPr>
        <w:tabs>
          <w:tab w:val="left" w:pos="0"/>
          <w:tab w:val="left" w:pos="540"/>
          <w:tab w:val="left" w:pos="720"/>
          <w:tab w:val="left" w:pos="1080"/>
        </w:tabs>
        <w:adjustRightInd/>
        <w:spacing w:line="360" w:lineRule="auto"/>
        <w:ind w:firstLine="525" w:firstLineChars="250"/>
        <w:jc w:val="both"/>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乙方须对本设备设计的完整性、合理性和设计质量承担全部责任。保证设备、零部件等设计满足现场工艺要求。</w:t>
      </w:r>
    </w:p>
    <w:p>
      <w:pPr>
        <w:numPr>
          <w:ilvl w:val="0"/>
          <w:numId w:val="2"/>
        </w:numPr>
        <w:tabs>
          <w:tab w:val="left" w:pos="0"/>
          <w:tab w:val="left" w:pos="540"/>
          <w:tab w:val="left" w:pos="720"/>
          <w:tab w:val="left" w:pos="1080"/>
        </w:tabs>
        <w:adjustRightInd/>
        <w:spacing w:line="360" w:lineRule="auto"/>
        <w:ind w:firstLine="525" w:firstLineChars="250"/>
        <w:jc w:val="both"/>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乙方在合同货物制造中，发生侵犯专利的行为时其侵权责任与甲方无关。</w:t>
      </w:r>
    </w:p>
    <w:p>
      <w:pPr>
        <w:numPr>
          <w:ilvl w:val="0"/>
          <w:numId w:val="2"/>
        </w:numPr>
        <w:tabs>
          <w:tab w:val="left" w:pos="0"/>
          <w:tab w:val="left" w:pos="540"/>
          <w:tab w:val="left" w:pos="720"/>
          <w:tab w:val="left" w:pos="1080"/>
        </w:tabs>
        <w:adjustRightInd/>
        <w:spacing w:line="360" w:lineRule="auto"/>
        <w:ind w:firstLine="525" w:firstLineChars="250"/>
        <w:jc w:val="both"/>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乙方应提供交货期之前一年之内生产的正规渠道供货的原厂正品货物。</w:t>
      </w:r>
    </w:p>
    <w:p>
      <w:pPr>
        <w:numPr>
          <w:ilvl w:val="0"/>
          <w:numId w:val="2"/>
        </w:numPr>
        <w:tabs>
          <w:tab w:val="left" w:pos="0"/>
          <w:tab w:val="left" w:pos="540"/>
          <w:tab w:val="left" w:pos="720"/>
          <w:tab w:val="left" w:pos="1080"/>
        </w:tabs>
        <w:adjustRightInd/>
        <w:spacing w:line="360" w:lineRule="auto"/>
        <w:ind w:firstLine="525" w:firstLineChars="250"/>
        <w:jc w:val="both"/>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若乙方不能中标，则本技术规格书自动失效，双方互不承担任何责任。</w:t>
      </w:r>
    </w:p>
    <w:p>
      <w:pPr>
        <w:numPr>
          <w:ilvl w:val="0"/>
          <w:numId w:val="1"/>
        </w:numPr>
        <w:tabs>
          <w:tab w:val="left" w:pos="540"/>
          <w:tab w:val="left" w:pos="720"/>
          <w:tab w:val="left" w:pos="1080"/>
        </w:tabs>
        <w:adjustRightInd/>
        <w:spacing w:line="360" w:lineRule="auto"/>
        <w:ind w:firstLine="525" w:firstLineChars="250"/>
        <w:jc w:val="both"/>
        <w:rPr>
          <w:rFonts w:hint="eastAsia" w:ascii="宋体" w:hAnsi="宋体"/>
          <w:sz w:val="21"/>
          <w:szCs w:val="21"/>
        </w:rPr>
      </w:pPr>
      <w:r>
        <w:rPr>
          <w:rFonts w:hint="eastAsia" w:ascii="宋体" w:hAnsi="宋体"/>
          <w:sz w:val="21"/>
          <w:szCs w:val="21"/>
        </w:rPr>
        <w:t>1.10本技术规格书为附生效条件的合同，以主合同的生效为前提条件。</w:t>
      </w:r>
    </w:p>
    <w:p>
      <w:pPr>
        <w:numPr>
          <w:ilvl w:val="0"/>
          <w:numId w:val="1"/>
        </w:numPr>
        <w:tabs>
          <w:tab w:val="left" w:pos="540"/>
          <w:tab w:val="left" w:pos="720"/>
          <w:tab w:val="left" w:pos="1080"/>
        </w:tabs>
        <w:adjustRightInd/>
        <w:spacing w:line="360" w:lineRule="auto"/>
        <w:ind w:firstLine="525" w:firstLineChars="250"/>
        <w:jc w:val="both"/>
        <w:rPr>
          <w:rFonts w:hint="eastAsia" w:ascii="宋体" w:hAnsi="宋体"/>
          <w:sz w:val="21"/>
          <w:szCs w:val="21"/>
        </w:rPr>
      </w:pPr>
      <w:r>
        <w:rPr>
          <w:rFonts w:hint="eastAsia" w:ascii="宋体" w:hAnsi="宋体"/>
          <w:sz w:val="21"/>
          <w:szCs w:val="21"/>
        </w:rPr>
        <w:t>1.11本协议内容经由甲乙双方于2025年  月  日通过    方式商定。</w:t>
      </w:r>
    </w:p>
    <w:p>
      <w:pPr>
        <w:numPr>
          <w:ilvl w:val="0"/>
          <w:numId w:val="1"/>
        </w:numPr>
        <w:tabs>
          <w:tab w:val="left" w:pos="540"/>
          <w:tab w:val="left" w:pos="720"/>
          <w:tab w:val="left" w:pos="1080"/>
        </w:tabs>
        <w:adjustRightInd/>
        <w:spacing w:line="360" w:lineRule="auto"/>
        <w:ind w:firstLine="525" w:firstLineChars="250"/>
        <w:jc w:val="both"/>
        <w:rPr>
          <w:rFonts w:hint="eastAsia" w:ascii="宋体" w:hAnsi="宋体"/>
          <w:sz w:val="21"/>
          <w:szCs w:val="21"/>
        </w:rPr>
      </w:pPr>
      <w:r>
        <w:rPr>
          <w:rFonts w:hint="eastAsia" w:ascii="宋体" w:hAnsi="宋体"/>
          <w:sz w:val="21"/>
          <w:szCs w:val="21"/>
        </w:rPr>
        <w:t>甲乙双方应当就签订本协议的相关事宜保密，不得将签订主体、时间、内容等信息透露给其他第三人。</w:t>
      </w:r>
    </w:p>
    <w:p>
      <w:pPr>
        <w:spacing w:line="360" w:lineRule="auto"/>
        <w:rPr>
          <w:rFonts w:hint="eastAsia" w:ascii="宋体" w:hAnsi="宋体"/>
          <w:b/>
          <w:sz w:val="21"/>
          <w:szCs w:val="21"/>
        </w:rPr>
      </w:pPr>
      <w:r>
        <w:rPr>
          <w:rFonts w:hint="eastAsia" w:ascii="宋体" w:hAnsi="宋体"/>
          <w:b/>
          <w:sz w:val="21"/>
          <w:szCs w:val="21"/>
        </w:rPr>
        <w:t>附件二    技术参数及制造要求</w:t>
      </w:r>
    </w:p>
    <w:p>
      <w:pPr>
        <w:tabs>
          <w:tab w:val="left" w:pos="1080"/>
        </w:tabs>
        <w:spacing w:line="360" w:lineRule="auto"/>
        <w:ind w:firstLine="525" w:firstLineChars="25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2.1  规格型号：复合轴承\（SUNWAY)FAR04.093-Φ280 00230132DR2108ME003-37 精炼炉</w:t>
      </w:r>
    </w:p>
    <w:p>
      <w:pPr>
        <w:numPr>
          <w:ilvl w:val="0"/>
          <w:numId w:val="0"/>
        </w:numPr>
        <w:spacing w:line="360" w:lineRule="auto"/>
        <w:ind w:left="525" w:leftChars="0"/>
        <w:rPr>
          <w:rFonts w:hint="eastAsia" w:ascii="宋体" w:hAnsi="宋体"/>
          <w:sz w:val="21"/>
          <w:szCs w:val="21"/>
        </w:rPr>
      </w:pPr>
      <w:r>
        <w:rPr>
          <w:rFonts w:hint="eastAsia" w:ascii="宋体" w:hAnsi="宋体" w:eastAsia="宋体" w:cs="Times New Roman"/>
          <w:sz w:val="21"/>
          <w:szCs w:val="21"/>
          <w:lang w:val="en-US" w:eastAsia="zh-CN"/>
        </w:rPr>
        <w:t>2.2  轴承类型：FAR04.093 Φ280或类似</w:t>
      </w:r>
    </w:p>
    <w:p>
      <w:pPr>
        <w:numPr>
          <w:ilvl w:val="0"/>
          <w:numId w:val="0"/>
        </w:numPr>
        <w:spacing w:line="360" w:lineRule="auto"/>
        <w:ind w:left="525" w:leftChars="0"/>
        <w:rPr>
          <w:rFonts w:hint="eastAsia" w:ascii="宋体" w:hAnsi="宋体"/>
          <w:sz w:val="21"/>
          <w:szCs w:val="21"/>
        </w:rPr>
      </w:pPr>
      <w:r>
        <w:rPr>
          <w:rFonts w:hint="eastAsia" w:ascii="宋体" w:hAnsi="宋体"/>
          <w:sz w:val="21"/>
          <w:szCs w:val="21"/>
          <w:lang w:val="en-US" w:eastAsia="zh-CN"/>
        </w:rPr>
        <w:t>2.3  外环：16CrNi4 调质62-2HRC</w:t>
      </w:r>
    </w:p>
    <w:p>
      <w:pPr>
        <w:numPr>
          <w:ilvl w:val="0"/>
          <w:numId w:val="0"/>
        </w:numPr>
        <w:tabs>
          <w:tab w:val="left" w:pos="0"/>
          <w:tab w:val="left" w:pos="540"/>
          <w:tab w:val="left" w:pos="720"/>
          <w:tab w:val="left" w:pos="1080"/>
        </w:tabs>
        <w:adjustRightInd/>
        <w:spacing w:line="360" w:lineRule="auto"/>
        <w:ind w:left="525" w:leftChars="0"/>
        <w:jc w:val="both"/>
        <w:rPr>
          <w:rFonts w:hint="default" w:ascii="宋体" w:hAnsi="宋体" w:eastAsia="宋体" w:cs="Times New Roman"/>
          <w:sz w:val="21"/>
          <w:szCs w:val="21"/>
          <w:lang w:val="en-US" w:eastAsia="zh-CN"/>
        </w:rPr>
      </w:pPr>
      <w:r>
        <w:rPr>
          <w:rFonts w:hint="eastAsia" w:ascii="宋体" w:hAnsi="宋体" w:eastAsia="宋体" w:cs="Times New Roman"/>
          <w:sz w:val="21"/>
          <w:szCs w:val="21"/>
          <w:lang w:val="en-US" w:eastAsia="zh-CN"/>
        </w:rPr>
        <w:t xml:space="preserve">2.4  内环：100Cr6 </w:t>
      </w:r>
      <w:r>
        <w:rPr>
          <w:rFonts w:hint="eastAsia" w:ascii="宋体" w:hAnsi="宋体"/>
          <w:sz w:val="21"/>
          <w:szCs w:val="21"/>
          <w:lang w:val="en-US" w:eastAsia="zh-CN"/>
        </w:rPr>
        <w:t>调质62-2HRC</w:t>
      </w:r>
    </w:p>
    <w:p>
      <w:pPr>
        <w:numPr>
          <w:ilvl w:val="0"/>
          <w:numId w:val="0"/>
        </w:numPr>
        <w:tabs>
          <w:tab w:val="left" w:pos="0"/>
          <w:tab w:val="left" w:pos="540"/>
          <w:tab w:val="left" w:pos="720"/>
          <w:tab w:val="left" w:pos="1080"/>
        </w:tabs>
        <w:adjustRightInd/>
        <w:spacing w:line="360" w:lineRule="auto"/>
        <w:ind w:left="525" w:leftChars="0"/>
        <w:jc w:val="both"/>
        <w:rPr>
          <w:rFonts w:hint="eastAsia" w:ascii="宋体" w:hAnsi="宋体" w:eastAsia="宋体" w:cs="宋体"/>
          <w:sz w:val="21"/>
          <w:szCs w:val="21"/>
          <w:lang w:val="en-US" w:eastAsia="zh-CN"/>
        </w:rPr>
      </w:pPr>
      <w:r>
        <w:rPr>
          <w:rFonts w:hint="eastAsia" w:ascii="宋体" w:hAnsi="宋体"/>
          <w:sz w:val="21"/>
          <w:szCs w:val="21"/>
          <w:lang w:val="en-US" w:eastAsia="zh-CN"/>
        </w:rPr>
        <w:t>2.5  滚珠：</w:t>
      </w:r>
      <w:r>
        <w:rPr>
          <w:rFonts w:hint="eastAsia" w:ascii="宋体" w:hAnsi="宋体" w:eastAsia="宋体" w:cs="Times New Roman"/>
          <w:sz w:val="21"/>
          <w:szCs w:val="21"/>
          <w:lang w:val="en-US" w:eastAsia="zh-CN"/>
        </w:rPr>
        <w:t xml:space="preserve">100Cr6 </w:t>
      </w:r>
      <w:r>
        <w:rPr>
          <w:rFonts w:hint="eastAsia" w:ascii="宋体" w:hAnsi="宋体"/>
          <w:sz w:val="21"/>
          <w:szCs w:val="21"/>
          <w:lang w:val="en-US" w:eastAsia="zh-CN"/>
        </w:rPr>
        <w:t>调质62+1HRC</w:t>
      </w:r>
    </w:p>
    <w:p>
      <w:pPr>
        <w:numPr>
          <w:ilvl w:val="0"/>
          <w:numId w:val="0"/>
        </w:numPr>
        <w:tabs>
          <w:tab w:val="left" w:pos="0"/>
          <w:tab w:val="left" w:pos="540"/>
          <w:tab w:val="left" w:pos="720"/>
          <w:tab w:val="left" w:pos="1080"/>
        </w:tabs>
        <w:adjustRightInd/>
        <w:spacing w:line="360" w:lineRule="auto"/>
        <w:ind w:left="525" w:leftChars="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2.6  筒针：</w:t>
      </w:r>
      <w:r>
        <w:rPr>
          <w:rFonts w:hint="eastAsia" w:ascii="宋体" w:hAnsi="宋体"/>
          <w:sz w:val="21"/>
          <w:szCs w:val="21"/>
          <w:lang w:val="en-US" w:eastAsia="zh-CN"/>
        </w:rPr>
        <w:t>16CrNi4 调质62-2HRC</w:t>
      </w:r>
    </w:p>
    <w:p>
      <w:pPr>
        <w:numPr>
          <w:ilvl w:val="0"/>
          <w:numId w:val="0"/>
        </w:numPr>
        <w:tabs>
          <w:tab w:val="left" w:pos="0"/>
          <w:tab w:val="left" w:pos="540"/>
          <w:tab w:val="left" w:pos="720"/>
          <w:tab w:val="left" w:pos="1080"/>
        </w:tabs>
        <w:adjustRightInd/>
        <w:spacing w:line="360" w:lineRule="auto"/>
        <w:ind w:left="525" w:leftChars="0"/>
        <w:jc w:val="both"/>
        <w:rPr>
          <w:rFonts w:hint="eastAsia" w:ascii="宋体" w:hAnsi="宋体" w:eastAsia="宋体" w:cs="宋体"/>
          <w:sz w:val="21"/>
          <w:szCs w:val="21"/>
          <w:lang w:val="en-US" w:eastAsia="zh-CN"/>
        </w:rPr>
      </w:pPr>
      <w:r>
        <w:rPr>
          <w:rFonts w:hint="eastAsia" w:ascii="宋体" w:hAnsi="宋体"/>
          <w:sz w:val="21"/>
          <w:szCs w:val="21"/>
          <w:lang w:val="en-US" w:eastAsia="zh-CN"/>
        </w:rPr>
        <w:t>2.7  主针</w:t>
      </w:r>
      <w:r>
        <w:rPr>
          <w:rFonts w:hint="eastAsia" w:ascii="宋体" w:hAnsi="宋体"/>
          <w:sz w:val="21"/>
          <w:szCs w:val="21"/>
        </w:rPr>
        <w:t>：</w:t>
      </w:r>
      <w:r>
        <w:rPr>
          <w:rFonts w:hint="eastAsia" w:ascii="宋体" w:hAnsi="宋体"/>
          <w:sz w:val="21"/>
          <w:szCs w:val="21"/>
          <w:lang w:val="en-US" w:eastAsia="zh-CN"/>
        </w:rPr>
        <w:t>Fe 52C 退火</w:t>
      </w:r>
      <w:r>
        <w:rPr>
          <w:rFonts w:hint="eastAsia" w:ascii="宋体" w:hAnsi="宋体" w:eastAsia="宋体" w:cs="宋体"/>
          <w:sz w:val="21"/>
          <w:szCs w:val="21"/>
          <w:lang w:val="en-US" w:eastAsia="zh-CN"/>
        </w:rPr>
        <w:t xml:space="preserve"> </w:t>
      </w:r>
    </w:p>
    <w:p>
      <w:pPr>
        <w:numPr>
          <w:ilvl w:val="0"/>
          <w:numId w:val="0"/>
        </w:numPr>
        <w:tabs>
          <w:tab w:val="left" w:pos="0"/>
          <w:tab w:val="left" w:pos="540"/>
          <w:tab w:val="left" w:pos="720"/>
          <w:tab w:val="left" w:pos="1080"/>
        </w:tabs>
        <w:adjustRightInd/>
        <w:spacing w:line="360" w:lineRule="auto"/>
        <w:ind w:left="525" w:leftChars="0"/>
        <w:jc w:val="both"/>
        <w:rPr>
          <w:rFonts w:hint="eastAsia" w:ascii="宋体" w:hAnsi="宋体" w:eastAsia="宋体" w:cs="宋体"/>
          <w:sz w:val="21"/>
          <w:szCs w:val="21"/>
          <w:lang w:val="sq-AL" w:eastAsia="zh-CN"/>
        </w:rPr>
      </w:pPr>
      <w:r>
        <w:rPr>
          <w:rFonts w:hint="eastAsia" w:ascii="宋体" w:hAnsi="宋体" w:eastAsia="宋体" w:cs="宋体"/>
          <w:sz w:val="21"/>
          <w:szCs w:val="21"/>
          <w:lang w:val="en-US" w:eastAsia="zh-CN"/>
        </w:rPr>
        <w:t>2.8  加工公差：按DiN620标准</w:t>
      </w:r>
    </w:p>
    <w:p>
      <w:pPr>
        <w:numPr>
          <w:ilvl w:val="0"/>
          <w:numId w:val="0"/>
        </w:numPr>
        <w:tabs>
          <w:tab w:val="left" w:pos="0"/>
          <w:tab w:val="left" w:pos="540"/>
          <w:tab w:val="left" w:pos="720"/>
          <w:tab w:val="left" w:pos="1080"/>
        </w:tabs>
        <w:adjustRightInd/>
        <w:spacing w:line="360" w:lineRule="auto"/>
        <w:ind w:left="525" w:leftChars="0"/>
        <w:jc w:val="both"/>
        <w:rPr>
          <w:rFonts w:hint="eastAsia" w:ascii="宋体" w:hAnsi="宋体" w:eastAsia="宋体" w:cs="宋体"/>
          <w:sz w:val="21"/>
          <w:szCs w:val="21"/>
          <w:lang w:val="sq-AL" w:eastAsia="zh-CN"/>
        </w:rPr>
      </w:pPr>
      <w:r>
        <w:rPr>
          <w:rFonts w:hint="eastAsia" w:ascii="宋体" w:hAnsi="宋体" w:eastAsia="宋体" w:cs="宋体"/>
          <w:sz w:val="21"/>
          <w:szCs w:val="21"/>
          <w:lang w:val="en-US" w:eastAsia="zh-CN"/>
        </w:rPr>
        <w:t>2.9  半径误差：按DiN620标准</w:t>
      </w:r>
    </w:p>
    <w:p>
      <w:pPr>
        <w:numPr>
          <w:ilvl w:val="0"/>
          <w:numId w:val="0"/>
        </w:numPr>
        <w:tabs>
          <w:tab w:val="left" w:pos="0"/>
          <w:tab w:val="left" w:pos="540"/>
          <w:tab w:val="left" w:pos="720"/>
          <w:tab w:val="left" w:pos="1080"/>
        </w:tabs>
        <w:adjustRightInd/>
        <w:spacing w:line="360" w:lineRule="auto"/>
        <w:ind w:left="525" w:leftChars="0"/>
        <w:jc w:val="both"/>
        <w:rPr>
          <w:rFonts w:hint="eastAsia" w:ascii="宋体" w:hAnsi="宋体" w:eastAsia="宋体" w:cs="宋体"/>
          <w:sz w:val="21"/>
          <w:szCs w:val="21"/>
          <w:lang w:val="sq-AL" w:eastAsia="zh-CN"/>
        </w:rPr>
      </w:pPr>
      <w:r>
        <w:rPr>
          <w:rFonts w:hint="eastAsia" w:ascii="宋体" w:hAnsi="宋体" w:eastAsia="宋体" w:cs="宋体"/>
          <w:sz w:val="21"/>
          <w:szCs w:val="21"/>
          <w:lang w:val="en-US" w:eastAsia="zh-CN"/>
        </w:rPr>
        <w:t>2.10 安全系数：按ISO R76 E R281/1</w:t>
      </w:r>
    </w:p>
    <w:p>
      <w:pPr>
        <w:tabs>
          <w:tab w:val="left" w:pos="540"/>
          <w:tab w:val="left" w:pos="720"/>
          <w:tab w:val="left" w:pos="1080"/>
        </w:tabs>
        <w:adjustRightInd/>
        <w:spacing w:line="360" w:lineRule="auto"/>
        <w:ind w:firstLine="525" w:firstLineChars="250"/>
        <w:jc w:val="both"/>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2.11 径向载荷：489KN</w:t>
      </w:r>
    </w:p>
    <w:p>
      <w:pPr>
        <w:tabs>
          <w:tab w:val="left" w:pos="1080"/>
        </w:tabs>
        <w:spacing w:line="360" w:lineRule="auto"/>
        <w:ind w:firstLine="525" w:firstLineChars="250"/>
        <w:rPr>
          <w:rFonts w:hint="eastAsia" w:ascii="宋体" w:hAnsi="宋体" w:eastAsia="宋体" w:cs="宋体"/>
          <w:sz w:val="21"/>
          <w:szCs w:val="21"/>
          <w:lang w:val="en-US" w:eastAsia="zh-CN"/>
        </w:rPr>
      </w:pPr>
      <w:r>
        <w:rPr>
          <w:rFonts w:hint="eastAsia" w:ascii="宋体" w:hAnsi="宋体" w:eastAsia="宋体" w:cs="Times New Roman"/>
          <w:sz w:val="21"/>
          <w:szCs w:val="21"/>
          <w:lang w:val="en-US" w:eastAsia="zh-CN"/>
        </w:rPr>
        <w:t xml:space="preserve">2.12 </w:t>
      </w:r>
      <w:r>
        <w:rPr>
          <w:rFonts w:hint="eastAsia" w:ascii="宋体" w:hAnsi="宋体" w:eastAsia="宋体" w:cs="宋体"/>
          <w:sz w:val="21"/>
          <w:szCs w:val="21"/>
          <w:lang w:val="en-US" w:eastAsia="zh-CN"/>
        </w:rPr>
        <w:t>径向当量静载荷：1066KN</w:t>
      </w:r>
    </w:p>
    <w:p>
      <w:pPr>
        <w:tabs>
          <w:tab w:val="left" w:pos="1080"/>
        </w:tabs>
        <w:spacing w:line="360" w:lineRule="auto"/>
        <w:ind w:firstLine="525" w:firstLineChars="2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2.13 轴向载荷：182KN</w:t>
      </w:r>
    </w:p>
    <w:p>
      <w:pPr>
        <w:tabs>
          <w:tab w:val="left" w:pos="1080"/>
        </w:tabs>
        <w:spacing w:line="360" w:lineRule="auto"/>
        <w:ind w:firstLine="525" w:firstLineChars="250"/>
        <w:rPr>
          <w:rFonts w:hint="default" w:ascii="宋体" w:hAnsi="宋体" w:eastAsia="宋体" w:cs="宋体"/>
          <w:sz w:val="21"/>
          <w:szCs w:val="21"/>
          <w:lang w:val="en-US" w:eastAsia="zh-CN"/>
        </w:rPr>
      </w:pPr>
      <w:r>
        <w:rPr>
          <w:rFonts w:hint="eastAsia" w:ascii="宋体" w:hAnsi="宋体" w:eastAsia="宋体" w:cs="Times New Roman"/>
          <w:sz w:val="21"/>
          <w:szCs w:val="21"/>
          <w:lang w:val="en-US" w:eastAsia="zh-CN"/>
        </w:rPr>
        <w:t xml:space="preserve">2.14 </w:t>
      </w:r>
      <w:r>
        <w:rPr>
          <w:rFonts w:hint="eastAsia" w:ascii="宋体" w:hAnsi="宋体" w:eastAsia="宋体" w:cs="宋体"/>
          <w:sz w:val="21"/>
          <w:szCs w:val="21"/>
          <w:lang w:val="en-US" w:eastAsia="zh-CN"/>
        </w:rPr>
        <w:t>轴向当量静载荷：488KN</w:t>
      </w:r>
    </w:p>
    <w:p>
      <w:pPr>
        <w:tabs>
          <w:tab w:val="left" w:pos="1080"/>
        </w:tabs>
        <w:spacing w:line="360" w:lineRule="auto"/>
        <w:ind w:firstLine="525" w:firstLineChars="250"/>
        <w:rPr>
          <w:rFonts w:hint="default" w:ascii="宋体" w:hAnsi="宋体" w:eastAsia="宋体" w:cs="Times New Roman"/>
          <w:sz w:val="21"/>
          <w:szCs w:val="21"/>
          <w:lang w:val="en-US" w:eastAsia="zh-CN"/>
        </w:rPr>
      </w:pPr>
      <w:r>
        <w:rPr>
          <w:rFonts w:hint="eastAsia" w:ascii="宋体" w:hAnsi="宋体" w:eastAsia="宋体" w:cs="Times New Roman"/>
          <w:sz w:val="21"/>
          <w:szCs w:val="21"/>
          <w:lang w:val="en-US" w:eastAsia="zh-CN"/>
        </w:rPr>
        <w:t>2.15 其它要求：随机附带与之配合的圆螺母。</w:t>
      </w:r>
    </w:p>
    <w:p>
      <w:pPr>
        <w:tabs>
          <w:tab w:val="left" w:pos="1080"/>
        </w:tabs>
        <w:spacing w:line="360" w:lineRule="auto"/>
        <w:ind w:firstLine="525" w:firstLineChars="25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2.1</w:t>
      </w:r>
      <w:r>
        <w:rPr>
          <w:rFonts w:hint="eastAsia" w:ascii="宋体" w:hAnsi="宋体" w:eastAsia="宋体" w:cs="Times New Roman"/>
          <w:sz w:val="21"/>
          <w:szCs w:val="21"/>
          <w:lang w:val="en-US" w:eastAsia="zh"/>
        </w:rPr>
        <w:t>6</w:t>
      </w:r>
      <w:r>
        <w:rPr>
          <w:rFonts w:hint="eastAsia" w:ascii="宋体" w:hAnsi="宋体" w:eastAsia="宋体" w:cs="Times New Roman"/>
          <w:sz w:val="21"/>
          <w:szCs w:val="21"/>
          <w:lang w:val="en-US" w:eastAsia="zh-CN"/>
        </w:rPr>
        <w:t xml:space="preserve"> 标识与包装：复合轴承需在明显位置标注型号、规格、生产日期及制造商信息，采用防震、防锈包装，确保运输过程中不受损坏。</w:t>
      </w:r>
    </w:p>
    <w:p>
      <w:pPr>
        <w:tabs>
          <w:tab w:val="left" w:pos="1080"/>
        </w:tabs>
        <w:spacing w:line="360" w:lineRule="auto"/>
        <w:ind w:firstLine="525" w:firstLineChars="25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2.1</w:t>
      </w:r>
      <w:r>
        <w:rPr>
          <w:rFonts w:hint="eastAsia" w:ascii="宋体" w:hAnsi="宋体" w:eastAsia="宋体" w:cs="Times New Roman"/>
          <w:sz w:val="21"/>
          <w:szCs w:val="21"/>
          <w:lang w:val="en-US" w:eastAsia="zh"/>
        </w:rPr>
        <w:t>7</w:t>
      </w:r>
      <w:r>
        <w:rPr>
          <w:rFonts w:hint="eastAsia" w:ascii="宋体" w:hAnsi="宋体" w:eastAsia="宋体" w:cs="Times New Roman"/>
          <w:sz w:val="21"/>
          <w:szCs w:val="21"/>
          <w:lang w:val="en-US" w:eastAsia="zh-CN"/>
        </w:rPr>
        <w:t xml:space="preserve"> 定制化需求：本次采购的复合轴承为特定机械设备所用备件，考虑到现场安装及使用需求，乙方在获得采购合同后必须派专业技术人员到甲方现场确认实际尺寸后再加工，必须按照现场实测尺寸加工，甲方提供图纸仅为乙方报价提供参考，乙方提供备件必须与现场同型号备件具备互换性,确保备件质量及性能符合设计要求。</w:t>
      </w:r>
    </w:p>
    <w:p>
      <w:pPr>
        <w:tabs>
          <w:tab w:val="left" w:pos="1080"/>
        </w:tabs>
        <w:spacing w:line="360" w:lineRule="auto"/>
        <w:ind w:firstLine="525" w:firstLineChars="250"/>
        <w:rPr>
          <w:rFonts w:hint="default" w:ascii="宋体" w:hAnsi="宋体" w:eastAsia="宋体" w:cs="Times New Roman"/>
          <w:sz w:val="21"/>
          <w:szCs w:val="21"/>
          <w:lang w:val="en-US" w:eastAsia="zh-CN"/>
        </w:rPr>
      </w:pPr>
      <w:r>
        <w:rPr>
          <w:rFonts w:hint="eastAsia" w:ascii="宋体" w:hAnsi="宋体" w:eastAsia="宋体" w:cs="Times New Roman"/>
          <w:sz w:val="21"/>
          <w:szCs w:val="21"/>
        </w:rPr>
        <w:t>2.</w:t>
      </w:r>
      <w:r>
        <w:rPr>
          <w:rFonts w:hint="eastAsia" w:ascii="宋体" w:hAnsi="宋体" w:eastAsia="宋体" w:cs="Times New Roman"/>
          <w:sz w:val="21"/>
          <w:szCs w:val="21"/>
          <w:lang w:val="en-US" w:eastAsia="zh-CN"/>
        </w:rPr>
        <w:t>1</w:t>
      </w:r>
      <w:r>
        <w:rPr>
          <w:rFonts w:hint="eastAsia" w:ascii="宋体" w:hAnsi="宋体" w:eastAsia="宋体" w:cs="Times New Roman"/>
          <w:sz w:val="21"/>
          <w:szCs w:val="21"/>
          <w:lang w:val="en-US" w:eastAsia="zh"/>
        </w:rPr>
        <w:t>8</w:t>
      </w:r>
      <w:r>
        <w:rPr>
          <w:rFonts w:hint="eastAsia" w:ascii="宋体" w:hAnsi="宋体" w:eastAsia="宋体" w:cs="Times New Roman"/>
          <w:sz w:val="21"/>
          <w:szCs w:val="21"/>
          <w:lang w:val="en-US" w:eastAsia="zh-CN"/>
        </w:rPr>
        <w:t xml:space="preserve"> 复合轴承加工精度需达到ISO标准，确保装配精度及运行平稳性；复合轴承出厂前需进行载荷测试及功能测试，确保复合轴承在试验载荷下运转运转灵活。</w:t>
      </w:r>
    </w:p>
    <w:p>
      <w:pPr>
        <w:tabs>
          <w:tab w:val="left" w:pos="1080"/>
        </w:tabs>
        <w:spacing w:line="360" w:lineRule="auto"/>
        <w:ind w:firstLine="525" w:firstLineChars="250"/>
        <w:rPr>
          <w:rFonts w:hint="default" w:ascii="宋体" w:hAnsi="宋体" w:eastAsia="宋体" w:cs="Times New Roman"/>
          <w:sz w:val="21"/>
          <w:szCs w:val="21"/>
          <w:lang w:val="en-US" w:eastAsia="zh-CN"/>
        </w:rPr>
      </w:pPr>
      <w:r>
        <w:rPr>
          <w:rFonts w:hint="eastAsia" w:ascii="宋体" w:hAnsi="宋体" w:eastAsia="宋体" w:cs="Times New Roman"/>
          <w:sz w:val="21"/>
          <w:szCs w:val="21"/>
          <w:lang w:val="en-US" w:eastAsia="zh-CN"/>
        </w:rPr>
        <w:t>2.</w:t>
      </w:r>
      <w:r>
        <w:rPr>
          <w:rFonts w:hint="eastAsia" w:ascii="宋体" w:hAnsi="宋体" w:eastAsia="宋体" w:cs="Times New Roman"/>
          <w:sz w:val="21"/>
          <w:szCs w:val="21"/>
          <w:lang w:val="en-US" w:eastAsia="zh"/>
        </w:rPr>
        <w:t>19</w:t>
      </w:r>
      <w:r>
        <w:rPr>
          <w:rFonts w:hint="eastAsia" w:ascii="宋体" w:hAnsi="宋体" w:eastAsia="宋体" w:cs="Times New Roman"/>
          <w:sz w:val="21"/>
          <w:szCs w:val="21"/>
          <w:lang w:val="en-US" w:eastAsia="zh-CN"/>
        </w:rPr>
        <w:t xml:space="preserve"> 原厂备件要求：采购备件（参照或相当于美国SUNWAY原装进口），确保备件质量及性能符合设计要求，供应商需提供品牌</w:t>
      </w:r>
      <w:bookmarkStart w:id="0" w:name="_GoBack"/>
      <w:bookmarkEnd w:id="0"/>
      <w:r>
        <w:rPr>
          <w:rFonts w:hint="eastAsia" w:ascii="宋体" w:hAnsi="宋体" w:eastAsia="宋体" w:cs="Times New Roman"/>
          <w:sz w:val="21"/>
          <w:szCs w:val="21"/>
          <w:lang w:val="en-US" w:eastAsia="zh-CN"/>
        </w:rPr>
        <w:t>证明及质保承诺。</w:t>
      </w:r>
    </w:p>
    <w:p>
      <w:pPr>
        <w:spacing w:line="360" w:lineRule="auto"/>
        <w:rPr>
          <w:rFonts w:hint="eastAsia" w:ascii="宋体" w:hAnsi="宋体"/>
          <w:sz w:val="21"/>
          <w:szCs w:val="21"/>
        </w:rPr>
      </w:pPr>
      <w:r>
        <w:rPr>
          <w:rFonts w:hint="eastAsia" w:ascii="宋体" w:hAnsi="宋体"/>
          <w:b/>
          <w:sz w:val="21"/>
          <w:szCs w:val="21"/>
        </w:rPr>
        <w:t>附件</w:t>
      </w:r>
      <w:r>
        <w:rPr>
          <w:rFonts w:hint="eastAsia" w:ascii="宋体" w:hAnsi="宋体"/>
          <w:b/>
          <w:sz w:val="21"/>
          <w:szCs w:val="21"/>
          <w:lang w:eastAsia="zh-CN"/>
        </w:rPr>
        <w:t>三</w:t>
      </w:r>
      <w:r>
        <w:rPr>
          <w:rFonts w:hint="eastAsia" w:ascii="宋体" w:hAnsi="宋体"/>
          <w:b/>
          <w:sz w:val="21"/>
          <w:szCs w:val="21"/>
        </w:rPr>
        <w:t xml:space="preserve">  </w:t>
      </w:r>
      <w:r>
        <w:rPr>
          <w:rFonts w:hint="eastAsia" w:ascii="宋体" w:hAnsi="宋体" w:eastAsia="宋体" w:cs="Times New Roman"/>
          <w:b/>
          <w:sz w:val="21"/>
          <w:szCs w:val="21"/>
        </w:rPr>
        <w:t>系统设施供货范围</w:t>
      </w:r>
    </w:p>
    <w:tbl>
      <w:tblPr>
        <w:tblStyle w:val="4"/>
        <w:tblW w:w="8844" w:type="dxa"/>
        <w:tblInd w:w="93" w:type="dxa"/>
        <w:tblLayout w:type="fixed"/>
        <w:tblCellMar>
          <w:top w:w="0" w:type="dxa"/>
          <w:left w:w="108" w:type="dxa"/>
          <w:bottom w:w="0" w:type="dxa"/>
          <w:right w:w="108" w:type="dxa"/>
        </w:tblCellMar>
      </w:tblPr>
      <w:tblGrid>
        <w:gridCol w:w="3393"/>
        <w:gridCol w:w="925"/>
        <w:gridCol w:w="4526"/>
      </w:tblGrid>
      <w:tr>
        <w:tblPrEx>
          <w:tblLayout w:type="fixed"/>
          <w:tblCellMar>
            <w:top w:w="0" w:type="dxa"/>
            <w:left w:w="108" w:type="dxa"/>
            <w:bottom w:w="0" w:type="dxa"/>
            <w:right w:w="108" w:type="dxa"/>
          </w:tblCellMar>
        </w:tblPrEx>
        <w:trPr>
          <w:trHeight w:val="353" w:hRule="atLeast"/>
        </w:trPr>
        <w:tc>
          <w:tcPr>
            <w:tcW w:w="3393" w:type="dxa"/>
            <w:tcBorders>
              <w:top w:val="single" w:color="auto" w:sz="4" w:space="0"/>
              <w:left w:val="single" w:color="auto" w:sz="4" w:space="0"/>
              <w:bottom w:val="single" w:color="auto" w:sz="4" w:space="0"/>
              <w:right w:val="single" w:color="auto" w:sz="4" w:space="0"/>
            </w:tcBorders>
            <w:noWrap w:val="0"/>
            <w:vAlign w:val="top"/>
          </w:tcPr>
          <w:p>
            <w:pPr>
              <w:tabs>
                <w:tab w:val="left" w:pos="1134"/>
              </w:tabs>
              <w:spacing w:line="360" w:lineRule="auto"/>
              <w:jc w:val="center"/>
              <w:rPr>
                <w:rFonts w:hint="eastAsia" w:ascii="宋体" w:hAnsi="宋体"/>
                <w:kern w:val="0"/>
                <w:szCs w:val="21"/>
                <w:lang w:val="sq-AL"/>
              </w:rPr>
            </w:pPr>
            <w:r>
              <w:rPr>
                <w:rFonts w:hint="eastAsia" w:ascii="宋体" w:hAnsi="宋体"/>
                <w:kern w:val="0"/>
                <w:szCs w:val="21"/>
                <w:lang w:val="sq-AL"/>
              </w:rPr>
              <w:t>备件名称</w:t>
            </w:r>
          </w:p>
        </w:tc>
        <w:tc>
          <w:tcPr>
            <w:tcW w:w="925" w:type="dxa"/>
            <w:tcBorders>
              <w:top w:val="single" w:color="auto" w:sz="4" w:space="0"/>
              <w:left w:val="single" w:color="auto" w:sz="4" w:space="0"/>
              <w:bottom w:val="single" w:color="auto" w:sz="4" w:space="0"/>
              <w:right w:val="single" w:color="auto" w:sz="4" w:space="0"/>
            </w:tcBorders>
            <w:noWrap w:val="0"/>
            <w:vAlign w:val="top"/>
          </w:tcPr>
          <w:p>
            <w:pPr>
              <w:tabs>
                <w:tab w:val="left" w:pos="1134"/>
              </w:tabs>
              <w:spacing w:line="360" w:lineRule="auto"/>
              <w:jc w:val="center"/>
              <w:rPr>
                <w:rFonts w:hint="eastAsia" w:ascii="宋体" w:hAnsi="宋体"/>
                <w:kern w:val="0"/>
                <w:szCs w:val="21"/>
                <w:lang w:val="sq-AL"/>
              </w:rPr>
            </w:pPr>
            <w:r>
              <w:rPr>
                <w:rFonts w:hint="eastAsia" w:ascii="宋体" w:hAnsi="宋体"/>
                <w:kern w:val="0"/>
                <w:szCs w:val="21"/>
                <w:lang w:val="sq-AL"/>
              </w:rPr>
              <w:t>数量</w:t>
            </w:r>
          </w:p>
        </w:tc>
        <w:tc>
          <w:tcPr>
            <w:tcW w:w="4526" w:type="dxa"/>
            <w:tcBorders>
              <w:top w:val="single" w:color="auto" w:sz="4" w:space="0"/>
              <w:left w:val="single" w:color="auto" w:sz="4" w:space="0"/>
              <w:bottom w:val="single" w:color="auto" w:sz="4" w:space="0"/>
              <w:right w:val="single" w:color="auto" w:sz="4" w:space="0"/>
            </w:tcBorders>
            <w:noWrap w:val="0"/>
            <w:vAlign w:val="top"/>
          </w:tcPr>
          <w:p>
            <w:pPr>
              <w:tabs>
                <w:tab w:val="left" w:pos="1134"/>
              </w:tabs>
              <w:spacing w:line="360" w:lineRule="auto"/>
              <w:jc w:val="center"/>
              <w:rPr>
                <w:rFonts w:hint="eastAsia" w:ascii="宋体" w:hAnsi="宋体"/>
                <w:kern w:val="0"/>
                <w:szCs w:val="21"/>
                <w:lang w:val="sq-AL"/>
              </w:rPr>
            </w:pPr>
            <w:r>
              <w:rPr>
                <w:rFonts w:hint="eastAsia" w:ascii="宋体" w:hAnsi="宋体"/>
                <w:kern w:val="0"/>
                <w:szCs w:val="21"/>
                <w:lang w:val="sq-AL"/>
              </w:rPr>
              <w:t>备件清单</w:t>
            </w:r>
          </w:p>
        </w:tc>
      </w:tr>
      <w:tr>
        <w:tblPrEx>
          <w:tblLayout w:type="fixed"/>
          <w:tblCellMar>
            <w:top w:w="0" w:type="dxa"/>
            <w:left w:w="108" w:type="dxa"/>
            <w:bottom w:w="0" w:type="dxa"/>
            <w:right w:w="108" w:type="dxa"/>
          </w:tblCellMar>
        </w:tblPrEx>
        <w:trPr>
          <w:trHeight w:val="102" w:hRule="atLeast"/>
        </w:trPr>
        <w:tc>
          <w:tcPr>
            <w:tcW w:w="3393" w:type="dxa"/>
            <w:tcBorders>
              <w:top w:val="single" w:color="auto" w:sz="4" w:space="0"/>
              <w:left w:val="single" w:color="auto" w:sz="4" w:space="0"/>
              <w:bottom w:val="single" w:color="auto" w:sz="4" w:space="0"/>
              <w:right w:val="single" w:color="auto" w:sz="4" w:space="0"/>
            </w:tcBorders>
            <w:noWrap w:val="0"/>
            <w:vAlign w:val="top"/>
          </w:tcPr>
          <w:p>
            <w:pPr>
              <w:tabs>
                <w:tab w:val="left" w:pos="1134"/>
              </w:tabs>
              <w:spacing w:line="360" w:lineRule="auto"/>
              <w:jc w:val="both"/>
              <w:rPr>
                <w:rFonts w:hint="default" w:ascii="宋体" w:hAnsi="宋体" w:eastAsia="宋体" w:cs="Times New Roman"/>
                <w:sz w:val="21"/>
                <w:szCs w:val="21"/>
                <w:lang w:val="en-US" w:eastAsia="zh-CN"/>
              </w:rPr>
            </w:pPr>
            <w:r>
              <w:rPr>
                <w:rFonts w:hint="eastAsia" w:ascii="宋体" w:hAnsi="宋体" w:eastAsia="宋体" w:cs="Times New Roman"/>
                <w:sz w:val="21"/>
                <w:szCs w:val="21"/>
                <w:lang w:val="en-US" w:eastAsia="zh-CN"/>
              </w:rPr>
              <w:t>复合轴承\（SUNWAY)FAR04.093-Φ280 00230132DR2108ME003-37</w:t>
            </w:r>
          </w:p>
        </w:tc>
        <w:tc>
          <w:tcPr>
            <w:tcW w:w="925" w:type="dxa"/>
            <w:tcBorders>
              <w:top w:val="single" w:color="auto" w:sz="4" w:space="0"/>
              <w:left w:val="single" w:color="auto" w:sz="4" w:space="0"/>
              <w:bottom w:val="single" w:color="auto" w:sz="4" w:space="0"/>
              <w:right w:val="single" w:color="auto" w:sz="4" w:space="0"/>
            </w:tcBorders>
            <w:noWrap w:val="0"/>
            <w:vAlign w:val="center"/>
          </w:tcPr>
          <w:p>
            <w:pPr>
              <w:tabs>
                <w:tab w:val="left" w:pos="1134"/>
              </w:tabs>
              <w:spacing w:line="360" w:lineRule="auto"/>
              <w:jc w:val="both"/>
              <w:rPr>
                <w:rFonts w:hint="eastAsia" w:ascii="宋体" w:hAnsi="宋体" w:eastAsia="宋体" w:cs="Times New Roman"/>
                <w:sz w:val="21"/>
                <w:szCs w:val="21"/>
                <w:lang w:val="sq-AL" w:eastAsia="zh"/>
              </w:rPr>
            </w:pPr>
            <w:r>
              <w:rPr>
                <w:rFonts w:hint="eastAsia" w:ascii="宋体" w:hAnsi="宋体" w:eastAsia="宋体" w:cs="Times New Roman"/>
                <w:sz w:val="21"/>
                <w:szCs w:val="21"/>
                <w:lang w:val="sq-AL" w:eastAsia="zh"/>
              </w:rPr>
              <w:t>4套</w:t>
            </w:r>
          </w:p>
        </w:tc>
        <w:tc>
          <w:tcPr>
            <w:tcW w:w="4526" w:type="dxa"/>
            <w:tcBorders>
              <w:top w:val="single" w:color="auto" w:sz="4" w:space="0"/>
              <w:left w:val="single" w:color="auto" w:sz="4" w:space="0"/>
              <w:bottom w:val="single" w:color="auto" w:sz="4" w:space="0"/>
              <w:right w:val="single" w:color="auto" w:sz="4" w:space="0"/>
            </w:tcBorders>
            <w:noWrap w:val="0"/>
            <w:vAlign w:val="top"/>
          </w:tcPr>
          <w:p>
            <w:pPr>
              <w:tabs>
                <w:tab w:val="left" w:pos="1134"/>
              </w:tabs>
              <w:spacing w:line="360" w:lineRule="auto"/>
              <w:jc w:val="both"/>
              <w:rPr>
                <w:rFonts w:hint="default" w:ascii="宋体" w:hAnsi="宋体"/>
                <w:kern w:val="0"/>
                <w:szCs w:val="21"/>
                <w:lang w:val="en-US"/>
              </w:rPr>
            </w:pPr>
            <w:r>
              <w:rPr>
                <w:rFonts w:hint="eastAsia" w:ascii="宋体" w:hAnsi="宋体" w:eastAsia="宋体" w:cs="Times New Roman"/>
                <w:sz w:val="21"/>
                <w:szCs w:val="21"/>
                <w:lang w:val="en-US" w:eastAsia="zh-CN"/>
              </w:rPr>
              <w:t>复合轴承</w:t>
            </w:r>
            <w:r>
              <w:rPr>
                <w:rFonts w:hint="eastAsia" w:ascii="宋体" w:hAnsi="宋体" w:eastAsia="宋体" w:cs="Times New Roman"/>
                <w:sz w:val="21"/>
                <w:szCs w:val="21"/>
                <w:lang w:val="en-US" w:eastAsia="zh"/>
              </w:rPr>
              <w:t>本体</w:t>
            </w:r>
            <w:r>
              <w:rPr>
                <w:rFonts w:hint="eastAsia" w:ascii="宋体" w:hAnsi="宋体" w:eastAsia="宋体" w:cs="Times New Roman"/>
                <w:sz w:val="21"/>
                <w:szCs w:val="21"/>
                <w:lang w:val="en-US" w:eastAsia="zh-CN"/>
              </w:rPr>
              <w:t>，圆螺母及相关配件</w:t>
            </w:r>
          </w:p>
        </w:tc>
      </w:tr>
    </w:tbl>
    <w:p>
      <w:pPr>
        <w:spacing w:line="360" w:lineRule="auto"/>
        <w:rPr>
          <w:rFonts w:hint="eastAsia" w:ascii="宋体" w:hAnsi="宋体"/>
          <w:color w:val="000000"/>
          <w:sz w:val="21"/>
          <w:szCs w:val="21"/>
        </w:rPr>
      </w:pPr>
      <w:r>
        <w:rPr>
          <w:rFonts w:hint="eastAsia" w:ascii="宋体" w:hAnsi="宋体"/>
          <w:b/>
          <w:sz w:val="21"/>
          <w:szCs w:val="21"/>
        </w:rPr>
        <w:t>附件四 提供资料</w:t>
      </w:r>
    </w:p>
    <w:p>
      <w:pPr>
        <w:tabs>
          <w:tab w:val="left" w:pos="1080"/>
        </w:tabs>
        <w:spacing w:line="360" w:lineRule="auto"/>
        <w:ind w:firstLine="525" w:firstLineChars="250"/>
        <w:rPr>
          <w:rFonts w:hint="eastAsia" w:ascii="宋体" w:hAnsi="宋体" w:eastAsia="宋体" w:cs="Times New Roman"/>
          <w:sz w:val="21"/>
          <w:szCs w:val="21"/>
        </w:rPr>
      </w:pPr>
      <w:r>
        <w:rPr>
          <w:rFonts w:hint="eastAsia" w:ascii="宋体" w:hAnsi="宋体" w:eastAsia="宋体" w:cs="Times New Roman"/>
          <w:sz w:val="21"/>
          <w:szCs w:val="21"/>
        </w:rPr>
        <w:t>4.1 产品出厂时乙方需提供</w:t>
      </w:r>
      <w:r>
        <w:rPr>
          <w:rFonts w:hint="eastAsia" w:ascii="宋体" w:hAnsi="宋体" w:eastAsia="宋体" w:cs="Times New Roman"/>
          <w:sz w:val="21"/>
          <w:szCs w:val="21"/>
          <w:lang w:val="en-US" w:eastAsia="zh-CN"/>
        </w:rPr>
        <w:t>出厂</w:t>
      </w:r>
      <w:r>
        <w:rPr>
          <w:rFonts w:hint="eastAsia" w:ascii="宋体" w:hAnsi="宋体" w:eastAsia="宋体" w:cs="Times New Roman"/>
          <w:sz w:val="21"/>
          <w:szCs w:val="21"/>
          <w:lang w:eastAsia="zh-CN"/>
        </w:rPr>
        <w:t>检验</w:t>
      </w:r>
      <w:r>
        <w:rPr>
          <w:rFonts w:hint="eastAsia" w:ascii="宋体" w:hAnsi="宋体" w:eastAsia="宋体" w:cs="Times New Roman"/>
          <w:sz w:val="21"/>
          <w:szCs w:val="21"/>
          <w:lang w:val="en-US" w:eastAsia="zh-CN"/>
        </w:rPr>
        <w:t>报告</w:t>
      </w:r>
      <w:r>
        <w:rPr>
          <w:rFonts w:hint="eastAsia" w:ascii="宋体" w:hAnsi="宋体" w:eastAsia="宋体" w:cs="Times New Roman"/>
          <w:sz w:val="21"/>
          <w:szCs w:val="21"/>
        </w:rPr>
        <w:t>。</w:t>
      </w:r>
    </w:p>
    <w:p>
      <w:pPr>
        <w:tabs>
          <w:tab w:val="left" w:pos="1080"/>
        </w:tabs>
        <w:spacing w:line="360" w:lineRule="auto"/>
        <w:ind w:firstLine="525" w:firstLineChars="250"/>
        <w:rPr>
          <w:rFonts w:hint="eastAsia" w:ascii="宋体" w:hAnsi="宋体" w:eastAsia="宋体" w:cs="Times New Roman"/>
          <w:sz w:val="21"/>
          <w:szCs w:val="21"/>
        </w:rPr>
      </w:pPr>
      <w:r>
        <w:rPr>
          <w:rFonts w:hint="eastAsia" w:ascii="宋体" w:hAnsi="宋体" w:eastAsia="宋体" w:cs="Times New Roman"/>
          <w:sz w:val="21"/>
          <w:szCs w:val="21"/>
          <w:lang w:val="en-US" w:eastAsia="zh-CN"/>
        </w:rPr>
        <w:t xml:space="preserve">4.2 </w:t>
      </w:r>
      <w:r>
        <w:rPr>
          <w:rFonts w:hint="eastAsia" w:ascii="宋体" w:hAnsi="宋体" w:eastAsia="宋体" w:cs="Times New Roman"/>
          <w:sz w:val="21"/>
          <w:szCs w:val="21"/>
        </w:rPr>
        <w:t>产品出厂时乙方需提供</w:t>
      </w:r>
      <w:r>
        <w:rPr>
          <w:rFonts w:hint="eastAsia" w:ascii="宋体" w:hAnsi="宋体" w:eastAsia="宋体" w:cs="Times New Roman"/>
          <w:sz w:val="21"/>
          <w:szCs w:val="21"/>
          <w:lang w:val="en-US" w:eastAsia="zh-CN"/>
        </w:rPr>
        <w:t>产品合格证书</w:t>
      </w:r>
      <w:r>
        <w:rPr>
          <w:rFonts w:hint="eastAsia" w:ascii="宋体" w:hAnsi="宋体" w:eastAsia="宋体" w:cs="Times New Roman"/>
          <w:sz w:val="21"/>
          <w:szCs w:val="21"/>
        </w:rPr>
        <w:t>。</w:t>
      </w:r>
    </w:p>
    <w:p>
      <w:pPr>
        <w:tabs>
          <w:tab w:val="left" w:pos="1080"/>
        </w:tabs>
        <w:spacing w:line="360" w:lineRule="auto"/>
        <w:ind w:firstLine="525" w:firstLineChars="250"/>
        <w:rPr>
          <w:rFonts w:hint="eastAsia" w:ascii="宋体" w:hAnsi="宋体" w:eastAsia="宋体" w:cs="Times New Roman"/>
          <w:sz w:val="21"/>
          <w:szCs w:val="21"/>
        </w:rPr>
      </w:pPr>
      <w:r>
        <w:rPr>
          <w:rFonts w:hint="eastAsia" w:ascii="宋体" w:hAnsi="宋体" w:eastAsia="宋体" w:cs="Times New Roman"/>
          <w:sz w:val="21"/>
          <w:szCs w:val="21"/>
        </w:rPr>
        <w:t>4.</w:t>
      </w:r>
      <w:r>
        <w:rPr>
          <w:rFonts w:hint="eastAsia" w:ascii="宋体" w:hAnsi="宋体" w:eastAsia="宋体" w:cs="Times New Roman"/>
          <w:sz w:val="21"/>
          <w:szCs w:val="21"/>
          <w:lang w:eastAsia="zh"/>
        </w:rPr>
        <w:t>3</w:t>
      </w:r>
      <w:r>
        <w:rPr>
          <w:rFonts w:hint="eastAsia" w:ascii="宋体" w:hAnsi="宋体" w:eastAsia="宋体" w:cs="Times New Roman"/>
          <w:sz w:val="21"/>
          <w:szCs w:val="21"/>
        </w:rPr>
        <w:t xml:space="preserve"> 邮寄地址</w:t>
      </w:r>
    </w:p>
    <w:p>
      <w:pPr>
        <w:pStyle w:val="3"/>
        <w:spacing w:line="360" w:lineRule="auto"/>
        <w:ind w:firstLine="539" w:firstLineChars="257"/>
        <w:rPr>
          <w:rFonts w:hint="eastAsia" w:hAnsi="宋体" w:eastAsia="宋体" w:cs="Times New Roman"/>
          <w:color w:val="auto"/>
          <w:szCs w:val="21"/>
        </w:rPr>
      </w:pPr>
      <w:r>
        <w:rPr>
          <w:rFonts w:hint="eastAsia" w:hAnsi="宋体" w:eastAsia="宋体" w:cs="Times New Roman"/>
          <w:color w:val="auto"/>
          <w:szCs w:val="21"/>
          <w:lang w:val="en-US" w:eastAsia="zh-CN"/>
        </w:rPr>
        <w:t>甲方邮寄信息：</w:t>
      </w:r>
      <w:r>
        <w:rPr>
          <w:rFonts w:hint="eastAsia" w:hAnsi="宋体" w:eastAsia="宋体" w:cs="Times New Roman"/>
          <w:color w:val="auto"/>
          <w:szCs w:val="21"/>
        </w:rPr>
        <w:t>以酒钢</w:t>
      </w:r>
      <w:r>
        <w:rPr>
          <w:rFonts w:hint="eastAsia" w:hAnsi="宋体" w:eastAsia="宋体" w:cs="Times New Roman"/>
          <w:color w:val="auto"/>
          <w:szCs w:val="21"/>
          <w:lang w:eastAsia="zh-CN"/>
        </w:rPr>
        <w:t>供应链管理分</w:t>
      </w:r>
      <w:r>
        <w:rPr>
          <w:rFonts w:hint="eastAsia" w:hAnsi="宋体" w:eastAsia="宋体" w:cs="Times New Roman"/>
          <w:color w:val="auto"/>
          <w:szCs w:val="21"/>
        </w:rPr>
        <w:t>公司提供的邮寄地址为准；</w:t>
      </w:r>
    </w:p>
    <w:p>
      <w:pPr>
        <w:pStyle w:val="3"/>
        <w:spacing w:line="360" w:lineRule="auto"/>
        <w:ind w:firstLine="539" w:firstLineChars="257"/>
        <w:rPr>
          <w:rFonts w:hint="eastAsia" w:hAnsi="宋体"/>
          <w:color w:val="auto"/>
          <w:szCs w:val="21"/>
        </w:rPr>
      </w:pPr>
      <w:r>
        <w:rPr>
          <w:rFonts w:hint="eastAsia" w:hAnsi="宋体"/>
          <w:color w:val="auto"/>
          <w:szCs w:val="21"/>
        </w:rPr>
        <w:t>邮政编码：735100；</w:t>
      </w:r>
    </w:p>
    <w:p>
      <w:pPr>
        <w:pStyle w:val="3"/>
        <w:spacing w:line="360" w:lineRule="auto"/>
        <w:ind w:firstLine="539" w:firstLineChars="257"/>
        <w:rPr>
          <w:rFonts w:hint="eastAsia" w:ascii="宋体" w:hAnsi="宋体"/>
          <w:b/>
          <w:sz w:val="21"/>
          <w:szCs w:val="21"/>
        </w:rPr>
      </w:pPr>
      <w:r>
        <w:rPr>
          <w:rFonts w:hint="eastAsia" w:ascii="宋体" w:hAnsi="宋体" w:eastAsia="宋体" w:cs="Times New Roman"/>
          <w:color w:val="auto"/>
          <w:kern w:val="2"/>
          <w:sz w:val="21"/>
          <w:szCs w:val="21"/>
          <w:lang w:val="en-US" w:eastAsia="zh-CN" w:bidi="ar-SA"/>
        </w:rPr>
        <w:t>收件人：</w:t>
      </w:r>
      <w:r>
        <w:rPr>
          <w:rFonts w:hint="eastAsia" w:hAnsi="宋体"/>
          <w:color w:val="auto"/>
          <w:szCs w:val="21"/>
          <w:u w:val="single"/>
        </w:rPr>
        <w:t xml:space="preserve">         </w:t>
      </w:r>
      <w:r>
        <w:rPr>
          <w:rFonts w:hint="eastAsia" w:hAnsi="宋体"/>
          <w:color w:val="auto"/>
          <w:szCs w:val="21"/>
        </w:rPr>
        <w:t>。</w:t>
      </w:r>
    </w:p>
    <w:p>
      <w:pPr>
        <w:spacing w:line="360" w:lineRule="auto"/>
        <w:rPr>
          <w:rFonts w:hint="eastAsia" w:ascii="宋体" w:hAnsi="宋体"/>
          <w:b/>
          <w:sz w:val="21"/>
          <w:szCs w:val="21"/>
        </w:rPr>
      </w:pPr>
      <w:r>
        <w:rPr>
          <w:rFonts w:hint="eastAsia" w:ascii="宋体" w:hAnsi="宋体"/>
          <w:b/>
          <w:sz w:val="21"/>
          <w:szCs w:val="21"/>
        </w:rPr>
        <w:t>附件</w:t>
      </w:r>
      <w:r>
        <w:rPr>
          <w:rFonts w:hint="eastAsia" w:ascii="宋体" w:hAnsi="宋体"/>
          <w:b/>
          <w:sz w:val="21"/>
          <w:szCs w:val="21"/>
          <w:lang w:eastAsia="zh-CN"/>
        </w:rPr>
        <w:t>五</w:t>
      </w:r>
      <w:r>
        <w:rPr>
          <w:rFonts w:hint="eastAsia" w:ascii="宋体" w:hAnsi="宋体"/>
          <w:b/>
          <w:sz w:val="21"/>
          <w:szCs w:val="21"/>
        </w:rPr>
        <w:t xml:space="preserve"> 售后服务</w:t>
      </w:r>
    </w:p>
    <w:p>
      <w:pPr>
        <w:tabs>
          <w:tab w:val="left" w:pos="1080"/>
        </w:tabs>
        <w:spacing w:line="360" w:lineRule="auto"/>
        <w:ind w:firstLine="525" w:firstLineChars="250"/>
        <w:rPr>
          <w:rFonts w:hint="eastAsia" w:ascii="宋体" w:hAnsi="宋体" w:eastAsia="宋体" w:cs="Times New Roman"/>
          <w:sz w:val="21"/>
          <w:szCs w:val="21"/>
        </w:rPr>
      </w:pPr>
      <w:r>
        <w:rPr>
          <w:rFonts w:hint="eastAsia" w:ascii="宋体" w:hAnsi="宋体" w:eastAsia="宋体" w:cs="Times New Roman"/>
          <w:sz w:val="21"/>
          <w:szCs w:val="21"/>
          <w:lang w:val="en-US" w:eastAsia="zh-CN"/>
        </w:rPr>
        <w:t>5.1 质保期为</w:t>
      </w:r>
      <w:r>
        <w:rPr>
          <w:rFonts w:hint="eastAsia" w:ascii="宋体" w:hAnsi="宋体" w:eastAsia="宋体" w:cs="Times New Roman"/>
          <w:sz w:val="21"/>
          <w:szCs w:val="21"/>
          <w:lang w:val="en-US" w:eastAsia="zh"/>
        </w:rPr>
        <w:t>12</w:t>
      </w:r>
      <w:r>
        <w:rPr>
          <w:rFonts w:hint="eastAsia" w:ascii="宋体" w:hAnsi="宋体" w:eastAsia="宋体" w:cs="Times New Roman"/>
          <w:sz w:val="21"/>
          <w:szCs w:val="21"/>
          <w:lang w:val="en-US" w:eastAsia="zh-CN"/>
        </w:rPr>
        <w:t>个月，</w:t>
      </w:r>
      <w:r>
        <w:rPr>
          <w:rFonts w:hint="eastAsia" w:ascii="宋体" w:hAnsi="宋体" w:eastAsia="宋体" w:cs="Times New Roman"/>
          <w:color w:val="000000"/>
          <w:sz w:val="21"/>
          <w:szCs w:val="21"/>
          <w:lang w:val="en-US" w:eastAsia="zh-CN"/>
        </w:rPr>
        <w:t>该备件从上线使用之日起</w:t>
      </w:r>
      <w:r>
        <w:rPr>
          <w:rFonts w:hint="eastAsia" w:ascii="宋体" w:hAnsi="宋体" w:eastAsia="宋体" w:cs="Times New Roman"/>
          <w:sz w:val="21"/>
          <w:szCs w:val="21"/>
          <w:lang w:val="en-US" w:eastAsia="zh-CN"/>
        </w:rPr>
        <w:t>。质保期内，凡属制造不良、零部件质量</w:t>
      </w:r>
      <w:r>
        <w:rPr>
          <w:rFonts w:hint="eastAsia" w:ascii="宋体" w:hAnsi="宋体" w:eastAsia="宋体" w:cs="Times New Roman"/>
          <w:sz w:val="21"/>
          <w:szCs w:val="21"/>
        </w:rPr>
        <w:t>缺陷、配置不当、组装不妥、运输问题等原因造成的一切损失，乙方均应包退、包换、包修，并及时派技术人员处理，发生的费用由乙方负担。</w:t>
      </w:r>
    </w:p>
    <w:p>
      <w:pPr>
        <w:tabs>
          <w:tab w:val="left" w:pos="1080"/>
        </w:tabs>
        <w:spacing w:line="360" w:lineRule="auto"/>
        <w:ind w:firstLine="525" w:firstLineChars="250"/>
        <w:rPr>
          <w:rFonts w:hint="eastAsia" w:ascii="宋体" w:hAnsi="宋体" w:eastAsia="宋体" w:cs="Times New Roman"/>
          <w:sz w:val="21"/>
          <w:szCs w:val="21"/>
        </w:rPr>
      </w:pPr>
      <w:r>
        <w:rPr>
          <w:rFonts w:hint="eastAsia" w:ascii="宋体" w:hAnsi="宋体" w:eastAsia="宋体" w:cs="Times New Roman"/>
          <w:sz w:val="21"/>
          <w:szCs w:val="21"/>
          <w:lang w:val="en-US" w:eastAsia="zh-CN"/>
        </w:rPr>
        <w:t xml:space="preserve">5.2 </w:t>
      </w:r>
      <w:r>
        <w:rPr>
          <w:rFonts w:hint="eastAsia" w:ascii="宋体" w:hAnsi="宋体" w:eastAsia="宋体" w:cs="Times New Roman"/>
          <w:sz w:val="21"/>
          <w:szCs w:val="21"/>
        </w:rPr>
        <w:t>备件在使用过程中出现质量问题，乙方接到甲方通知后12小时内应给以答复，并在48小时内派技术人员到现场处理、如乙方对现场质量问题处理不及时，甲方有权委托第三方进行抢修或修复，所发生的费用由乙方承担。</w:t>
      </w:r>
    </w:p>
    <w:p>
      <w:pPr>
        <w:tabs>
          <w:tab w:val="left" w:pos="0"/>
          <w:tab w:val="left" w:pos="720"/>
          <w:tab w:val="left" w:pos="900"/>
          <w:tab w:val="left" w:pos="1080"/>
        </w:tabs>
        <w:spacing w:line="360" w:lineRule="auto"/>
        <w:rPr>
          <w:rFonts w:hint="eastAsia" w:ascii="宋体" w:hAnsi="宋体"/>
          <w:b/>
          <w:sz w:val="21"/>
          <w:szCs w:val="21"/>
        </w:rPr>
      </w:pPr>
      <w:r>
        <w:rPr>
          <w:rFonts w:hint="eastAsia" w:ascii="宋体" w:hAnsi="宋体"/>
          <w:b/>
          <w:sz w:val="21"/>
          <w:szCs w:val="21"/>
        </w:rPr>
        <w:t>附件</w:t>
      </w:r>
      <w:r>
        <w:rPr>
          <w:rFonts w:hint="eastAsia" w:ascii="宋体" w:hAnsi="宋体"/>
          <w:b/>
          <w:sz w:val="21"/>
          <w:szCs w:val="21"/>
          <w:lang w:eastAsia="zh-CN"/>
        </w:rPr>
        <w:t>六</w:t>
      </w:r>
      <w:r>
        <w:rPr>
          <w:rFonts w:hint="eastAsia" w:ascii="宋体" w:hAnsi="宋体"/>
          <w:b/>
          <w:sz w:val="21"/>
          <w:szCs w:val="21"/>
        </w:rPr>
        <w:t xml:space="preserve">  交货时间及地点</w:t>
      </w:r>
    </w:p>
    <w:p>
      <w:pPr>
        <w:tabs>
          <w:tab w:val="left" w:pos="1080"/>
        </w:tabs>
        <w:spacing w:line="360" w:lineRule="auto"/>
        <w:ind w:firstLine="525" w:firstLineChars="25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6.1 交货时间：以与酒钢供应链管理分公司签订的商务合同交货期为准。</w:t>
      </w:r>
    </w:p>
    <w:p>
      <w:pPr>
        <w:tabs>
          <w:tab w:val="left" w:pos="1080"/>
        </w:tabs>
        <w:spacing w:line="360" w:lineRule="auto"/>
        <w:ind w:firstLine="525" w:firstLineChars="250"/>
        <w:rPr>
          <w:rFonts w:hint="eastAsia" w:ascii="宋体" w:hAnsi="宋体" w:eastAsia="宋体" w:cs="Times New Roman"/>
          <w:sz w:val="21"/>
          <w:szCs w:val="21"/>
          <w:lang w:val="sq-AL" w:eastAsia="zh-CN"/>
        </w:rPr>
      </w:pPr>
      <w:r>
        <w:rPr>
          <w:rFonts w:hint="eastAsia" w:ascii="宋体" w:hAnsi="宋体" w:eastAsia="宋体" w:cs="Times New Roman"/>
          <w:sz w:val="21"/>
          <w:szCs w:val="21"/>
          <w:lang w:val="en-US" w:eastAsia="zh-CN"/>
        </w:rPr>
        <w:t>6.2 交货地点：以与酒钢供应链管理分公司签订的商务合同交货地为准。</w:t>
      </w:r>
    </w:p>
    <w:p>
      <w:pPr>
        <w:tabs>
          <w:tab w:val="left" w:pos="0"/>
          <w:tab w:val="left" w:pos="720"/>
          <w:tab w:val="left" w:pos="900"/>
          <w:tab w:val="left" w:pos="1080"/>
        </w:tabs>
        <w:spacing w:line="360" w:lineRule="auto"/>
        <w:rPr>
          <w:rFonts w:hint="eastAsia" w:ascii="宋体" w:hAnsi="宋体"/>
          <w:b/>
          <w:sz w:val="21"/>
          <w:szCs w:val="21"/>
        </w:rPr>
      </w:pPr>
      <w:r>
        <w:rPr>
          <w:rFonts w:hint="eastAsia" w:ascii="宋体" w:hAnsi="宋体"/>
          <w:b/>
          <w:sz w:val="21"/>
          <w:szCs w:val="21"/>
        </w:rPr>
        <w:t>附件</w:t>
      </w:r>
      <w:r>
        <w:rPr>
          <w:rFonts w:hint="eastAsia" w:ascii="宋体" w:hAnsi="宋体"/>
          <w:b/>
          <w:sz w:val="21"/>
          <w:szCs w:val="21"/>
          <w:lang w:eastAsia="zh-CN"/>
        </w:rPr>
        <w:t>七</w:t>
      </w:r>
      <w:r>
        <w:rPr>
          <w:rFonts w:hint="eastAsia" w:ascii="宋体" w:hAnsi="宋体"/>
          <w:b/>
          <w:sz w:val="21"/>
          <w:szCs w:val="21"/>
        </w:rPr>
        <w:t xml:space="preserve">   其它</w:t>
      </w:r>
    </w:p>
    <w:p>
      <w:pPr>
        <w:numPr>
          <w:ilvl w:val="0"/>
          <w:numId w:val="0"/>
        </w:numPr>
        <w:tabs>
          <w:tab w:val="left" w:pos="540"/>
          <w:tab w:val="left" w:pos="840"/>
          <w:tab w:val="left" w:pos="1080"/>
        </w:tabs>
        <w:adjustRightInd/>
        <w:spacing w:line="360" w:lineRule="auto"/>
        <w:ind w:firstLine="420" w:firstLineChars="200"/>
        <w:jc w:val="both"/>
        <w:textAlignment w:val="auto"/>
        <w:rPr>
          <w:rFonts w:hint="eastAsia"/>
          <w:highlight w:val="none"/>
        </w:rPr>
      </w:pPr>
      <w:r>
        <w:rPr>
          <w:rFonts w:hint="eastAsia" w:ascii="宋体" w:hAnsi="宋体" w:eastAsia="宋体" w:cs="Times New Roman"/>
          <w:kern w:val="2"/>
          <w:sz w:val="21"/>
          <w:szCs w:val="21"/>
          <w:highlight w:val="none"/>
          <w:lang w:val="en-US" w:eastAsia="zh-CN"/>
        </w:rPr>
        <w:t>7.1</w:t>
      </w:r>
      <w:r>
        <w:rPr>
          <w:rFonts w:hint="default" w:ascii="宋体" w:hAnsi="宋体" w:eastAsia="宋体" w:cs="Times New Roman"/>
          <w:kern w:val="2"/>
          <w:sz w:val="21"/>
          <w:szCs w:val="21"/>
          <w:highlight w:val="none"/>
          <w:lang w:val="en-US" w:eastAsia="zh-CN"/>
        </w:rPr>
        <w:t>本</w:t>
      </w:r>
      <w:r>
        <w:rPr>
          <w:rFonts w:hint="eastAsia" w:ascii="宋体" w:hAnsi="宋体" w:eastAsia="宋体" w:cs="Times New Roman"/>
          <w:kern w:val="2"/>
          <w:sz w:val="21"/>
          <w:szCs w:val="21"/>
          <w:highlight w:val="none"/>
          <w:lang w:val="en-US" w:eastAsia="zh-CN"/>
        </w:rPr>
        <w:t>规格书</w:t>
      </w:r>
      <w:r>
        <w:rPr>
          <w:rFonts w:hint="default" w:ascii="宋体" w:hAnsi="宋体" w:eastAsia="宋体" w:cs="Times New Roman"/>
          <w:kern w:val="2"/>
          <w:sz w:val="21"/>
          <w:szCs w:val="21"/>
          <w:highlight w:val="none"/>
          <w:lang w:val="en-US" w:eastAsia="zh-CN"/>
        </w:rPr>
        <w:t>内容经由甲乙双方于</w:t>
      </w:r>
      <w:r>
        <w:rPr>
          <w:rFonts w:hint="eastAsia" w:ascii="宋体" w:hAnsi="宋体" w:eastAsia="宋体" w:cs="Times New Roman"/>
          <w:kern w:val="2"/>
          <w:sz w:val="21"/>
          <w:szCs w:val="21"/>
          <w:highlight w:val="none"/>
          <w:u w:val="single"/>
          <w:lang w:val="en-US" w:eastAsia="zh-CN"/>
        </w:rPr>
        <w:t xml:space="preserve">    </w:t>
      </w:r>
      <w:r>
        <w:rPr>
          <w:rFonts w:hint="default" w:ascii="宋体" w:hAnsi="宋体" w:eastAsia="宋体" w:cs="Times New Roman"/>
          <w:kern w:val="2"/>
          <w:sz w:val="21"/>
          <w:szCs w:val="21"/>
          <w:highlight w:val="none"/>
          <w:lang w:val="en-US" w:eastAsia="zh-CN"/>
        </w:rPr>
        <w:t>年</w:t>
      </w:r>
      <w:r>
        <w:rPr>
          <w:rFonts w:hint="eastAsia" w:ascii="宋体" w:hAnsi="宋体" w:eastAsia="宋体" w:cs="Times New Roman"/>
          <w:kern w:val="2"/>
          <w:sz w:val="21"/>
          <w:szCs w:val="21"/>
          <w:highlight w:val="none"/>
          <w:u w:val="single"/>
          <w:lang w:val="en-US" w:eastAsia="zh-CN"/>
        </w:rPr>
        <w:t xml:space="preserve">   </w:t>
      </w:r>
      <w:r>
        <w:rPr>
          <w:rFonts w:hint="default" w:ascii="宋体" w:hAnsi="宋体" w:eastAsia="宋体" w:cs="Times New Roman"/>
          <w:kern w:val="2"/>
          <w:sz w:val="21"/>
          <w:szCs w:val="21"/>
          <w:highlight w:val="none"/>
          <w:lang w:val="en-US" w:eastAsia="zh-CN"/>
        </w:rPr>
        <w:t>月</w:t>
      </w:r>
      <w:r>
        <w:rPr>
          <w:rFonts w:hint="default" w:ascii="宋体" w:hAnsi="宋体" w:eastAsia="宋体" w:cs="Times New Roman"/>
          <w:kern w:val="2"/>
          <w:sz w:val="21"/>
          <w:szCs w:val="21"/>
          <w:highlight w:val="none"/>
          <w:u w:val="single"/>
          <w:lang w:val="en-US" w:eastAsia="zh-CN"/>
        </w:rPr>
        <w:t xml:space="preserve"> </w:t>
      </w:r>
      <w:r>
        <w:rPr>
          <w:rFonts w:hint="eastAsia" w:ascii="宋体" w:hAnsi="宋体" w:eastAsia="宋体" w:cs="Times New Roman"/>
          <w:kern w:val="2"/>
          <w:sz w:val="21"/>
          <w:szCs w:val="21"/>
          <w:highlight w:val="none"/>
          <w:u w:val="single"/>
          <w:lang w:val="en-US" w:eastAsia="zh-CN"/>
        </w:rPr>
        <w:t xml:space="preserve">   </w:t>
      </w:r>
      <w:r>
        <w:rPr>
          <w:rFonts w:hint="default" w:ascii="宋体" w:hAnsi="宋体" w:eastAsia="宋体" w:cs="Times New Roman"/>
          <w:kern w:val="2"/>
          <w:sz w:val="21"/>
          <w:szCs w:val="21"/>
          <w:highlight w:val="none"/>
          <w:lang w:val="en-US" w:eastAsia="zh-CN"/>
        </w:rPr>
        <w:t>日</w:t>
      </w:r>
      <w:r>
        <w:rPr>
          <w:rFonts w:hint="default" w:ascii="宋体" w:hAnsi="宋体" w:eastAsia="宋体" w:cs="Times New Roman"/>
          <w:kern w:val="2"/>
          <w:sz w:val="21"/>
          <w:szCs w:val="21"/>
          <w:highlight w:val="none"/>
          <w:u w:val="single"/>
          <w:lang w:val="en-US" w:eastAsia="zh-CN"/>
        </w:rPr>
        <w:t xml:space="preserve"> </w:t>
      </w:r>
      <w:r>
        <w:rPr>
          <w:rFonts w:hint="eastAsia" w:ascii="宋体" w:hAnsi="宋体" w:eastAsia="宋体" w:cs="Times New Roman"/>
          <w:kern w:val="2"/>
          <w:sz w:val="21"/>
          <w:szCs w:val="21"/>
          <w:highlight w:val="none"/>
          <w:u w:val="single"/>
          <w:lang w:val="en-US" w:eastAsia="zh-CN"/>
        </w:rPr>
        <w:t xml:space="preserve">    </w:t>
      </w:r>
      <w:r>
        <w:rPr>
          <w:rFonts w:hint="eastAsia" w:ascii="宋体" w:hAnsi="宋体" w:eastAsia="宋体" w:cs="Times New Roman"/>
          <w:kern w:val="2"/>
          <w:sz w:val="21"/>
          <w:szCs w:val="21"/>
          <w:highlight w:val="none"/>
          <w:lang w:val="en-US" w:eastAsia="zh-CN"/>
        </w:rPr>
        <w:t xml:space="preserve"> </w:t>
      </w:r>
      <w:r>
        <w:rPr>
          <w:rFonts w:hint="default" w:ascii="宋体" w:hAnsi="宋体" w:eastAsia="宋体" w:cs="Times New Roman"/>
          <w:kern w:val="2"/>
          <w:sz w:val="21"/>
          <w:szCs w:val="21"/>
          <w:highlight w:val="none"/>
          <w:lang w:val="en-US" w:eastAsia="zh-CN"/>
        </w:rPr>
        <w:t>时-</w:t>
      </w:r>
      <w:r>
        <w:rPr>
          <w:rFonts w:hint="eastAsia" w:ascii="宋体" w:hAnsi="宋体" w:eastAsia="宋体" w:cs="Times New Roman"/>
          <w:kern w:val="2"/>
          <w:sz w:val="21"/>
          <w:szCs w:val="21"/>
          <w:highlight w:val="none"/>
          <w:u w:val="single"/>
          <w:lang w:val="en-US" w:eastAsia="zh-CN"/>
        </w:rPr>
        <w:t xml:space="preserve">     </w:t>
      </w:r>
      <w:r>
        <w:rPr>
          <w:rFonts w:hint="default" w:ascii="宋体" w:hAnsi="宋体" w:eastAsia="宋体" w:cs="Times New Roman"/>
          <w:kern w:val="2"/>
          <w:sz w:val="21"/>
          <w:szCs w:val="21"/>
          <w:highlight w:val="none"/>
          <w:lang w:val="en-US" w:eastAsia="zh-CN"/>
        </w:rPr>
        <w:t>时通过</w:t>
      </w:r>
      <w:r>
        <w:rPr>
          <w:rFonts w:hint="eastAsia" w:ascii="宋体" w:hAnsi="宋体" w:eastAsia="宋体" w:cs="Times New Roman"/>
          <w:kern w:val="2"/>
          <w:sz w:val="21"/>
          <w:szCs w:val="21"/>
          <w:highlight w:val="none"/>
          <w:u w:val="single"/>
          <w:lang w:val="en-US" w:eastAsia="zh-CN"/>
        </w:rPr>
        <w:t xml:space="preserve">           </w:t>
      </w:r>
      <w:r>
        <w:rPr>
          <w:rFonts w:hint="default" w:ascii="宋体" w:hAnsi="宋体" w:eastAsia="宋体" w:cs="Times New Roman"/>
          <w:kern w:val="2"/>
          <w:sz w:val="21"/>
          <w:szCs w:val="21"/>
          <w:highlight w:val="none"/>
          <w:lang w:val="en-US" w:eastAsia="zh-CN"/>
        </w:rPr>
        <w:t>方式商定。</w:t>
      </w:r>
    </w:p>
    <w:p>
      <w:pPr>
        <w:numPr>
          <w:ilvl w:val="0"/>
          <w:numId w:val="0"/>
        </w:numPr>
        <w:tabs>
          <w:tab w:val="left" w:pos="540"/>
          <w:tab w:val="left" w:pos="840"/>
          <w:tab w:val="left" w:pos="1080"/>
        </w:tabs>
        <w:adjustRightInd/>
        <w:spacing w:line="360" w:lineRule="auto"/>
        <w:ind w:firstLine="420" w:firstLineChars="200"/>
        <w:jc w:val="both"/>
        <w:textAlignment w:val="auto"/>
        <w:rPr>
          <w:rFonts w:hint="eastAsia" w:ascii="宋体" w:hAnsi="宋体" w:eastAsia="宋体" w:cs="Times New Roman"/>
          <w:kern w:val="2"/>
          <w:sz w:val="21"/>
          <w:szCs w:val="21"/>
          <w:highlight w:val="none"/>
          <w:lang w:eastAsia="zh-CN"/>
        </w:rPr>
      </w:pPr>
      <w:r>
        <w:rPr>
          <w:rFonts w:hint="eastAsia" w:ascii="宋体" w:hAnsi="宋体"/>
          <w:kern w:val="2"/>
          <w:sz w:val="21"/>
          <w:szCs w:val="21"/>
          <w:highlight w:val="none"/>
          <w:lang w:val="en-US" w:eastAsia="zh-CN"/>
        </w:rPr>
        <w:t>7.2</w:t>
      </w:r>
      <w:r>
        <w:rPr>
          <w:rFonts w:hint="eastAsia" w:ascii="宋体" w:hAnsi="宋体"/>
          <w:kern w:val="2"/>
          <w:sz w:val="21"/>
          <w:szCs w:val="21"/>
          <w:highlight w:val="none"/>
        </w:rPr>
        <w:t>本</w:t>
      </w:r>
      <w:r>
        <w:rPr>
          <w:rFonts w:hint="eastAsia" w:ascii="宋体" w:hAnsi="宋体"/>
          <w:kern w:val="2"/>
          <w:sz w:val="21"/>
          <w:szCs w:val="21"/>
          <w:highlight w:val="none"/>
          <w:lang w:eastAsia="zh-CN"/>
        </w:rPr>
        <w:t>技术规</w:t>
      </w:r>
      <w:r>
        <w:rPr>
          <w:rFonts w:hint="eastAsia" w:ascii="宋体" w:hAnsi="宋体" w:eastAsia="宋体" w:cs="Times New Roman"/>
          <w:kern w:val="2"/>
          <w:sz w:val="21"/>
          <w:szCs w:val="21"/>
          <w:highlight w:val="none"/>
          <w:lang w:eastAsia="zh-CN"/>
        </w:rPr>
        <w:t>格书一式四份，甲方三份，乙方一份。</w:t>
      </w:r>
    </w:p>
    <w:p>
      <w:pPr>
        <w:numPr>
          <w:ilvl w:val="0"/>
          <w:numId w:val="0"/>
        </w:numPr>
        <w:tabs>
          <w:tab w:val="left" w:pos="540"/>
          <w:tab w:val="left" w:pos="840"/>
          <w:tab w:val="left" w:pos="1080"/>
        </w:tabs>
        <w:adjustRightInd/>
        <w:spacing w:line="360" w:lineRule="auto"/>
        <w:ind w:firstLine="420" w:firstLineChars="200"/>
        <w:jc w:val="both"/>
        <w:textAlignment w:val="auto"/>
        <w:rPr>
          <w:rFonts w:hint="eastAsia" w:ascii="宋体" w:hAnsi="宋体" w:eastAsia="宋体" w:cs="Times New Roman"/>
          <w:kern w:val="2"/>
          <w:sz w:val="21"/>
          <w:szCs w:val="21"/>
          <w:highlight w:val="none"/>
          <w:lang w:eastAsia="zh-CN"/>
        </w:rPr>
      </w:pPr>
      <w:r>
        <w:rPr>
          <w:rFonts w:hint="eastAsia" w:ascii="宋体" w:hAnsi="宋体" w:eastAsia="宋体" w:cs="Times New Roman"/>
          <w:kern w:val="2"/>
          <w:sz w:val="21"/>
          <w:szCs w:val="21"/>
          <w:highlight w:val="none"/>
          <w:lang w:val="en-US" w:eastAsia="zh-CN"/>
        </w:rPr>
        <w:t>7.3</w:t>
      </w:r>
      <w:r>
        <w:rPr>
          <w:rFonts w:hint="eastAsia" w:ascii="宋体" w:hAnsi="宋体" w:eastAsia="宋体" w:cs="Times New Roman"/>
          <w:kern w:val="2"/>
          <w:sz w:val="21"/>
          <w:szCs w:val="21"/>
          <w:highlight w:val="none"/>
          <w:lang w:eastAsia="zh-CN"/>
        </w:rPr>
        <w:t>若</w:t>
      </w:r>
      <w:r>
        <w:rPr>
          <w:rFonts w:hint="eastAsia" w:ascii="宋体" w:hAnsi="宋体" w:eastAsia="宋体" w:cs="Times New Roman"/>
          <w:kern w:val="2"/>
          <w:sz w:val="21"/>
          <w:szCs w:val="21"/>
          <w:highlight w:val="none"/>
          <w:u w:val="single"/>
          <w:lang w:eastAsia="zh-CN"/>
        </w:rPr>
        <w:t>   </w:t>
      </w:r>
      <w:r>
        <w:rPr>
          <w:rFonts w:hint="eastAsia" w:ascii="宋体" w:hAnsi="宋体" w:eastAsia="宋体" w:cs="Times New Roman"/>
          <w:kern w:val="2"/>
          <w:sz w:val="21"/>
          <w:szCs w:val="21"/>
          <w:highlight w:val="none"/>
          <w:u w:val="single"/>
          <w:lang w:val="en-US" w:eastAsia="zh-CN"/>
        </w:rPr>
        <w:t xml:space="preserve">           </w:t>
      </w:r>
      <w:r>
        <w:rPr>
          <w:rFonts w:hint="eastAsia" w:ascii="宋体" w:hAnsi="宋体" w:eastAsia="宋体" w:cs="Times New Roman"/>
          <w:kern w:val="2"/>
          <w:sz w:val="21"/>
          <w:szCs w:val="21"/>
          <w:highlight w:val="none"/>
          <w:lang w:val="en-US" w:eastAsia="zh-CN"/>
        </w:rPr>
        <w:t xml:space="preserve"> </w:t>
      </w:r>
      <w:r>
        <w:rPr>
          <w:rFonts w:hint="eastAsia" w:ascii="宋体" w:hAnsi="宋体" w:eastAsia="宋体" w:cs="Times New Roman"/>
          <w:kern w:val="2"/>
          <w:sz w:val="21"/>
          <w:szCs w:val="21"/>
          <w:highlight w:val="none"/>
          <w:lang w:eastAsia="zh-CN"/>
        </w:rPr>
        <w:t>单位不中标，本技术规格书自动失效，双方互不承担任何责任。</w:t>
      </w:r>
    </w:p>
    <w:p>
      <w:pPr>
        <w:tabs>
          <w:tab w:val="left" w:pos="540"/>
          <w:tab w:val="left" w:pos="840"/>
          <w:tab w:val="left" w:pos="1080"/>
        </w:tabs>
        <w:adjustRightInd/>
        <w:spacing w:line="360" w:lineRule="auto"/>
        <w:jc w:val="both"/>
        <w:textAlignment w:val="auto"/>
        <w:rPr>
          <w:rFonts w:hint="eastAsia" w:ascii="宋体" w:hAnsi="宋体"/>
          <w:kern w:val="2"/>
          <w:sz w:val="21"/>
          <w:szCs w:val="21"/>
          <w:highlight w:val="none"/>
        </w:rPr>
      </w:pPr>
      <w:r>
        <w:rPr>
          <w:rFonts w:hint="eastAsia" w:ascii="宋体" w:hAnsi="宋体" w:eastAsia="宋体" w:cs="Times New Roman"/>
          <w:kern w:val="2"/>
          <w:sz w:val="21"/>
          <w:szCs w:val="21"/>
          <w:highlight w:val="none"/>
          <w:lang w:val="en-US" w:eastAsia="zh-CN"/>
        </w:rPr>
        <w:t>7.4</w:t>
      </w:r>
      <w:r>
        <w:rPr>
          <w:rFonts w:hint="default" w:ascii="宋体" w:hAnsi="宋体" w:eastAsia="宋体" w:cs="Times New Roman"/>
          <w:kern w:val="2"/>
          <w:sz w:val="21"/>
          <w:szCs w:val="21"/>
          <w:highlight w:val="none"/>
          <w:lang w:val="en-US" w:eastAsia="zh-CN"/>
        </w:rPr>
        <w:t>甲乙双方应当就签订本</w:t>
      </w:r>
      <w:r>
        <w:rPr>
          <w:rFonts w:hint="eastAsia" w:ascii="宋体" w:hAnsi="宋体" w:eastAsia="宋体" w:cs="Times New Roman"/>
          <w:kern w:val="2"/>
          <w:sz w:val="21"/>
          <w:szCs w:val="21"/>
          <w:highlight w:val="none"/>
          <w:lang w:val="en-US" w:eastAsia="zh-CN"/>
        </w:rPr>
        <w:t>规格书</w:t>
      </w:r>
      <w:r>
        <w:rPr>
          <w:rFonts w:hint="default" w:ascii="宋体" w:hAnsi="宋体" w:eastAsia="宋体" w:cs="Times New Roman"/>
          <w:kern w:val="2"/>
          <w:sz w:val="21"/>
          <w:szCs w:val="21"/>
          <w:highlight w:val="none"/>
          <w:lang w:val="en-US" w:eastAsia="zh-CN"/>
        </w:rPr>
        <w:t>的相关事宜保密，不得将签订主体、时间、内容等信息透露给其他第三人。</w:t>
      </w:r>
    </w:p>
    <w:p>
      <w:pPr>
        <w:tabs>
          <w:tab w:val="left" w:pos="540"/>
          <w:tab w:val="left" w:pos="840"/>
          <w:tab w:val="left" w:pos="1080"/>
        </w:tabs>
        <w:adjustRightInd/>
        <w:spacing w:line="360" w:lineRule="auto"/>
        <w:ind w:firstLine="420"/>
        <w:jc w:val="both"/>
        <w:rPr>
          <w:rFonts w:hint="eastAsia" w:ascii="宋体" w:hAnsi="宋体"/>
          <w:sz w:val="21"/>
          <w:szCs w:val="21"/>
        </w:rPr>
      </w:pPr>
      <w:r>
        <w:rPr>
          <w:rFonts w:hint="eastAsia" w:ascii="宋体" w:hAnsi="宋体"/>
          <w:sz w:val="21"/>
          <w:szCs w:val="21"/>
        </w:rPr>
        <w:t>本协议一式四份，甲方三份，乙方一份。</w:t>
      </w:r>
    </w:p>
    <w:p>
      <w:pPr>
        <w:tabs>
          <w:tab w:val="left" w:pos="540"/>
          <w:tab w:val="left" w:pos="840"/>
          <w:tab w:val="left" w:pos="1080"/>
        </w:tabs>
        <w:adjustRightInd/>
        <w:spacing w:line="360" w:lineRule="auto"/>
        <w:ind w:firstLine="420"/>
        <w:jc w:val="both"/>
        <w:rPr>
          <w:rFonts w:hint="eastAsia" w:ascii="宋体" w:hAnsi="宋体"/>
          <w:sz w:val="21"/>
          <w:szCs w:val="21"/>
        </w:rPr>
      </w:pPr>
    </w:p>
    <w:p>
      <w:pPr>
        <w:tabs>
          <w:tab w:val="left" w:pos="1943"/>
        </w:tabs>
        <w:rPr>
          <w:rFonts w:hint="eastAsia" w:ascii="宋体" w:hAnsi="宋体"/>
          <w:b/>
          <w:sz w:val="28"/>
          <w:szCs w:val="28"/>
        </w:rPr>
      </w:pPr>
    </w:p>
    <w:p>
      <w:pPr>
        <w:tabs>
          <w:tab w:val="left" w:pos="1943"/>
        </w:tabs>
        <w:rPr>
          <w:rFonts w:hint="eastAsia" w:ascii="宋体" w:hAnsi="宋体"/>
          <w:b/>
          <w:sz w:val="28"/>
          <w:szCs w:val="28"/>
        </w:rPr>
      </w:pPr>
    </w:p>
    <w:p>
      <w:pPr>
        <w:tabs>
          <w:tab w:val="left" w:pos="1943"/>
        </w:tabs>
        <w:rPr>
          <w:rFonts w:hint="eastAsia" w:ascii="宋体" w:hAnsi="宋体"/>
          <w:b/>
          <w:sz w:val="28"/>
          <w:szCs w:val="28"/>
        </w:rPr>
      </w:pPr>
    </w:p>
    <w:p>
      <w:pPr>
        <w:tabs>
          <w:tab w:val="left" w:pos="1943"/>
        </w:tabs>
        <w:rPr>
          <w:rFonts w:hint="eastAsia" w:ascii="宋体" w:hAnsi="宋体"/>
          <w:b/>
          <w:sz w:val="28"/>
          <w:szCs w:val="28"/>
        </w:rPr>
      </w:pPr>
      <w:r>
        <w:rPr>
          <w:rFonts w:hint="eastAsia" w:ascii="宋体" w:hAnsi="宋体"/>
          <w:b/>
          <w:sz w:val="28"/>
          <w:szCs w:val="28"/>
        </w:rPr>
        <w:t>甲方：（行政公章）</w:t>
      </w:r>
      <w:r>
        <w:rPr>
          <w:rFonts w:hint="eastAsia" w:ascii="宋体" w:hAnsi="宋体"/>
          <w:b/>
          <w:sz w:val="28"/>
          <w:szCs w:val="28"/>
        </w:rPr>
        <w:tab/>
      </w:r>
      <w:r>
        <w:rPr>
          <w:rFonts w:hint="eastAsia" w:ascii="宋体" w:hAnsi="宋体"/>
          <w:b/>
          <w:sz w:val="28"/>
          <w:szCs w:val="28"/>
        </w:rPr>
        <w:t xml:space="preserve">                 乙方：（合同专用章）</w:t>
      </w:r>
      <w:r>
        <w:rPr>
          <w:rFonts w:hint="eastAsia" w:ascii="宋体" w:hAnsi="宋体"/>
          <w:b/>
          <w:sz w:val="28"/>
          <w:szCs w:val="28"/>
        </w:rPr>
        <w:tab/>
      </w:r>
      <w:r>
        <w:rPr>
          <w:rFonts w:hint="eastAsia" w:ascii="宋体" w:hAnsi="宋体"/>
          <w:b/>
          <w:sz w:val="28"/>
          <w:szCs w:val="28"/>
        </w:rPr>
        <w:t xml:space="preserve">               </w:t>
      </w:r>
    </w:p>
    <w:p>
      <w:pPr>
        <w:rPr>
          <w:rFonts w:hint="eastAsia" w:ascii="宋体" w:hAnsi="宋体"/>
          <w:b/>
          <w:sz w:val="28"/>
          <w:szCs w:val="28"/>
        </w:rPr>
      </w:pPr>
      <w:r>
        <w:rPr>
          <w:rFonts w:hint="eastAsia" w:ascii="宋体" w:hAnsi="宋体"/>
          <w:b/>
          <w:sz w:val="28"/>
          <w:szCs w:val="28"/>
        </w:rPr>
        <w:t>甲方代表：</w:t>
      </w:r>
      <w:r>
        <w:rPr>
          <w:rFonts w:hint="eastAsia" w:ascii="宋体" w:hAnsi="宋体"/>
          <w:b/>
          <w:sz w:val="28"/>
          <w:szCs w:val="28"/>
        </w:rPr>
        <w:tab/>
      </w:r>
      <w:r>
        <w:rPr>
          <w:rFonts w:hint="eastAsia" w:ascii="宋体" w:hAnsi="宋体"/>
          <w:b/>
          <w:sz w:val="28"/>
          <w:szCs w:val="28"/>
        </w:rPr>
        <w:t xml:space="preserve">                          乙方代表：</w:t>
      </w:r>
    </w:p>
    <w:p>
      <w:pPr>
        <w:rPr>
          <w:rFonts w:hint="eastAsia" w:ascii="宋体" w:hAnsi="宋体"/>
          <w:b/>
          <w:sz w:val="28"/>
          <w:szCs w:val="28"/>
        </w:rPr>
      </w:pPr>
    </w:p>
    <w:p>
      <w:pPr>
        <w:rPr>
          <w:rFonts w:hint="eastAsia" w:ascii="宋体" w:hAnsi="宋体"/>
          <w:b/>
          <w:sz w:val="28"/>
          <w:szCs w:val="28"/>
        </w:rPr>
      </w:pPr>
      <w:r>
        <w:rPr>
          <w:rFonts w:hint="eastAsia" w:ascii="宋体" w:hAnsi="宋体"/>
          <w:b/>
          <w:sz w:val="28"/>
          <w:szCs w:val="28"/>
        </w:rPr>
        <w:t xml:space="preserve">   年   月   日</w:t>
      </w:r>
      <w:r>
        <w:rPr>
          <w:rFonts w:hint="eastAsia" w:ascii="宋体" w:hAnsi="宋体"/>
          <w:b/>
          <w:sz w:val="28"/>
          <w:szCs w:val="28"/>
        </w:rPr>
        <w:tab/>
      </w:r>
      <w:r>
        <w:rPr>
          <w:rFonts w:hint="eastAsia" w:ascii="宋体" w:hAnsi="宋体"/>
          <w:b/>
          <w:sz w:val="28"/>
          <w:szCs w:val="28"/>
        </w:rPr>
        <w:t xml:space="preserve">                          年   月   日</w:t>
      </w:r>
    </w:p>
    <w:p>
      <w:pPr>
        <w:rPr>
          <w:rFonts w:hint="eastAsia" w:ascii="宋体" w:hAnsi="宋体"/>
          <w:b/>
          <w:sz w:val="28"/>
          <w:szCs w:val="28"/>
        </w:rPr>
      </w:pPr>
    </w:p>
    <w:p>
      <w:pPr>
        <w:rPr>
          <w:rFonts w:hint="eastAsia" w:ascii="宋体" w:hAnsi="宋体"/>
          <w:b/>
          <w:sz w:val="28"/>
          <w:szCs w:val="28"/>
        </w:rPr>
      </w:pPr>
    </w:p>
    <w:p>
      <w:pPr>
        <w:rPr>
          <w:rFonts w:hint="eastAsia" w:ascii="宋体" w:hAnsi="宋体"/>
          <w:b/>
          <w:sz w:val="28"/>
          <w:szCs w:val="28"/>
        </w:rPr>
      </w:pPr>
    </w:p>
    <w:p>
      <w:pPr>
        <w:rPr>
          <w:rFonts w:hint="eastAsia" w:ascii="宋体" w:hAnsi="宋体"/>
          <w:b/>
          <w:sz w:val="28"/>
          <w:szCs w:val="28"/>
        </w:rPr>
      </w:pPr>
    </w:p>
    <w:p>
      <w:pPr>
        <w:rPr>
          <w:rFonts w:hint="eastAsia" w:ascii="宋体" w:hAnsi="宋体"/>
          <w:b/>
          <w:sz w:val="28"/>
          <w:szCs w:val="28"/>
        </w:rPr>
      </w:pPr>
    </w:p>
    <w:p>
      <w:pPr>
        <w:rPr>
          <w:rFonts w:hint="eastAsia" w:ascii="宋体" w:hAnsi="宋体"/>
          <w:b/>
          <w:sz w:val="28"/>
          <w:szCs w:val="28"/>
        </w:rPr>
      </w:pPr>
    </w:p>
    <w:p>
      <w:pPr>
        <w:rPr>
          <w:rFonts w:hint="eastAsia" w:ascii="宋体" w:hAnsi="宋体"/>
          <w:b/>
          <w:sz w:val="28"/>
          <w:szCs w:val="28"/>
        </w:rPr>
      </w:pPr>
    </w:p>
    <w:p>
      <w:pPr>
        <w:rPr>
          <w:rFonts w:hint="eastAsia" w:ascii="宋体" w:hAnsi="宋体"/>
          <w:b/>
          <w:sz w:val="28"/>
          <w:szCs w:val="28"/>
        </w:rPr>
      </w:pPr>
    </w:p>
    <w:p>
      <w:pPr>
        <w:rPr>
          <w:rFonts w:hint="eastAsia" w:ascii="宋体" w:hAnsi="宋体"/>
          <w:b/>
          <w:sz w:val="28"/>
          <w:szCs w:val="28"/>
        </w:rPr>
      </w:pPr>
    </w:p>
    <w:p>
      <w:pPr>
        <w:rPr>
          <w:rFonts w:hint="eastAsia" w:ascii="宋体" w:hAnsi="宋体" w:eastAsia="宋体" w:cs="Times New Roman"/>
          <w:b/>
          <w:sz w:val="21"/>
          <w:szCs w:val="21"/>
          <w:lang w:eastAsia="zh"/>
        </w:rPr>
      </w:pPr>
      <w:r>
        <w:rPr>
          <w:rFonts w:hint="eastAsia" w:ascii="宋体" w:hAnsi="宋体" w:eastAsia="宋体" w:cs="Times New Roman"/>
          <w:b/>
          <w:sz w:val="21"/>
          <w:szCs w:val="21"/>
        </w:rPr>
        <w:t>附件</w:t>
      </w:r>
      <w:r>
        <w:rPr>
          <w:rFonts w:hint="eastAsia" w:ascii="宋体" w:hAnsi="宋体" w:eastAsia="宋体" w:cs="Times New Roman"/>
          <w:b/>
          <w:sz w:val="21"/>
          <w:szCs w:val="21"/>
          <w:lang w:eastAsia="zh"/>
        </w:rPr>
        <w:t>八</w:t>
      </w:r>
      <w:r>
        <w:rPr>
          <w:rFonts w:hint="eastAsia" w:ascii="宋体" w:hAnsi="宋体" w:eastAsia="宋体" w:cs="Times New Roman"/>
          <w:b/>
          <w:sz w:val="21"/>
          <w:szCs w:val="21"/>
        </w:rPr>
        <w:t xml:space="preserve">   </w:t>
      </w:r>
      <w:r>
        <w:rPr>
          <w:rFonts w:hint="eastAsia" w:ascii="宋体" w:hAnsi="宋体" w:eastAsia="宋体" w:cs="Times New Roman"/>
          <w:b/>
          <w:sz w:val="21"/>
          <w:szCs w:val="21"/>
          <w:lang w:eastAsia="zh"/>
        </w:rPr>
        <w:t>订货图</w:t>
      </w:r>
    </w:p>
    <w:p>
      <w:pPr>
        <w:rPr>
          <w:rFonts w:hint="eastAsia" w:ascii="宋体" w:hAnsi="宋体" w:eastAsia="宋体" w:cs="Times New Roman"/>
          <w:b/>
          <w:sz w:val="21"/>
          <w:szCs w:val="21"/>
          <w:lang w:eastAsia="zh"/>
        </w:rPr>
      </w:pPr>
      <w:r>
        <w:rPr>
          <w:rFonts w:hint="eastAsia" w:ascii="宋体" w:hAnsi="宋体" w:eastAsia="宋体" w:cs="Times New Roman"/>
          <w:b/>
          <w:sz w:val="21"/>
          <w:szCs w:val="21"/>
          <w:lang w:eastAsia="zh"/>
        </w:rPr>
        <w:drawing>
          <wp:inline distT="0" distB="0" distL="114300" distR="114300">
            <wp:extent cx="5372100" cy="7597140"/>
            <wp:effectExtent l="0" t="0" r="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372100" cy="7597140"/>
                    </a:xfrm>
                    <a:prstGeom prst="rect">
                      <a:avLst/>
                    </a:prstGeom>
                    <a:noFill/>
                    <a:ln>
                      <a:noFill/>
                    </a:ln>
                  </pic:spPr>
                </pic:pic>
              </a:graphicData>
            </a:graphic>
          </wp:inline>
        </w:drawing>
      </w:r>
    </w:p>
    <w:sectPr>
      <w:pgSz w:w="11906" w:h="16838"/>
      <w:pgMar w:top="737" w:right="1797" w:bottom="907" w:left="164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E79D9"/>
    <w:multiLevelType w:val="multilevel"/>
    <w:tmpl w:val="0EEE79D9"/>
    <w:lvl w:ilvl="0" w:tentative="0">
      <w:start w:val="1"/>
      <w:numFmt w:val="decimal"/>
      <w:lvlText w:val="1.%1"/>
      <w:lvlJc w:val="left"/>
      <w:pPr>
        <w:tabs>
          <w:tab w:val="left" w:pos="0"/>
        </w:tabs>
        <w:ind w:left="0" w:firstLine="0"/>
      </w:pPr>
    </w:lvl>
    <w:lvl w:ilvl="1" w:tentative="0">
      <w:start w:val="1"/>
      <w:numFmt w:val="decimal"/>
      <w:lvlText w:val="%2、"/>
      <w:lvlJc w:val="left"/>
      <w:pPr>
        <w:tabs>
          <w:tab w:val="left" w:pos="1260"/>
        </w:tabs>
        <w:ind w:left="126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0MDUwZjBmYmE3YWRjMTI5YzdiOGJlOWNjZGNmN2UifQ=="/>
  </w:docVars>
  <w:rsids>
    <w:rsidRoot w:val="00A23415"/>
    <w:rsid w:val="00011207"/>
    <w:rsid w:val="00066391"/>
    <w:rsid w:val="000C0126"/>
    <w:rsid w:val="0010187E"/>
    <w:rsid w:val="001934A8"/>
    <w:rsid w:val="001B2694"/>
    <w:rsid w:val="002273D9"/>
    <w:rsid w:val="00276DE3"/>
    <w:rsid w:val="00383A91"/>
    <w:rsid w:val="003C3CF1"/>
    <w:rsid w:val="003C78CD"/>
    <w:rsid w:val="004008F1"/>
    <w:rsid w:val="005503E4"/>
    <w:rsid w:val="005572E5"/>
    <w:rsid w:val="00581022"/>
    <w:rsid w:val="005924CE"/>
    <w:rsid w:val="005C6707"/>
    <w:rsid w:val="00603B53"/>
    <w:rsid w:val="00685518"/>
    <w:rsid w:val="0075139D"/>
    <w:rsid w:val="007864D1"/>
    <w:rsid w:val="008139E0"/>
    <w:rsid w:val="00826147"/>
    <w:rsid w:val="008425C4"/>
    <w:rsid w:val="00862926"/>
    <w:rsid w:val="00882069"/>
    <w:rsid w:val="009451C6"/>
    <w:rsid w:val="009A3FF0"/>
    <w:rsid w:val="00A22BE5"/>
    <w:rsid w:val="00A23415"/>
    <w:rsid w:val="00A268E5"/>
    <w:rsid w:val="00AC2243"/>
    <w:rsid w:val="00AD0B60"/>
    <w:rsid w:val="00AE1865"/>
    <w:rsid w:val="00B2192E"/>
    <w:rsid w:val="00B52889"/>
    <w:rsid w:val="00BC3E61"/>
    <w:rsid w:val="00BD61C5"/>
    <w:rsid w:val="00C02F26"/>
    <w:rsid w:val="00C87094"/>
    <w:rsid w:val="00CD156B"/>
    <w:rsid w:val="00D941A5"/>
    <w:rsid w:val="00DA055E"/>
    <w:rsid w:val="00EA2963"/>
    <w:rsid w:val="00F13DF0"/>
    <w:rsid w:val="00FB49BB"/>
    <w:rsid w:val="00FC3C3B"/>
    <w:rsid w:val="00FD06C8"/>
    <w:rsid w:val="01E62710"/>
    <w:rsid w:val="02100D80"/>
    <w:rsid w:val="05663875"/>
    <w:rsid w:val="064C44FB"/>
    <w:rsid w:val="067B4115"/>
    <w:rsid w:val="07C058FF"/>
    <w:rsid w:val="0A8F762F"/>
    <w:rsid w:val="0ADD6A6C"/>
    <w:rsid w:val="0B852180"/>
    <w:rsid w:val="0D3A1B27"/>
    <w:rsid w:val="0F2A5202"/>
    <w:rsid w:val="12526251"/>
    <w:rsid w:val="129E4F41"/>
    <w:rsid w:val="13384B1E"/>
    <w:rsid w:val="15231AC9"/>
    <w:rsid w:val="155B07A3"/>
    <w:rsid w:val="16522524"/>
    <w:rsid w:val="166F5E62"/>
    <w:rsid w:val="16820DF6"/>
    <w:rsid w:val="17677730"/>
    <w:rsid w:val="17F20AB0"/>
    <w:rsid w:val="18572BBE"/>
    <w:rsid w:val="1D2A16C1"/>
    <w:rsid w:val="1D2E1B73"/>
    <w:rsid w:val="1D84668A"/>
    <w:rsid w:val="1ED50E3F"/>
    <w:rsid w:val="1FAF774D"/>
    <w:rsid w:val="1FFF62A8"/>
    <w:rsid w:val="20012DA5"/>
    <w:rsid w:val="208B7A8B"/>
    <w:rsid w:val="21176C96"/>
    <w:rsid w:val="21B2773D"/>
    <w:rsid w:val="23C119D9"/>
    <w:rsid w:val="27560B33"/>
    <w:rsid w:val="29626746"/>
    <w:rsid w:val="2A5A7254"/>
    <w:rsid w:val="2E0B67AD"/>
    <w:rsid w:val="2ED21C0D"/>
    <w:rsid w:val="2ED375FA"/>
    <w:rsid w:val="31511370"/>
    <w:rsid w:val="334F32E0"/>
    <w:rsid w:val="34535632"/>
    <w:rsid w:val="35C971FC"/>
    <w:rsid w:val="3A1B544C"/>
    <w:rsid w:val="3ACE1BEE"/>
    <w:rsid w:val="3BF73B0E"/>
    <w:rsid w:val="3E2B7EB9"/>
    <w:rsid w:val="3E862A21"/>
    <w:rsid w:val="40747B46"/>
    <w:rsid w:val="40793C08"/>
    <w:rsid w:val="40DD0293"/>
    <w:rsid w:val="42D90E8C"/>
    <w:rsid w:val="43E42A6A"/>
    <w:rsid w:val="447F4732"/>
    <w:rsid w:val="45905892"/>
    <w:rsid w:val="46797005"/>
    <w:rsid w:val="46B17F36"/>
    <w:rsid w:val="47162265"/>
    <w:rsid w:val="47533264"/>
    <w:rsid w:val="480113BD"/>
    <w:rsid w:val="493B3793"/>
    <w:rsid w:val="4B3F6511"/>
    <w:rsid w:val="4CAE1591"/>
    <w:rsid w:val="4EFA1B39"/>
    <w:rsid w:val="4EFD765A"/>
    <w:rsid w:val="508543CB"/>
    <w:rsid w:val="51E81D56"/>
    <w:rsid w:val="528C45CC"/>
    <w:rsid w:val="52BB3FD4"/>
    <w:rsid w:val="57855FC0"/>
    <w:rsid w:val="5A0E7032"/>
    <w:rsid w:val="5C1473E0"/>
    <w:rsid w:val="5CA53116"/>
    <w:rsid w:val="5CAE7293"/>
    <w:rsid w:val="5D2E50E6"/>
    <w:rsid w:val="5DBF4422"/>
    <w:rsid w:val="5DE04424"/>
    <w:rsid w:val="60E242ED"/>
    <w:rsid w:val="63F968AB"/>
    <w:rsid w:val="6452661E"/>
    <w:rsid w:val="64BB2A19"/>
    <w:rsid w:val="65BB1DD2"/>
    <w:rsid w:val="65D11E9E"/>
    <w:rsid w:val="661467E4"/>
    <w:rsid w:val="66B30FE4"/>
    <w:rsid w:val="689F1B92"/>
    <w:rsid w:val="68A04E37"/>
    <w:rsid w:val="68EC09F5"/>
    <w:rsid w:val="6A916F40"/>
    <w:rsid w:val="6C143995"/>
    <w:rsid w:val="72440A96"/>
    <w:rsid w:val="732A670F"/>
    <w:rsid w:val="749566A8"/>
    <w:rsid w:val="75152B20"/>
    <w:rsid w:val="76740CAD"/>
    <w:rsid w:val="777F1A4C"/>
    <w:rsid w:val="790267CB"/>
    <w:rsid w:val="7B1B0319"/>
    <w:rsid w:val="7B4E69AE"/>
    <w:rsid w:val="7D6B0E98"/>
    <w:rsid w:val="7E0F5DD8"/>
    <w:rsid w:val="7E2460B7"/>
    <w:rsid w:val="7F0C30A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adjustRightInd w:val="0"/>
      <w:spacing w:line="360" w:lineRule="atLeast"/>
    </w:pPr>
    <w:rPr>
      <w:sz w:val="24"/>
      <w:lang w:val="en-US" w:eastAsia="zh-CN" w:bidi="ar-SA"/>
    </w:rPr>
  </w:style>
  <w:style w:type="character" w:default="1" w:styleId="5">
    <w:name w:val="Default Paragraph Font"/>
    <w:semiHidden/>
    <w:uiPriority w:val="0"/>
  </w:style>
  <w:style w:type="table" w:default="1" w:styleId="4">
    <w:name w:val="Normal Table"/>
    <w:semiHidden/>
    <w:uiPriority w:val="0"/>
    <w:tblPr>
      <w:tblStyle w:val="4"/>
      <w:tblLayout w:type="fixed"/>
      <w:tblCellMar>
        <w:top w:w="0" w:type="dxa"/>
        <w:left w:w="108" w:type="dxa"/>
        <w:bottom w:w="0" w:type="dxa"/>
        <w:right w:w="108" w:type="dxa"/>
      </w:tblCellMar>
    </w:tblPr>
  </w:style>
  <w:style w:type="paragraph" w:styleId="2">
    <w:name w:val="Body Text"/>
    <w:basedOn w:val="1"/>
    <w:uiPriority w:val="0"/>
    <w:pPr>
      <w:widowControl/>
      <w:adjustRightInd/>
      <w:spacing w:line="240" w:lineRule="auto"/>
    </w:pPr>
    <w:rPr>
      <w:sz w:val="28"/>
    </w:rPr>
  </w:style>
  <w:style w:type="paragraph" w:styleId="3">
    <w:name w:val="Plain Text"/>
    <w:basedOn w:val="1"/>
    <w:uiPriority w:val="0"/>
    <w:pPr>
      <w:adjustRightInd/>
      <w:spacing w:line="240" w:lineRule="auto"/>
      <w:jc w:val="both"/>
    </w:pPr>
    <w:rPr>
      <w:rFonts w:ascii="宋体" w:hAnsi="Courier New"/>
      <w:kern w:val="2"/>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CHINA</Company>
  <Pages>6</Pages>
  <Words>1771</Words>
  <Characters>2069</Characters>
  <Lines>9</Lines>
  <Paragraphs>2</Paragraphs>
  <TotalTime>1</TotalTime>
  <ScaleCrop>false</ScaleCrop>
  <LinksUpToDate>false</LinksUpToDate>
  <CharactersWithSpaces>2295</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2014-05-22T02:19:00Z</dcterms:created>
  <dc:creator>USER</dc:creator>
  <cp:lastModifiedBy>付庭阁</cp:lastModifiedBy>
  <cp:lastPrinted>2013-03-08T02:49:00Z</cp:lastPrinted>
  <dcterms:modified xsi:type="dcterms:W3CDTF">2025-07-17T09:32:08Z</dcterms:modified>
  <dc:title>甘肃酒钢集团榆中钢铁有限责任公司</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y fmtid="{D5CDD505-2E9C-101B-9397-08002B2CF9AE}" pid="3" name="ICV">
    <vt:lpwstr>D85A23D7738B09E01198906702986DC2_43</vt:lpwstr>
  </property>
</Properties>
</file>