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outlineLvl w:val="9"/>
        <w:rPr>
          <w:rFonts w:hint="eastAsia"/>
          <w:color w:val="auto"/>
          <w:sz w:val="44"/>
          <w:szCs w:val="44"/>
          <w:highlight w:val="none"/>
          <w:lang w:val="en-US" w:eastAsia="zh-CN"/>
        </w:rPr>
      </w:pPr>
      <w:bookmarkStart w:id="0" w:name="_Toc31977"/>
    </w:p>
    <w:p>
      <w:pPr>
        <w:pStyle w:val="2"/>
        <w:jc w:val="center"/>
        <w:outlineLvl w:val="9"/>
        <w:rPr>
          <w:rFonts w:hint="eastAsia"/>
          <w:color w:val="auto"/>
          <w:sz w:val="44"/>
          <w:szCs w:val="44"/>
          <w:highlight w:val="none"/>
          <w:lang w:val="en-US" w:eastAsia="zh-CN"/>
        </w:rPr>
      </w:pPr>
    </w:p>
    <w:p>
      <w:pPr>
        <w:jc w:val="center"/>
        <w:outlineLvl w:val="9"/>
        <w:rPr>
          <w:rFonts w:hint="default"/>
          <w:b/>
          <w:bCs/>
          <w:color w:val="auto"/>
          <w:sz w:val="44"/>
          <w:szCs w:val="44"/>
          <w:highlight w:val="none"/>
          <w:lang w:val="en-US" w:eastAsia="zh-CN"/>
        </w:rPr>
      </w:pPr>
      <w:r>
        <w:rPr>
          <w:rFonts w:hint="eastAsia"/>
          <w:b/>
          <w:bCs/>
          <w:color w:val="auto"/>
          <w:sz w:val="44"/>
          <w:szCs w:val="44"/>
          <w:highlight w:val="none"/>
          <w:lang w:val="en-US" w:eastAsia="zh-CN"/>
        </w:rPr>
        <w:t>宏联自控公司升降式投光灯塔</w:t>
      </w:r>
    </w:p>
    <w:p>
      <w:pPr>
        <w:rPr>
          <w:rFonts w:hint="eastAsia"/>
          <w:color w:val="auto"/>
          <w:sz w:val="44"/>
          <w:szCs w:val="44"/>
          <w:highlight w:val="none"/>
          <w:lang w:val="en-US" w:eastAsia="zh-CN"/>
        </w:rPr>
      </w:pPr>
    </w:p>
    <w:p>
      <w:pPr>
        <w:pStyle w:val="19"/>
        <w:rPr>
          <w:rFonts w:hint="default"/>
          <w:sz w:val="44"/>
          <w:szCs w:val="44"/>
          <w:lang w:val="en-US" w:eastAsia="zh-CN"/>
        </w:rPr>
      </w:pPr>
    </w:p>
    <w:p>
      <w:pPr>
        <w:pStyle w:val="2"/>
        <w:jc w:val="center"/>
        <w:outlineLvl w:val="9"/>
        <w:rPr>
          <w:rFonts w:hint="eastAsia"/>
          <w:color w:val="auto"/>
          <w:sz w:val="44"/>
          <w:szCs w:val="44"/>
          <w:highlight w:val="none"/>
          <w:lang w:val="en-US" w:eastAsia="zh-CN"/>
        </w:rPr>
      </w:pPr>
    </w:p>
    <w:p>
      <w:pPr>
        <w:pStyle w:val="2"/>
        <w:jc w:val="center"/>
        <w:outlineLvl w:val="9"/>
        <w:rPr>
          <w:rFonts w:hint="eastAsia"/>
          <w:color w:val="auto"/>
          <w:sz w:val="44"/>
          <w:szCs w:val="44"/>
          <w:highlight w:val="none"/>
          <w:lang w:val="en-US" w:eastAsia="zh-CN"/>
        </w:rPr>
      </w:pPr>
    </w:p>
    <w:p>
      <w:pPr>
        <w:pStyle w:val="2"/>
        <w:jc w:val="center"/>
        <w:outlineLvl w:val="9"/>
        <w:rPr>
          <w:rFonts w:hint="eastAsia"/>
          <w:color w:val="auto"/>
          <w:sz w:val="44"/>
          <w:szCs w:val="44"/>
          <w:highlight w:val="none"/>
          <w:lang w:val="en-US" w:eastAsia="zh-CN"/>
        </w:rPr>
      </w:pPr>
    </w:p>
    <w:p>
      <w:pPr>
        <w:pStyle w:val="2"/>
        <w:jc w:val="center"/>
        <w:outlineLvl w:val="9"/>
        <w:rPr>
          <w:rFonts w:hint="eastAsia"/>
          <w:color w:val="auto"/>
          <w:sz w:val="44"/>
          <w:szCs w:val="44"/>
          <w:highlight w:val="none"/>
          <w:lang w:val="en-US" w:eastAsia="zh-CN"/>
        </w:rPr>
      </w:pPr>
    </w:p>
    <w:p>
      <w:pPr>
        <w:pStyle w:val="2"/>
        <w:jc w:val="center"/>
        <w:outlineLvl w:val="9"/>
        <w:rPr>
          <w:rFonts w:hint="eastAsia"/>
          <w:color w:val="auto"/>
          <w:sz w:val="44"/>
          <w:szCs w:val="44"/>
          <w:highlight w:val="none"/>
          <w:lang w:val="en-US" w:eastAsia="zh-CN"/>
        </w:rPr>
      </w:pPr>
    </w:p>
    <w:p>
      <w:pPr>
        <w:jc w:val="center"/>
        <w:outlineLvl w:val="9"/>
        <w:rPr>
          <w:rFonts w:hint="default"/>
          <w:b/>
          <w:bCs/>
          <w:color w:val="auto"/>
          <w:sz w:val="44"/>
          <w:szCs w:val="44"/>
          <w:highlight w:val="none"/>
          <w:lang w:val="en-US" w:eastAsia="zh-CN"/>
        </w:rPr>
      </w:pPr>
      <w:r>
        <w:rPr>
          <w:rFonts w:hint="eastAsia"/>
          <w:b/>
          <w:bCs/>
          <w:color w:val="auto"/>
          <w:sz w:val="44"/>
          <w:szCs w:val="44"/>
          <w:highlight w:val="none"/>
          <w:lang w:val="en-US" w:eastAsia="zh-CN"/>
        </w:rPr>
        <w:t>技术要求</w:t>
      </w:r>
    </w:p>
    <w:p>
      <w:pPr>
        <w:outlineLvl w:val="9"/>
        <w:rPr>
          <w:rFonts w:hint="eastAsia"/>
          <w:b/>
          <w:bCs/>
          <w:color w:val="auto"/>
          <w:highlight w:val="none"/>
          <w:lang w:val="en-US" w:eastAsia="zh-CN"/>
        </w:rPr>
      </w:pPr>
    </w:p>
    <w:p>
      <w:pPr>
        <w:outlineLvl w:val="9"/>
        <w:rPr>
          <w:rFonts w:hint="eastAsia"/>
          <w:b/>
          <w:bCs/>
          <w:color w:val="auto"/>
          <w:highlight w:val="none"/>
          <w:lang w:val="en-US" w:eastAsia="zh-CN"/>
        </w:rPr>
      </w:pPr>
    </w:p>
    <w:p>
      <w:pPr>
        <w:outlineLvl w:val="9"/>
        <w:rPr>
          <w:rFonts w:hint="eastAsia"/>
          <w:b/>
          <w:bCs/>
          <w:color w:val="auto"/>
          <w:highlight w:val="none"/>
          <w:lang w:val="en-US" w:eastAsia="zh-CN"/>
        </w:rPr>
      </w:pPr>
    </w:p>
    <w:p>
      <w:pPr>
        <w:pStyle w:val="19"/>
        <w:outlineLvl w:val="9"/>
        <w:rPr>
          <w:rFonts w:hint="eastAsia"/>
          <w:b/>
          <w:bCs/>
          <w:color w:val="auto"/>
          <w:highlight w:val="none"/>
          <w:lang w:val="en-US" w:eastAsia="zh-CN"/>
        </w:rPr>
      </w:pPr>
    </w:p>
    <w:p>
      <w:pPr>
        <w:outlineLvl w:val="9"/>
        <w:rPr>
          <w:rFonts w:hint="eastAsia"/>
          <w:b/>
          <w:bCs/>
          <w:color w:val="auto"/>
          <w:highlight w:val="none"/>
          <w:lang w:val="en-US" w:eastAsia="zh-CN"/>
        </w:rPr>
      </w:pPr>
    </w:p>
    <w:p>
      <w:pPr>
        <w:pStyle w:val="19"/>
        <w:outlineLvl w:val="9"/>
        <w:rPr>
          <w:rFonts w:hint="eastAsia"/>
          <w:b/>
          <w:bCs/>
          <w:color w:val="auto"/>
          <w:highlight w:val="none"/>
          <w:lang w:val="en-US" w:eastAsia="zh-CN"/>
        </w:rPr>
      </w:pPr>
    </w:p>
    <w:p>
      <w:pPr>
        <w:outlineLvl w:val="9"/>
        <w:rPr>
          <w:rFonts w:hint="eastAsia"/>
          <w:b/>
          <w:bCs/>
          <w:color w:val="auto"/>
          <w:highlight w:val="none"/>
          <w:lang w:val="en-US" w:eastAsia="zh-CN"/>
        </w:rPr>
      </w:pPr>
    </w:p>
    <w:p>
      <w:pPr>
        <w:pStyle w:val="19"/>
        <w:outlineLvl w:val="9"/>
        <w:rPr>
          <w:rFonts w:hint="eastAsia"/>
          <w:b/>
          <w:bCs/>
          <w:color w:val="auto"/>
          <w:highlight w:val="none"/>
          <w:lang w:val="en-US" w:eastAsia="zh-CN"/>
        </w:rPr>
      </w:pPr>
    </w:p>
    <w:p>
      <w:pPr>
        <w:outlineLvl w:val="9"/>
        <w:rPr>
          <w:rFonts w:hint="eastAsia"/>
          <w:b/>
          <w:bCs/>
          <w:color w:val="auto"/>
          <w:highlight w:val="none"/>
          <w:lang w:val="en-US" w:eastAsia="zh-CN"/>
        </w:rPr>
      </w:pPr>
    </w:p>
    <w:p>
      <w:pPr>
        <w:pStyle w:val="19"/>
        <w:outlineLvl w:val="9"/>
        <w:rPr>
          <w:rFonts w:hint="eastAsia"/>
          <w:b/>
          <w:bCs/>
          <w:color w:val="auto"/>
          <w:highlight w:val="none"/>
          <w:lang w:val="en-US" w:eastAsia="zh-CN"/>
        </w:rPr>
      </w:pPr>
    </w:p>
    <w:p>
      <w:pPr>
        <w:outlineLvl w:val="9"/>
        <w:rPr>
          <w:rFonts w:hint="eastAsia"/>
          <w:b/>
          <w:bCs/>
          <w:color w:val="auto"/>
          <w:highlight w:val="none"/>
          <w:lang w:val="en-US" w:eastAsia="zh-CN"/>
        </w:rPr>
      </w:pPr>
    </w:p>
    <w:p>
      <w:pPr>
        <w:pStyle w:val="19"/>
        <w:outlineLvl w:val="9"/>
        <w:rPr>
          <w:rFonts w:hint="eastAsia"/>
          <w:b/>
          <w:bCs/>
          <w:color w:val="auto"/>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480" w:lineRule="auto"/>
        <w:ind w:firstLine="1506" w:firstLineChars="500"/>
        <w:textAlignment w:val="auto"/>
        <w:outlineLvl w:val="9"/>
        <w:rPr>
          <w:rFonts w:hint="eastAsia"/>
          <w:b/>
          <w:bCs/>
          <w:color w:val="auto"/>
          <w:sz w:val="30"/>
          <w:szCs w:val="30"/>
          <w:highlight w:val="none"/>
          <w:lang w:val="en-US" w:eastAsia="zh-CN"/>
        </w:rPr>
      </w:pPr>
      <w:r>
        <w:rPr>
          <w:rFonts w:hint="eastAsia"/>
          <w:b/>
          <w:bCs/>
          <w:color w:val="auto"/>
          <w:sz w:val="30"/>
          <w:szCs w:val="30"/>
          <w:highlight w:val="none"/>
          <w:lang w:val="en-US" w:eastAsia="zh-CN"/>
        </w:rPr>
        <w:t>甲方：酒钢（集团）宏联自控有限责任公司</w:t>
      </w:r>
    </w:p>
    <w:p>
      <w:pPr>
        <w:pStyle w:val="14"/>
        <w:keepNext w:val="0"/>
        <w:keepLines w:val="0"/>
        <w:pageBreakBefore w:val="0"/>
        <w:widowControl w:val="0"/>
        <w:kinsoku/>
        <w:wordWrap/>
        <w:overflowPunct/>
        <w:topLinePunct w:val="0"/>
        <w:autoSpaceDE/>
        <w:autoSpaceDN/>
        <w:bidi w:val="0"/>
        <w:adjustRightInd/>
        <w:snapToGrid/>
        <w:spacing w:line="480" w:lineRule="auto"/>
        <w:ind w:left="0" w:leftChars="0" w:firstLine="1506" w:firstLineChars="500"/>
        <w:textAlignment w:val="auto"/>
        <w:outlineLvl w:val="9"/>
        <w:rPr>
          <w:rFonts w:hint="eastAsia"/>
          <w:b/>
          <w:bCs/>
          <w:color w:val="auto"/>
          <w:sz w:val="30"/>
          <w:szCs w:val="30"/>
          <w:highlight w:val="none"/>
          <w:lang w:val="en-US" w:eastAsia="zh-CN"/>
        </w:rPr>
      </w:pPr>
      <w:r>
        <w:rPr>
          <w:rFonts w:hint="eastAsia"/>
          <w:b/>
          <w:bCs/>
          <w:color w:val="auto"/>
          <w:sz w:val="30"/>
          <w:szCs w:val="30"/>
          <w:highlight w:val="none"/>
          <w:lang w:val="en-US" w:eastAsia="zh-CN"/>
        </w:rPr>
        <w:t>乙方：</w:t>
      </w:r>
    </w:p>
    <w:p>
      <w:pPr>
        <w:outlineLvl w:val="9"/>
        <w:rPr>
          <w:rFonts w:hint="default"/>
          <w:b/>
          <w:bCs/>
          <w:lang w:val="en-US" w:eastAsia="zh-CN"/>
        </w:rPr>
      </w:pPr>
    </w:p>
    <w:p>
      <w:pPr>
        <w:pStyle w:val="19"/>
        <w:keepNext w:val="0"/>
        <w:keepLines w:val="0"/>
        <w:pageBreakBefore w:val="0"/>
        <w:widowControl w:val="0"/>
        <w:kinsoku/>
        <w:wordWrap/>
        <w:overflowPunct/>
        <w:topLinePunct w:val="0"/>
        <w:bidi w:val="0"/>
        <w:snapToGrid/>
        <w:spacing w:line="480" w:lineRule="auto"/>
        <w:textAlignment w:val="auto"/>
        <w:rPr>
          <w:rFonts w:hint="eastAsia"/>
          <w:color w:val="auto"/>
          <w:sz w:val="28"/>
          <w:szCs w:val="28"/>
          <w:highlight w:val="none"/>
          <w:lang w:val="en-US" w:eastAsia="zh-CN"/>
        </w:rPr>
      </w:pPr>
    </w:p>
    <w:p>
      <w:pPr>
        <w:rPr>
          <w:rFonts w:hint="eastAsia"/>
          <w:color w:val="auto"/>
          <w:sz w:val="28"/>
          <w:szCs w:val="28"/>
          <w:highlight w:val="none"/>
          <w:lang w:val="en-US" w:eastAsia="zh-CN"/>
        </w:rPr>
      </w:pPr>
    </w:p>
    <w:p>
      <w:pPr>
        <w:rPr>
          <w:rFonts w:hint="eastAsia"/>
          <w:color w:val="auto"/>
          <w:sz w:val="28"/>
          <w:szCs w:val="28"/>
          <w:highlight w:val="none"/>
          <w:lang w:val="en-US" w:eastAsia="zh-CN"/>
        </w:rPr>
        <w:sectPr>
          <w:pgSz w:w="11906" w:h="16838"/>
          <w:pgMar w:top="1644" w:right="1531" w:bottom="1644" w:left="1531" w:header="851" w:footer="992" w:gutter="0"/>
          <w:cols w:space="0" w:num="1"/>
          <w:rtlGutter w:val="0"/>
          <w:docGrid w:type="lines" w:linePitch="312" w:charSpace="0"/>
        </w:sectPr>
      </w:pPr>
    </w:p>
    <w:sdt>
      <w:sdtPr>
        <w:rPr>
          <w:rFonts w:ascii="宋体" w:hAnsi="宋体" w:eastAsia="宋体" w:cs="Times New Roman"/>
          <w:kern w:val="2"/>
          <w:sz w:val="21"/>
          <w:lang w:val="en-US" w:eastAsia="zh-CN" w:bidi="ar-SA"/>
        </w:rPr>
        <w:id w:val="147480013"/>
        <w15:color w:val="DBDBDB"/>
        <w:docPartObj>
          <w:docPartGallery w:val="Table of Contents"/>
          <w:docPartUnique/>
        </w:docPartObj>
      </w:sdtPr>
      <w:sdtEndPr>
        <w:rPr>
          <w:rFonts w:hint="eastAsia" w:ascii="仿宋_GB2312" w:hAnsi="仿宋_GB2312" w:eastAsia="仿宋_GB2312" w:cs="仿宋_GB2312"/>
          <w:bCs/>
          <w:kern w:val="2"/>
          <w:sz w:val="21"/>
          <w:szCs w:val="28"/>
          <w:lang w:val="en-US" w:eastAsia="zh-CN" w:bidi="ar-SA"/>
        </w:rPr>
      </w:sdtEndPr>
      <w:sdtContent>
        <w:sdt>
          <w:sdtPr>
            <w:rPr>
              <w:rFonts w:ascii="宋体" w:hAnsi="宋体" w:eastAsia="宋体" w:cs="Times New Roman"/>
              <w:kern w:val="2"/>
              <w:sz w:val="21"/>
              <w:lang w:val="en-US" w:eastAsia="zh-CN" w:bidi="ar-SA"/>
            </w:rPr>
            <w:id w:val="147457035"/>
            <w15:color w:val="DBDBDB"/>
            <w:docPartObj>
              <w:docPartGallery w:val="Table of Contents"/>
              <w:docPartUnique/>
            </w:docPartObj>
          </w:sdtPr>
          <w:sdtEndPr>
            <w:rPr>
              <w:rFonts w:hint="eastAsia" w:ascii="仿宋_GB2312" w:hAnsi="仿宋_GB2312" w:eastAsia="仿宋_GB2312" w:cs="仿宋_GB2312"/>
              <w:bCs/>
              <w:kern w:val="2"/>
              <w:sz w:val="21"/>
              <w:szCs w:val="28"/>
              <w:lang w:val="en-US" w:eastAsia="zh-CN" w:bidi="ar-SA"/>
            </w:rPr>
          </w:sdtEndPr>
          <w:sdtContent>
            <w:p>
              <w:pPr>
                <w:keepNext w:val="0"/>
                <w:keepLines w:val="0"/>
                <w:pageBreakBefore w:val="0"/>
                <w:widowControl w:val="0"/>
                <w:kinsoku/>
                <w:wordWrap/>
                <w:overflowPunct/>
                <w:topLinePunct w:val="0"/>
                <w:autoSpaceDE/>
                <w:autoSpaceDN/>
                <w:bidi w:val="0"/>
                <w:spacing w:before="0" w:after="0" w:line="360" w:lineRule="exact"/>
                <w:ind w:left="0" w:leftChars="0" w:right="0" w:rightChars="0" w:firstLine="0" w:firstLineChars="0"/>
                <w:jc w:val="center"/>
                <w:textAlignment w:val="auto"/>
                <w:rPr>
                  <w:rFonts w:hint="eastAsia" w:ascii="仿宋_GB2312" w:hAnsi="仿宋_GB2312" w:eastAsia="仿宋_GB2312" w:cs="仿宋_GB2312"/>
                  <w:sz w:val="28"/>
                  <w:szCs w:val="28"/>
                </w:rPr>
              </w:pPr>
              <w:r>
                <w:rPr>
                  <w:rFonts w:hint="eastAsia" w:asciiTheme="minorEastAsia" w:hAnsiTheme="minorEastAsia" w:eastAsiaTheme="minorEastAsia" w:cstheme="minorEastAsia"/>
                  <w:sz w:val="28"/>
                  <w:szCs w:val="28"/>
                </w:rPr>
                <w:t>目录</w:t>
              </w:r>
            </w:p>
            <w:p>
              <w:pPr>
                <w:pStyle w:val="11"/>
                <w:tabs>
                  <w:tab w:val="right" w:leader="dot" w:pos="8844"/>
                </w:tabs>
              </w:pPr>
              <w:r>
                <w:rPr>
                  <w:rFonts w:hint="eastAsia" w:asciiTheme="minorEastAsia" w:hAnsiTheme="minorEastAsia" w:eastAsiaTheme="minorEastAsia" w:cstheme="minorEastAsia"/>
                  <w:b/>
                  <w:bCs/>
                  <w:sz w:val="28"/>
                  <w:szCs w:val="28"/>
                  <w:lang w:val="en-US" w:eastAsia="zh-CN"/>
                </w:rPr>
                <w:fldChar w:fldCharType="begin"/>
              </w:r>
              <w:r>
                <w:rPr>
                  <w:rFonts w:hint="eastAsia" w:asciiTheme="minorEastAsia" w:hAnsiTheme="minorEastAsia" w:eastAsiaTheme="minorEastAsia" w:cstheme="minorEastAsia"/>
                  <w:b/>
                  <w:bCs/>
                  <w:sz w:val="28"/>
                  <w:szCs w:val="28"/>
                  <w:lang w:val="en-US" w:eastAsia="zh-CN"/>
                </w:rPr>
                <w:instrText xml:space="preserve">TOC \o "1-3" \h \u </w:instrText>
              </w:r>
              <w:r>
                <w:rPr>
                  <w:rFonts w:hint="eastAsia" w:asciiTheme="minorEastAsia" w:hAnsiTheme="minorEastAsia" w:eastAsiaTheme="minorEastAsia" w:cstheme="minorEastAsia"/>
                  <w:b/>
                  <w:bCs/>
                  <w:sz w:val="28"/>
                  <w:szCs w:val="28"/>
                  <w:lang w:val="en-US" w:eastAsia="zh-CN"/>
                </w:rPr>
                <w:fldChar w:fldCharType="separate"/>
              </w:r>
              <w:r>
                <w:rPr>
                  <w:rFonts w:hint="eastAsia" w:asciiTheme="minorEastAsia" w:hAnsiTheme="minorEastAsia" w:eastAsiaTheme="minorEastAsia" w:cstheme="minorEastAsia"/>
                  <w:bCs/>
                  <w:szCs w:val="28"/>
                  <w:lang w:val="en-US" w:eastAsia="zh-CN"/>
                </w:rPr>
                <w:fldChar w:fldCharType="begin"/>
              </w:r>
              <w:r>
                <w:rPr>
                  <w:rFonts w:hint="eastAsia" w:asciiTheme="minorEastAsia" w:hAnsiTheme="minorEastAsia" w:eastAsiaTheme="minorEastAsia" w:cstheme="minorEastAsia"/>
                  <w:bCs/>
                  <w:szCs w:val="28"/>
                  <w:lang w:val="en-US" w:eastAsia="zh-CN"/>
                </w:rPr>
                <w:instrText xml:space="preserve"> HYPERLINK \l _Toc10615 </w:instrText>
              </w:r>
              <w:r>
                <w:rPr>
                  <w:rFonts w:hint="eastAsia" w:asciiTheme="minorEastAsia" w:hAnsiTheme="minorEastAsia" w:eastAsiaTheme="minorEastAsia" w:cstheme="minorEastAsia"/>
                  <w:bCs/>
                  <w:szCs w:val="28"/>
                  <w:lang w:val="en-US" w:eastAsia="zh-CN"/>
                </w:rPr>
                <w:fldChar w:fldCharType="separate"/>
              </w:r>
              <w:r>
                <w:rPr>
                  <w:rFonts w:hint="eastAsia" w:ascii="黑体" w:hAnsi="黑体" w:eastAsia="黑体" w:cs="黑体"/>
                  <w:bCs w:val="0"/>
                  <w:kern w:val="2"/>
                  <w:szCs w:val="28"/>
                  <w:lang w:val="en-US" w:eastAsia="zh-CN" w:bidi="ar-SA"/>
                </w:rPr>
                <w:t>一、总则</w:t>
              </w:r>
              <w:r>
                <w:tab/>
              </w:r>
              <w:r>
                <w:fldChar w:fldCharType="begin"/>
              </w:r>
              <w:r>
                <w:instrText xml:space="preserve"> PAGEREF _Toc10615 \h </w:instrText>
              </w:r>
              <w:r>
                <w:fldChar w:fldCharType="separate"/>
              </w:r>
              <w:r>
                <w:t>3</w:t>
              </w:r>
              <w:r>
                <w:fldChar w:fldCharType="end"/>
              </w:r>
              <w:r>
                <w:rPr>
                  <w:rFonts w:hint="eastAsia" w:asciiTheme="minorEastAsia" w:hAnsiTheme="minorEastAsia" w:eastAsiaTheme="minorEastAsia" w:cstheme="minorEastAsia"/>
                  <w:bCs/>
                  <w:szCs w:val="28"/>
                  <w:lang w:val="en-US" w:eastAsia="zh-CN"/>
                </w:rPr>
                <w:fldChar w:fldCharType="end"/>
              </w:r>
            </w:p>
            <w:p>
              <w:pPr>
                <w:pStyle w:val="11"/>
                <w:tabs>
                  <w:tab w:val="right" w:leader="dot" w:pos="8844"/>
                </w:tabs>
              </w:pPr>
              <w:r>
                <w:rPr>
                  <w:rFonts w:hint="eastAsia" w:asciiTheme="minorEastAsia" w:hAnsiTheme="minorEastAsia" w:eastAsiaTheme="minorEastAsia" w:cstheme="minorEastAsia"/>
                  <w:bCs/>
                  <w:szCs w:val="28"/>
                  <w:lang w:val="en-US" w:eastAsia="zh-CN"/>
                </w:rPr>
                <w:fldChar w:fldCharType="begin"/>
              </w:r>
              <w:r>
                <w:rPr>
                  <w:rFonts w:hint="eastAsia" w:asciiTheme="minorEastAsia" w:hAnsiTheme="minorEastAsia" w:eastAsiaTheme="minorEastAsia" w:cstheme="minorEastAsia"/>
                  <w:bCs/>
                  <w:szCs w:val="28"/>
                  <w:lang w:val="en-US" w:eastAsia="zh-CN"/>
                </w:rPr>
                <w:instrText xml:space="preserve"> HYPERLINK \l _Toc4296 </w:instrText>
              </w:r>
              <w:r>
                <w:rPr>
                  <w:rFonts w:hint="eastAsia" w:asciiTheme="minorEastAsia" w:hAnsiTheme="minorEastAsia" w:eastAsiaTheme="minorEastAsia" w:cstheme="minorEastAsia"/>
                  <w:bCs/>
                  <w:szCs w:val="28"/>
                  <w:lang w:val="en-US" w:eastAsia="zh-CN"/>
                </w:rPr>
                <w:fldChar w:fldCharType="separate"/>
              </w:r>
              <w:r>
                <w:rPr>
                  <w:rFonts w:hint="eastAsia" w:ascii="黑体" w:hAnsi="黑体" w:eastAsia="黑体" w:cs="黑体"/>
                  <w:bCs w:val="0"/>
                  <w:kern w:val="2"/>
                  <w:szCs w:val="28"/>
                  <w:lang w:val="en-US" w:eastAsia="zh-CN" w:bidi="ar-SA"/>
                </w:rPr>
                <w:t>二、</w:t>
              </w:r>
              <w:r>
                <w:rPr>
                  <w:rFonts w:hint="eastAsia" w:ascii="黑体" w:hAnsi="黑体" w:eastAsia="黑体" w:cs="黑体"/>
                  <w:bCs w:val="0"/>
                  <w:szCs w:val="28"/>
                  <w:lang w:val="en-US" w:eastAsia="zh-CN"/>
                </w:rPr>
                <w:t>使用环境及引用标准</w:t>
              </w:r>
              <w:r>
                <w:tab/>
              </w:r>
              <w:r>
                <w:fldChar w:fldCharType="begin"/>
              </w:r>
              <w:r>
                <w:instrText xml:space="preserve"> PAGEREF _Toc4296 \h </w:instrText>
              </w:r>
              <w:r>
                <w:fldChar w:fldCharType="separate"/>
              </w:r>
              <w:r>
                <w:t>5</w:t>
              </w:r>
              <w:r>
                <w:fldChar w:fldCharType="end"/>
              </w:r>
              <w:r>
                <w:rPr>
                  <w:rFonts w:hint="eastAsia" w:asciiTheme="minorEastAsia" w:hAnsiTheme="minorEastAsia" w:eastAsiaTheme="minorEastAsia" w:cstheme="minorEastAsia"/>
                  <w:bCs/>
                  <w:szCs w:val="28"/>
                  <w:lang w:val="en-US" w:eastAsia="zh-CN"/>
                </w:rPr>
                <w:fldChar w:fldCharType="end"/>
              </w:r>
            </w:p>
            <w:p>
              <w:pPr>
                <w:pStyle w:val="11"/>
                <w:tabs>
                  <w:tab w:val="right" w:leader="dot" w:pos="8844"/>
                </w:tabs>
              </w:pPr>
              <w:r>
                <w:rPr>
                  <w:rFonts w:hint="eastAsia" w:asciiTheme="minorEastAsia" w:hAnsiTheme="minorEastAsia" w:eastAsiaTheme="minorEastAsia" w:cstheme="minorEastAsia"/>
                  <w:bCs/>
                  <w:szCs w:val="28"/>
                  <w:lang w:val="en-US" w:eastAsia="zh-CN"/>
                </w:rPr>
                <w:fldChar w:fldCharType="begin"/>
              </w:r>
              <w:r>
                <w:rPr>
                  <w:rFonts w:hint="eastAsia" w:asciiTheme="minorEastAsia" w:hAnsiTheme="minorEastAsia" w:eastAsiaTheme="minorEastAsia" w:cstheme="minorEastAsia"/>
                  <w:bCs/>
                  <w:szCs w:val="28"/>
                  <w:lang w:val="en-US" w:eastAsia="zh-CN"/>
                </w:rPr>
                <w:instrText xml:space="preserve"> HYPERLINK \l _Toc16106 </w:instrText>
              </w:r>
              <w:r>
                <w:rPr>
                  <w:rFonts w:hint="eastAsia" w:asciiTheme="minorEastAsia" w:hAnsiTheme="minorEastAsia" w:eastAsiaTheme="minorEastAsia" w:cstheme="minorEastAsia"/>
                  <w:bCs/>
                  <w:szCs w:val="28"/>
                  <w:lang w:val="en-US" w:eastAsia="zh-CN"/>
                </w:rPr>
                <w:fldChar w:fldCharType="separate"/>
              </w:r>
              <w:r>
                <w:rPr>
                  <w:rFonts w:hint="eastAsia" w:ascii="黑体" w:hAnsi="黑体" w:eastAsia="黑体" w:cs="黑体"/>
                  <w:bCs w:val="0"/>
                  <w:kern w:val="2"/>
                  <w:szCs w:val="28"/>
                  <w:lang w:val="en-US" w:eastAsia="zh-CN" w:bidi="ar-SA"/>
                </w:rPr>
                <w:t>三、</w:t>
              </w:r>
              <w:r>
                <w:rPr>
                  <w:rFonts w:hint="eastAsia" w:ascii="黑体" w:hAnsi="黑体" w:eastAsia="黑体" w:cs="黑体"/>
                  <w:bCs w:val="0"/>
                  <w:szCs w:val="28"/>
                  <w:highlight w:val="none"/>
                  <w:lang w:val="en-US" w:eastAsia="zh-CN"/>
                </w:rPr>
                <w:t>供货范围</w:t>
              </w:r>
              <w:r>
                <w:tab/>
              </w:r>
              <w:r>
                <w:fldChar w:fldCharType="begin"/>
              </w:r>
              <w:r>
                <w:instrText xml:space="preserve"> PAGEREF _Toc16106 \h </w:instrText>
              </w:r>
              <w:r>
                <w:fldChar w:fldCharType="separate"/>
              </w:r>
              <w:r>
                <w:t>6</w:t>
              </w:r>
              <w:r>
                <w:fldChar w:fldCharType="end"/>
              </w:r>
              <w:r>
                <w:rPr>
                  <w:rFonts w:hint="eastAsia" w:asciiTheme="minorEastAsia" w:hAnsiTheme="minorEastAsia" w:eastAsiaTheme="minorEastAsia" w:cstheme="minorEastAsia"/>
                  <w:bCs/>
                  <w:szCs w:val="28"/>
                  <w:lang w:val="en-US" w:eastAsia="zh-CN"/>
                </w:rPr>
                <w:fldChar w:fldCharType="end"/>
              </w:r>
            </w:p>
            <w:p>
              <w:pPr>
                <w:pStyle w:val="11"/>
                <w:tabs>
                  <w:tab w:val="right" w:leader="dot" w:pos="8844"/>
                </w:tabs>
              </w:pPr>
              <w:r>
                <w:rPr>
                  <w:rFonts w:hint="eastAsia" w:asciiTheme="minorEastAsia" w:hAnsiTheme="minorEastAsia" w:eastAsiaTheme="minorEastAsia" w:cstheme="minorEastAsia"/>
                  <w:bCs/>
                  <w:szCs w:val="28"/>
                  <w:lang w:val="en-US" w:eastAsia="zh-CN"/>
                </w:rPr>
                <w:fldChar w:fldCharType="begin"/>
              </w:r>
              <w:r>
                <w:rPr>
                  <w:rFonts w:hint="eastAsia" w:asciiTheme="minorEastAsia" w:hAnsiTheme="minorEastAsia" w:eastAsiaTheme="minorEastAsia" w:cstheme="minorEastAsia"/>
                  <w:bCs/>
                  <w:szCs w:val="28"/>
                  <w:lang w:val="en-US" w:eastAsia="zh-CN"/>
                </w:rPr>
                <w:instrText xml:space="preserve"> HYPERLINK \l _Toc3571 </w:instrText>
              </w:r>
              <w:r>
                <w:rPr>
                  <w:rFonts w:hint="eastAsia" w:asciiTheme="minorEastAsia" w:hAnsiTheme="minorEastAsia" w:eastAsiaTheme="minorEastAsia" w:cstheme="minorEastAsia"/>
                  <w:bCs/>
                  <w:szCs w:val="28"/>
                  <w:lang w:val="en-US" w:eastAsia="zh-CN"/>
                </w:rPr>
                <w:fldChar w:fldCharType="separate"/>
              </w:r>
              <w:r>
                <w:rPr>
                  <w:rFonts w:hint="eastAsia" w:ascii="黑体" w:hAnsi="黑体" w:eastAsia="黑体" w:cs="黑体"/>
                  <w:bCs w:val="0"/>
                  <w:kern w:val="2"/>
                  <w:szCs w:val="28"/>
                  <w:lang w:val="en-US" w:eastAsia="zh-CN" w:bidi="ar-SA"/>
                </w:rPr>
                <w:t>四、</w:t>
              </w:r>
              <w:r>
                <w:rPr>
                  <w:rFonts w:hint="eastAsia" w:ascii="黑体" w:hAnsi="黑体" w:eastAsia="黑体" w:cs="黑体"/>
                  <w:bCs w:val="0"/>
                  <w:szCs w:val="28"/>
                  <w:lang w:val="en-US" w:eastAsia="zh-CN"/>
                </w:rPr>
                <w:t>技术要求及参数</w:t>
              </w:r>
              <w:r>
                <w:tab/>
              </w:r>
              <w:r>
                <w:fldChar w:fldCharType="begin"/>
              </w:r>
              <w:r>
                <w:instrText xml:space="preserve"> PAGEREF _Toc3571 \h </w:instrText>
              </w:r>
              <w:r>
                <w:fldChar w:fldCharType="separate"/>
              </w:r>
              <w:r>
                <w:t>7</w:t>
              </w:r>
              <w:r>
                <w:fldChar w:fldCharType="end"/>
              </w:r>
              <w:r>
                <w:rPr>
                  <w:rFonts w:hint="eastAsia" w:asciiTheme="minorEastAsia" w:hAnsiTheme="minorEastAsia" w:eastAsiaTheme="minorEastAsia" w:cstheme="minorEastAsia"/>
                  <w:bCs/>
                  <w:szCs w:val="28"/>
                  <w:lang w:val="en-US" w:eastAsia="zh-CN"/>
                </w:rPr>
                <w:fldChar w:fldCharType="end"/>
              </w:r>
            </w:p>
            <w:p>
              <w:pPr>
                <w:pStyle w:val="11"/>
                <w:tabs>
                  <w:tab w:val="right" w:leader="dot" w:pos="8844"/>
                </w:tabs>
              </w:pPr>
              <w:r>
                <w:rPr>
                  <w:rFonts w:hint="eastAsia" w:asciiTheme="minorEastAsia" w:hAnsiTheme="minorEastAsia" w:eastAsiaTheme="minorEastAsia" w:cstheme="minorEastAsia"/>
                  <w:bCs/>
                  <w:szCs w:val="28"/>
                  <w:lang w:val="en-US" w:eastAsia="zh-CN"/>
                </w:rPr>
                <w:fldChar w:fldCharType="begin"/>
              </w:r>
              <w:r>
                <w:rPr>
                  <w:rFonts w:hint="eastAsia" w:asciiTheme="minorEastAsia" w:hAnsiTheme="minorEastAsia" w:eastAsiaTheme="minorEastAsia" w:cstheme="minorEastAsia"/>
                  <w:bCs/>
                  <w:szCs w:val="28"/>
                  <w:lang w:val="en-US" w:eastAsia="zh-CN"/>
                </w:rPr>
                <w:instrText xml:space="preserve"> HYPERLINK \l _Toc9040 </w:instrText>
              </w:r>
              <w:r>
                <w:rPr>
                  <w:rFonts w:hint="eastAsia" w:asciiTheme="minorEastAsia" w:hAnsiTheme="minorEastAsia" w:eastAsiaTheme="minorEastAsia" w:cstheme="minorEastAsia"/>
                  <w:bCs/>
                  <w:szCs w:val="28"/>
                  <w:lang w:val="en-US" w:eastAsia="zh-CN"/>
                </w:rPr>
                <w:fldChar w:fldCharType="separate"/>
              </w:r>
              <w:r>
                <w:rPr>
                  <w:rFonts w:hint="eastAsia" w:ascii="黑体" w:hAnsi="黑体" w:eastAsia="黑体" w:cs="黑体"/>
                  <w:bCs w:val="0"/>
                  <w:kern w:val="2"/>
                  <w:szCs w:val="28"/>
                  <w:highlight w:val="none"/>
                  <w:lang w:val="en-US" w:eastAsia="zh-CN" w:bidi="ar-SA"/>
                </w:rPr>
                <w:t>五、</w:t>
              </w:r>
              <w:r>
                <w:rPr>
                  <w:rFonts w:hint="eastAsia" w:ascii="黑体" w:hAnsi="黑体" w:eastAsia="黑体" w:cs="黑体"/>
                  <w:bCs w:val="0"/>
                  <w:szCs w:val="28"/>
                  <w:highlight w:val="none"/>
                  <w:lang w:val="en-US" w:eastAsia="zh-CN"/>
                </w:rPr>
                <w:t>售后服务</w:t>
              </w:r>
              <w:r>
                <w:tab/>
              </w:r>
              <w:r>
                <w:fldChar w:fldCharType="begin"/>
              </w:r>
              <w:r>
                <w:instrText xml:space="preserve"> PAGEREF _Toc9040 \h </w:instrText>
              </w:r>
              <w:r>
                <w:fldChar w:fldCharType="separate"/>
              </w:r>
              <w:r>
                <w:t>14</w:t>
              </w:r>
              <w:r>
                <w:fldChar w:fldCharType="end"/>
              </w:r>
              <w:r>
                <w:rPr>
                  <w:rFonts w:hint="eastAsia" w:asciiTheme="minorEastAsia" w:hAnsiTheme="minorEastAsia" w:eastAsiaTheme="minorEastAsia" w:cstheme="minorEastAsia"/>
                  <w:bCs/>
                  <w:szCs w:val="28"/>
                  <w:lang w:val="en-US" w:eastAsia="zh-CN"/>
                </w:rPr>
                <w:fldChar w:fldCharType="end"/>
              </w:r>
            </w:p>
            <w:p>
              <w:pPr>
                <w:pStyle w:val="11"/>
                <w:tabs>
                  <w:tab w:val="right" w:leader="dot" w:pos="8844"/>
                </w:tabs>
              </w:pPr>
              <w:r>
                <w:rPr>
                  <w:rFonts w:hint="eastAsia" w:asciiTheme="minorEastAsia" w:hAnsiTheme="minorEastAsia" w:eastAsiaTheme="minorEastAsia" w:cstheme="minorEastAsia"/>
                  <w:bCs/>
                  <w:szCs w:val="28"/>
                  <w:lang w:val="en-US" w:eastAsia="zh-CN"/>
                </w:rPr>
                <w:fldChar w:fldCharType="begin"/>
              </w:r>
              <w:r>
                <w:rPr>
                  <w:rFonts w:hint="eastAsia" w:asciiTheme="minorEastAsia" w:hAnsiTheme="minorEastAsia" w:eastAsiaTheme="minorEastAsia" w:cstheme="minorEastAsia"/>
                  <w:bCs/>
                  <w:szCs w:val="28"/>
                  <w:lang w:val="en-US" w:eastAsia="zh-CN"/>
                </w:rPr>
                <w:instrText xml:space="preserve"> HYPERLINK \l _Toc26869 </w:instrText>
              </w:r>
              <w:r>
                <w:rPr>
                  <w:rFonts w:hint="eastAsia" w:asciiTheme="minorEastAsia" w:hAnsiTheme="minorEastAsia" w:eastAsiaTheme="minorEastAsia" w:cstheme="minorEastAsia"/>
                  <w:bCs/>
                  <w:szCs w:val="28"/>
                  <w:lang w:val="en-US" w:eastAsia="zh-CN"/>
                </w:rPr>
                <w:fldChar w:fldCharType="separate"/>
              </w:r>
              <w:r>
                <w:rPr>
                  <w:rFonts w:hint="eastAsia" w:ascii="黑体" w:hAnsi="黑体" w:eastAsia="黑体" w:cs="黑体"/>
                  <w:bCs w:val="0"/>
                  <w:kern w:val="2"/>
                  <w:szCs w:val="28"/>
                  <w:lang w:val="en-US" w:eastAsia="zh-CN" w:bidi="ar-SA"/>
                </w:rPr>
                <w:t>六、交货时间及地点</w:t>
              </w:r>
              <w:r>
                <w:tab/>
              </w:r>
              <w:r>
                <w:fldChar w:fldCharType="begin"/>
              </w:r>
              <w:r>
                <w:instrText xml:space="preserve"> PAGEREF _Toc26869 \h </w:instrText>
              </w:r>
              <w:r>
                <w:fldChar w:fldCharType="separate"/>
              </w:r>
              <w:r>
                <w:t>16</w:t>
              </w:r>
              <w:r>
                <w:fldChar w:fldCharType="end"/>
              </w:r>
              <w:r>
                <w:rPr>
                  <w:rFonts w:hint="eastAsia" w:asciiTheme="minorEastAsia" w:hAnsiTheme="minorEastAsia" w:eastAsiaTheme="minorEastAsia" w:cstheme="minorEastAsia"/>
                  <w:bCs/>
                  <w:szCs w:val="28"/>
                  <w:lang w:val="en-US" w:eastAsia="zh-CN"/>
                </w:rPr>
                <w:fldChar w:fldCharType="end"/>
              </w:r>
            </w:p>
            <w:p>
              <w:pPr>
                <w:pStyle w:val="11"/>
                <w:tabs>
                  <w:tab w:val="right" w:leader="dot" w:pos="8844"/>
                </w:tabs>
              </w:pPr>
              <w:r>
                <w:rPr>
                  <w:rFonts w:hint="eastAsia" w:asciiTheme="minorEastAsia" w:hAnsiTheme="minorEastAsia" w:eastAsiaTheme="minorEastAsia" w:cstheme="minorEastAsia"/>
                  <w:bCs/>
                  <w:szCs w:val="28"/>
                  <w:lang w:val="en-US" w:eastAsia="zh-CN"/>
                </w:rPr>
                <w:fldChar w:fldCharType="begin"/>
              </w:r>
              <w:r>
                <w:rPr>
                  <w:rFonts w:hint="eastAsia" w:asciiTheme="minorEastAsia" w:hAnsiTheme="minorEastAsia" w:eastAsiaTheme="minorEastAsia" w:cstheme="minorEastAsia"/>
                  <w:bCs/>
                  <w:szCs w:val="28"/>
                  <w:lang w:val="en-US" w:eastAsia="zh-CN"/>
                </w:rPr>
                <w:instrText xml:space="preserve"> HYPERLINK \l _Toc11422 </w:instrText>
              </w:r>
              <w:r>
                <w:rPr>
                  <w:rFonts w:hint="eastAsia" w:asciiTheme="minorEastAsia" w:hAnsiTheme="minorEastAsia" w:eastAsiaTheme="minorEastAsia" w:cstheme="minorEastAsia"/>
                  <w:bCs/>
                  <w:szCs w:val="28"/>
                  <w:lang w:val="en-US" w:eastAsia="zh-CN"/>
                </w:rPr>
                <w:fldChar w:fldCharType="separate"/>
              </w:r>
              <w:r>
                <w:rPr>
                  <w:rFonts w:hint="eastAsia" w:ascii="黑体" w:hAnsi="黑体" w:eastAsia="黑体" w:cs="黑体"/>
                  <w:bCs w:val="0"/>
                  <w:kern w:val="2"/>
                  <w:szCs w:val="28"/>
                  <w:lang w:val="en-US" w:eastAsia="zh-CN" w:bidi="ar-SA"/>
                </w:rPr>
                <w:t>七、技术资料</w:t>
              </w:r>
              <w:r>
                <w:tab/>
              </w:r>
              <w:r>
                <w:fldChar w:fldCharType="begin"/>
              </w:r>
              <w:r>
                <w:instrText xml:space="preserve"> PAGEREF _Toc11422 \h </w:instrText>
              </w:r>
              <w:r>
                <w:fldChar w:fldCharType="separate"/>
              </w:r>
              <w:r>
                <w:t>16</w:t>
              </w:r>
              <w:r>
                <w:fldChar w:fldCharType="end"/>
              </w:r>
              <w:r>
                <w:rPr>
                  <w:rFonts w:hint="eastAsia" w:asciiTheme="minorEastAsia" w:hAnsiTheme="minorEastAsia" w:eastAsiaTheme="minorEastAsia" w:cstheme="minorEastAsia"/>
                  <w:bCs/>
                  <w:szCs w:val="28"/>
                  <w:lang w:val="en-US" w:eastAsia="zh-CN"/>
                </w:rPr>
                <w:fldChar w:fldCharType="end"/>
              </w:r>
            </w:p>
            <w:p>
              <w:pPr>
                <w:pStyle w:val="11"/>
                <w:tabs>
                  <w:tab w:val="right" w:leader="dot" w:pos="8844"/>
                </w:tabs>
              </w:pPr>
              <w:r>
                <w:rPr>
                  <w:rFonts w:hint="eastAsia" w:asciiTheme="minorEastAsia" w:hAnsiTheme="minorEastAsia" w:eastAsiaTheme="minorEastAsia" w:cstheme="minorEastAsia"/>
                  <w:bCs/>
                  <w:szCs w:val="28"/>
                  <w:lang w:val="en-US" w:eastAsia="zh-CN"/>
                </w:rPr>
                <w:fldChar w:fldCharType="begin"/>
              </w:r>
              <w:r>
                <w:rPr>
                  <w:rFonts w:hint="eastAsia" w:asciiTheme="minorEastAsia" w:hAnsiTheme="minorEastAsia" w:eastAsiaTheme="minorEastAsia" w:cstheme="minorEastAsia"/>
                  <w:bCs/>
                  <w:szCs w:val="28"/>
                  <w:lang w:val="en-US" w:eastAsia="zh-CN"/>
                </w:rPr>
                <w:instrText xml:space="preserve"> HYPERLINK \l _Toc23040 </w:instrText>
              </w:r>
              <w:r>
                <w:rPr>
                  <w:rFonts w:hint="eastAsia" w:asciiTheme="minorEastAsia" w:hAnsiTheme="minorEastAsia" w:eastAsiaTheme="minorEastAsia" w:cstheme="minorEastAsia"/>
                  <w:bCs/>
                  <w:szCs w:val="28"/>
                  <w:lang w:val="en-US" w:eastAsia="zh-CN"/>
                </w:rPr>
                <w:fldChar w:fldCharType="separate"/>
              </w:r>
              <w:r>
                <w:rPr>
                  <w:rFonts w:hint="eastAsia" w:ascii="黑体" w:hAnsi="黑体" w:eastAsia="黑体" w:cs="黑体"/>
                  <w:bCs w:val="0"/>
                  <w:kern w:val="2"/>
                  <w:szCs w:val="28"/>
                  <w:lang w:val="en-US" w:eastAsia="zh-CN" w:bidi="ar-SA"/>
                </w:rPr>
                <w:t>八、服务和联络</w:t>
              </w:r>
              <w:r>
                <w:tab/>
              </w:r>
              <w:r>
                <w:fldChar w:fldCharType="begin"/>
              </w:r>
              <w:r>
                <w:instrText xml:space="preserve"> PAGEREF _Toc23040 \h </w:instrText>
              </w:r>
              <w:r>
                <w:fldChar w:fldCharType="separate"/>
              </w:r>
              <w:r>
                <w:t>19</w:t>
              </w:r>
              <w:r>
                <w:fldChar w:fldCharType="end"/>
              </w:r>
              <w:r>
                <w:rPr>
                  <w:rFonts w:hint="eastAsia" w:asciiTheme="minorEastAsia" w:hAnsiTheme="minorEastAsia" w:eastAsiaTheme="minorEastAsia" w:cstheme="minorEastAsia"/>
                  <w:bCs/>
                  <w:szCs w:val="28"/>
                  <w:lang w:val="en-US" w:eastAsia="zh-CN"/>
                </w:rPr>
                <w:fldChar w:fldCharType="end"/>
              </w:r>
            </w:p>
            <w:p>
              <w:pPr>
                <w:pStyle w:val="11"/>
                <w:tabs>
                  <w:tab w:val="right" w:leader="dot" w:pos="8844"/>
                </w:tabs>
              </w:pPr>
              <w:r>
                <w:rPr>
                  <w:rFonts w:hint="eastAsia" w:asciiTheme="minorEastAsia" w:hAnsiTheme="minorEastAsia" w:eastAsiaTheme="minorEastAsia" w:cstheme="minorEastAsia"/>
                  <w:bCs/>
                  <w:szCs w:val="28"/>
                  <w:lang w:val="en-US" w:eastAsia="zh-CN"/>
                </w:rPr>
                <w:fldChar w:fldCharType="begin"/>
              </w:r>
              <w:r>
                <w:rPr>
                  <w:rFonts w:hint="eastAsia" w:asciiTheme="minorEastAsia" w:hAnsiTheme="minorEastAsia" w:eastAsiaTheme="minorEastAsia" w:cstheme="minorEastAsia"/>
                  <w:bCs/>
                  <w:szCs w:val="28"/>
                  <w:lang w:val="en-US" w:eastAsia="zh-CN"/>
                </w:rPr>
                <w:instrText xml:space="preserve"> HYPERLINK \l _Toc21514 </w:instrText>
              </w:r>
              <w:r>
                <w:rPr>
                  <w:rFonts w:hint="eastAsia" w:asciiTheme="minorEastAsia" w:hAnsiTheme="minorEastAsia" w:eastAsiaTheme="minorEastAsia" w:cstheme="minorEastAsia"/>
                  <w:bCs/>
                  <w:szCs w:val="28"/>
                  <w:lang w:val="en-US" w:eastAsia="zh-CN"/>
                </w:rPr>
                <w:fldChar w:fldCharType="separate"/>
              </w:r>
              <w:r>
                <w:rPr>
                  <w:rFonts w:hint="eastAsia" w:ascii="黑体" w:hAnsi="黑体" w:eastAsia="黑体" w:cs="黑体"/>
                  <w:bCs w:val="0"/>
                  <w:kern w:val="2"/>
                  <w:szCs w:val="28"/>
                  <w:lang w:val="en-US" w:eastAsia="zh-CN" w:bidi="ar-SA"/>
                </w:rPr>
                <w:t>九、其它</w:t>
              </w:r>
              <w:r>
                <w:tab/>
              </w:r>
              <w:r>
                <w:fldChar w:fldCharType="begin"/>
              </w:r>
              <w:r>
                <w:instrText xml:space="preserve"> PAGEREF _Toc21514 \h </w:instrText>
              </w:r>
              <w:r>
                <w:fldChar w:fldCharType="separate"/>
              </w:r>
              <w:r>
                <w:t>20</w:t>
              </w:r>
              <w:r>
                <w:fldChar w:fldCharType="end"/>
              </w:r>
              <w:r>
                <w:rPr>
                  <w:rFonts w:hint="eastAsia" w:asciiTheme="minorEastAsia" w:hAnsiTheme="minorEastAsia" w:eastAsiaTheme="minorEastAsia" w:cstheme="minorEastAsia"/>
                  <w:bCs/>
                  <w:szCs w:val="28"/>
                  <w:lang w:val="en-US" w:eastAsia="zh-CN"/>
                </w:rPr>
                <w:fldChar w:fldCharType="end"/>
              </w:r>
            </w:p>
            <w:p>
              <w:pPr>
                <w:keepNext w:val="0"/>
                <w:keepLines w:val="0"/>
                <w:pageBreakBefore w:val="0"/>
                <w:widowControl w:val="0"/>
                <w:numPr>
                  <w:ilvl w:val="0"/>
                  <w:numId w:val="0"/>
                </w:numPr>
                <w:tabs>
                  <w:tab w:val="left" w:pos="0"/>
                  <w:tab w:val="left" w:pos="540"/>
                  <w:tab w:val="left" w:pos="720"/>
                </w:tabs>
                <w:kinsoku/>
                <w:wordWrap/>
                <w:overflowPunct/>
                <w:topLinePunct w:val="0"/>
                <w:autoSpaceDE/>
                <w:autoSpaceDN/>
                <w:bidi w:val="0"/>
                <w:adjustRightInd w:val="0"/>
                <w:snapToGrid w:val="0"/>
                <w:spacing w:line="360" w:lineRule="exact"/>
                <w:jc w:val="both"/>
                <w:textAlignment w:val="auto"/>
                <w:outlineLvl w:val="9"/>
              </w:pPr>
              <w:r>
                <w:rPr>
                  <w:rFonts w:hint="eastAsia" w:asciiTheme="minorEastAsia" w:hAnsiTheme="minorEastAsia" w:eastAsiaTheme="minorEastAsia" w:cstheme="minorEastAsia"/>
                  <w:bCs/>
                  <w:szCs w:val="28"/>
                  <w:lang w:val="en-US" w:eastAsia="zh-CN"/>
                </w:rPr>
                <w:fldChar w:fldCharType="end"/>
              </w:r>
            </w:p>
          </w:sdtContent>
        </w:sdt>
      </w:sdtContent>
    </w:sdt>
    <w:p>
      <w:pPr>
        <w:rPr>
          <w:rFonts w:hint="eastAsia" w:ascii="黑体" w:hAnsi="黑体" w:eastAsia="黑体" w:cs="黑体"/>
          <w:b w:val="0"/>
          <w:bCs w:val="0"/>
          <w:sz w:val="28"/>
          <w:szCs w:val="28"/>
          <w:lang w:val="en-US" w:eastAsia="zh-CN"/>
        </w:rPr>
      </w:pPr>
      <w:r>
        <w:rPr>
          <w:rFonts w:hint="eastAsia" w:ascii="黑体" w:hAnsi="黑体" w:eastAsia="黑体" w:cs="黑体"/>
          <w:b w:val="0"/>
          <w:bCs w:val="0"/>
          <w:sz w:val="28"/>
          <w:szCs w:val="28"/>
          <w:lang w:val="en-US" w:eastAsia="zh-CN"/>
        </w:rPr>
        <w:br w:type="page"/>
      </w:r>
    </w:p>
    <w:p>
      <w:pPr>
        <w:keepNext w:val="0"/>
        <w:keepLines w:val="0"/>
        <w:pageBreakBefore w:val="0"/>
        <w:numPr>
          <w:ilvl w:val="0"/>
          <w:numId w:val="0"/>
        </w:numPr>
        <w:tabs>
          <w:tab w:val="left" w:pos="0"/>
          <w:tab w:val="left" w:pos="540"/>
          <w:tab w:val="left" w:pos="720"/>
        </w:tabs>
        <w:kinsoku/>
        <w:wordWrap/>
        <w:overflowPunct/>
        <w:topLinePunct w:val="0"/>
        <w:bidi w:val="0"/>
        <w:adjustRightInd w:val="0"/>
        <w:snapToGrid w:val="0"/>
        <w:spacing w:line="500" w:lineRule="exact"/>
        <w:ind w:firstLine="480" w:firstLineChars="200"/>
        <w:textAlignment w:val="auto"/>
        <w:outlineLvl w:val="0"/>
        <w:rPr>
          <w:rFonts w:hint="eastAsia" w:ascii="黑体" w:hAnsi="黑体" w:eastAsia="黑体" w:cs="黑体"/>
          <w:b w:val="0"/>
          <w:bCs w:val="0"/>
          <w:kern w:val="2"/>
          <w:sz w:val="24"/>
          <w:szCs w:val="24"/>
          <w:lang w:val="en-US" w:eastAsia="zh-CN" w:bidi="ar-SA"/>
        </w:rPr>
      </w:pPr>
      <w:bookmarkStart w:id="1" w:name="_Toc10615"/>
      <w:bookmarkStart w:id="2" w:name="_Toc22249"/>
      <w:bookmarkStart w:id="3" w:name="_Toc25965"/>
      <w:bookmarkStart w:id="4" w:name="_Toc248338975"/>
      <w:bookmarkStart w:id="5" w:name="_Toc246866078"/>
      <w:bookmarkStart w:id="6" w:name="_Toc248054545"/>
      <w:r>
        <w:rPr>
          <w:rFonts w:hint="eastAsia" w:ascii="黑体" w:hAnsi="黑体" w:eastAsia="黑体" w:cs="黑体"/>
          <w:b w:val="0"/>
          <w:bCs w:val="0"/>
          <w:kern w:val="2"/>
          <w:sz w:val="24"/>
          <w:szCs w:val="24"/>
          <w:lang w:val="en-US" w:eastAsia="zh-CN" w:bidi="ar-SA"/>
        </w:rPr>
        <w:t>一、总则</w:t>
      </w:r>
      <w:bookmarkEnd w:id="1"/>
    </w:p>
    <w:p>
      <w:pPr>
        <w:pStyle w:val="26"/>
        <w:keepNext w:val="0"/>
        <w:keepLines w:val="0"/>
        <w:pageBreakBefore w:val="0"/>
        <w:widowControl/>
        <w:kinsoku/>
        <w:wordWrap/>
        <w:overflowPunct/>
        <w:topLinePunct/>
        <w:autoSpaceDE/>
        <w:autoSpaceDN/>
        <w:bidi w:val="0"/>
        <w:adjustRightInd/>
        <w:snapToGrid/>
        <w:spacing w:line="500" w:lineRule="exact"/>
        <w:ind w:firstLine="480" w:firstLineChars="200"/>
        <w:textAlignment w:val="auto"/>
        <w:outlineLvl w:val="1"/>
        <w:rPr>
          <w:rFonts w:hint="eastAsia" w:ascii="仿宋_GB2312" w:hAnsi="仿宋_GB2312" w:eastAsia="仿宋_GB2312" w:cs="仿宋_GB2312"/>
          <w:color w:val="auto"/>
          <w:kern w:val="21"/>
          <w:sz w:val="24"/>
          <w:szCs w:val="24"/>
        </w:rPr>
      </w:pPr>
      <w:bookmarkStart w:id="7" w:name="_Toc3073"/>
      <w:r>
        <w:rPr>
          <w:rFonts w:hint="eastAsia" w:ascii="仿宋_GB2312" w:hAnsi="仿宋_GB2312" w:eastAsia="仿宋_GB2312" w:cs="仿宋_GB2312"/>
          <w:color w:val="auto"/>
          <w:kern w:val="21"/>
          <w:sz w:val="24"/>
          <w:szCs w:val="24"/>
          <w:lang w:val="en-US" w:eastAsia="zh-CN"/>
        </w:rPr>
        <w:t>1.1</w:t>
      </w:r>
      <w:r>
        <w:rPr>
          <w:rFonts w:hint="eastAsia" w:ascii="仿宋_GB2312" w:hAnsi="仿宋_GB2312" w:eastAsia="仿宋_GB2312" w:cs="仿宋_GB2312"/>
          <w:color w:val="auto"/>
          <w:kern w:val="21"/>
          <w:sz w:val="24"/>
          <w:szCs w:val="24"/>
        </w:rPr>
        <w:t>一般规定</w:t>
      </w:r>
      <w:bookmarkEnd w:id="2"/>
      <w:bookmarkEnd w:id="3"/>
      <w:bookmarkEnd w:id="4"/>
      <w:bookmarkEnd w:id="5"/>
      <w:bookmarkEnd w:id="6"/>
      <w:bookmarkEnd w:id="7"/>
    </w:p>
    <w:p>
      <w:pPr>
        <w:pStyle w:val="20"/>
        <w:keepNext w:val="0"/>
        <w:keepLines w:val="0"/>
        <w:pageBreakBefore w:val="0"/>
        <w:widowControl w:val="0"/>
        <w:kinsoku/>
        <w:wordWrap/>
        <w:overflowPunct/>
        <w:topLinePunct/>
        <w:autoSpaceDE/>
        <w:autoSpaceDN/>
        <w:bidi w:val="0"/>
        <w:adjustRightInd/>
        <w:snapToGrid/>
        <w:spacing w:line="500" w:lineRule="exact"/>
        <w:ind w:firstLine="480" w:firstLineChars="200"/>
        <w:textAlignment w:val="auto"/>
        <w:rPr>
          <w:rFonts w:hint="eastAsia" w:ascii="仿宋_GB2312" w:hAnsi="仿宋_GB2312" w:eastAsia="仿宋_GB2312" w:cs="仿宋_GB2312"/>
          <w:kern w:val="21"/>
          <w:sz w:val="24"/>
          <w:szCs w:val="24"/>
          <w:lang w:eastAsia="zh-CN"/>
        </w:rPr>
      </w:pPr>
      <w:r>
        <w:rPr>
          <w:rFonts w:hint="eastAsia" w:ascii="仿宋_GB2312" w:hAnsi="仿宋_GB2312" w:eastAsia="仿宋_GB2312" w:cs="仿宋_GB2312"/>
          <w:color w:val="auto"/>
          <w:kern w:val="21"/>
          <w:sz w:val="24"/>
          <w:szCs w:val="24"/>
          <w:lang w:val="en-US" w:eastAsia="zh-CN"/>
        </w:rPr>
        <w:t>1.1.1</w:t>
      </w:r>
      <w:r>
        <w:rPr>
          <w:rFonts w:hint="eastAsia" w:ascii="仿宋_GB2312" w:hAnsi="仿宋_GB2312" w:eastAsia="仿宋_GB2312" w:cs="仿宋_GB2312"/>
          <w:kern w:val="21"/>
          <w:sz w:val="24"/>
          <w:szCs w:val="24"/>
          <w:lang w:eastAsia="zh-CN"/>
        </w:rPr>
        <w:t>本技术规格书属于本项目，文件提出了对</w:t>
      </w:r>
      <w:r>
        <w:rPr>
          <w:rFonts w:hint="eastAsia" w:ascii="仿宋_GB2312" w:hAnsi="仿宋_GB2312" w:eastAsia="仿宋_GB2312" w:cs="仿宋_GB2312"/>
          <w:kern w:val="21"/>
          <w:sz w:val="24"/>
          <w:szCs w:val="24"/>
          <w:lang w:val="en-US" w:eastAsia="zh-CN"/>
        </w:rPr>
        <w:t>钢铁区域铁路系统所</w:t>
      </w:r>
      <w:r>
        <w:rPr>
          <w:rFonts w:hint="eastAsia" w:ascii="仿宋_GB2312" w:hAnsi="仿宋_GB2312" w:eastAsia="仿宋_GB2312" w:cs="仿宋_GB2312"/>
          <w:kern w:val="21"/>
          <w:sz w:val="24"/>
          <w:szCs w:val="24"/>
          <w:lang w:eastAsia="zh-CN"/>
        </w:rPr>
        <w:t>使用的</w:t>
      </w:r>
      <w:r>
        <w:rPr>
          <w:rFonts w:hint="eastAsia" w:ascii="仿宋_GB2312" w:hAnsi="仿宋_GB2312" w:eastAsia="仿宋_GB2312" w:cs="仿宋_GB2312"/>
          <w:kern w:val="21"/>
          <w:sz w:val="24"/>
          <w:szCs w:val="24"/>
          <w:lang w:val="en-US" w:eastAsia="zh-CN"/>
        </w:rPr>
        <w:t>升降式投光灯塔</w:t>
      </w:r>
      <w:r>
        <w:rPr>
          <w:rFonts w:hint="eastAsia" w:ascii="仿宋_GB2312" w:hAnsi="仿宋_GB2312" w:eastAsia="仿宋_GB2312" w:cs="仿宋_GB2312"/>
          <w:kern w:val="21"/>
          <w:sz w:val="24"/>
          <w:szCs w:val="24"/>
          <w:lang w:eastAsia="zh-CN"/>
        </w:rPr>
        <w:t>功能设计、结构、性能、安装等方面的技术要求。</w:t>
      </w:r>
    </w:p>
    <w:p>
      <w:pPr>
        <w:pStyle w:val="20"/>
        <w:keepNext w:val="0"/>
        <w:keepLines w:val="0"/>
        <w:pageBreakBefore w:val="0"/>
        <w:widowControl w:val="0"/>
        <w:kinsoku/>
        <w:wordWrap/>
        <w:overflowPunct/>
        <w:topLinePunct/>
        <w:autoSpaceDE/>
        <w:autoSpaceDN/>
        <w:bidi w:val="0"/>
        <w:adjustRightInd/>
        <w:snapToGrid/>
        <w:spacing w:line="500" w:lineRule="exact"/>
        <w:ind w:firstLine="480" w:firstLineChars="200"/>
        <w:textAlignment w:val="auto"/>
        <w:rPr>
          <w:rFonts w:hint="eastAsia" w:ascii="仿宋_GB2312" w:hAnsi="仿宋_GB2312" w:eastAsia="仿宋_GB2312" w:cs="仿宋_GB2312"/>
          <w:kern w:val="21"/>
          <w:sz w:val="24"/>
          <w:szCs w:val="24"/>
          <w:lang w:eastAsia="zh-CN"/>
        </w:rPr>
      </w:pPr>
      <w:r>
        <w:rPr>
          <w:rFonts w:hint="eastAsia" w:ascii="仿宋_GB2312" w:hAnsi="仿宋_GB2312" w:eastAsia="仿宋_GB2312" w:cs="仿宋_GB2312"/>
          <w:color w:val="auto"/>
          <w:kern w:val="21"/>
          <w:sz w:val="24"/>
          <w:szCs w:val="24"/>
          <w:lang w:val="en-US" w:eastAsia="zh-CN"/>
        </w:rPr>
        <w:t>1.1.</w:t>
      </w:r>
      <w:r>
        <w:rPr>
          <w:rFonts w:hint="eastAsia" w:ascii="仿宋_GB2312" w:hAnsi="仿宋_GB2312" w:eastAsia="仿宋_GB2312" w:cs="仿宋_GB2312"/>
          <w:kern w:val="21"/>
          <w:sz w:val="24"/>
          <w:szCs w:val="24"/>
          <w:lang w:eastAsia="zh-CN"/>
        </w:rPr>
        <w:t>2 本技术规格书提出的是最低限度的要求，并未对一切技术细节作出规定，也未充分引述有关标准和规范的条文，乙方应提供符合本规范和工业标准的优质产品。</w:t>
      </w:r>
    </w:p>
    <w:p>
      <w:pPr>
        <w:pStyle w:val="20"/>
        <w:keepNext w:val="0"/>
        <w:keepLines w:val="0"/>
        <w:pageBreakBefore w:val="0"/>
        <w:widowControl w:val="0"/>
        <w:kinsoku/>
        <w:wordWrap/>
        <w:overflowPunct/>
        <w:topLinePunct/>
        <w:autoSpaceDE/>
        <w:autoSpaceDN/>
        <w:bidi w:val="0"/>
        <w:adjustRightInd/>
        <w:snapToGrid/>
        <w:spacing w:line="500" w:lineRule="exact"/>
        <w:ind w:firstLine="480" w:firstLineChars="200"/>
        <w:textAlignment w:val="auto"/>
        <w:rPr>
          <w:rFonts w:hint="eastAsia" w:ascii="仿宋_GB2312" w:hAnsi="仿宋_GB2312" w:eastAsia="仿宋_GB2312" w:cs="仿宋_GB2312"/>
          <w:bCs/>
          <w:kern w:val="21"/>
          <w:sz w:val="24"/>
          <w:szCs w:val="24"/>
          <w:lang w:val="en-US" w:eastAsia="zh-CN"/>
        </w:rPr>
      </w:pPr>
      <w:r>
        <w:rPr>
          <w:rFonts w:hint="eastAsia" w:ascii="仿宋_GB2312" w:hAnsi="仿宋_GB2312" w:eastAsia="仿宋_GB2312" w:cs="仿宋_GB2312"/>
          <w:color w:val="auto"/>
          <w:kern w:val="21"/>
          <w:sz w:val="24"/>
          <w:szCs w:val="24"/>
          <w:lang w:val="en-US" w:eastAsia="zh-CN"/>
        </w:rPr>
        <w:t>1.1.3</w:t>
      </w:r>
      <w:r>
        <w:rPr>
          <w:rFonts w:hint="eastAsia" w:ascii="仿宋_GB2312" w:hAnsi="仿宋_GB2312" w:eastAsia="仿宋_GB2312" w:cs="仿宋_GB2312"/>
          <w:bCs/>
          <w:kern w:val="21"/>
          <w:sz w:val="24"/>
          <w:szCs w:val="24"/>
          <w:lang w:val="en-US" w:eastAsia="zh-CN"/>
        </w:rPr>
        <w:t>升降式投光灯塔要求达到国内先进水平，投标产品必须是设计成熟、同类产品在国内投运三年以上经过市场考验的产品，投标单位及投标产品应满足本项要求，否则招标人有权拒绝投标人的投标书。</w:t>
      </w:r>
    </w:p>
    <w:p>
      <w:pPr>
        <w:pStyle w:val="20"/>
        <w:keepNext w:val="0"/>
        <w:keepLines w:val="0"/>
        <w:pageBreakBefore w:val="0"/>
        <w:widowControl w:val="0"/>
        <w:kinsoku/>
        <w:wordWrap/>
        <w:overflowPunct/>
        <w:topLinePunct/>
        <w:autoSpaceDE/>
        <w:autoSpaceDN/>
        <w:bidi w:val="0"/>
        <w:adjustRightInd/>
        <w:snapToGrid/>
        <w:spacing w:line="500" w:lineRule="exact"/>
        <w:ind w:firstLine="480" w:firstLineChars="200"/>
        <w:textAlignment w:val="auto"/>
        <w:rPr>
          <w:rFonts w:hint="eastAsia" w:ascii="仿宋_GB2312" w:hAnsi="仿宋_GB2312" w:eastAsia="仿宋_GB2312" w:cs="仿宋_GB2312"/>
          <w:bCs/>
          <w:kern w:val="21"/>
          <w:sz w:val="24"/>
          <w:szCs w:val="24"/>
          <w:lang w:val="en-US" w:eastAsia="zh-CN"/>
        </w:rPr>
      </w:pPr>
      <w:r>
        <w:rPr>
          <w:rFonts w:hint="eastAsia" w:ascii="仿宋_GB2312" w:hAnsi="仿宋_GB2312" w:eastAsia="仿宋_GB2312" w:cs="仿宋_GB2312"/>
          <w:color w:val="auto"/>
          <w:kern w:val="21"/>
          <w:sz w:val="24"/>
          <w:szCs w:val="24"/>
          <w:lang w:val="en-US" w:eastAsia="zh-CN"/>
        </w:rPr>
        <w:t>1.1.4</w:t>
      </w:r>
      <w:r>
        <w:rPr>
          <w:rFonts w:hint="eastAsia" w:ascii="仿宋_GB2312" w:hAnsi="仿宋_GB2312" w:eastAsia="仿宋_GB2312" w:cs="仿宋_GB2312"/>
          <w:bCs/>
          <w:kern w:val="21"/>
          <w:sz w:val="24"/>
          <w:szCs w:val="24"/>
        </w:rPr>
        <w:t>投标人提供20</w:t>
      </w:r>
      <w:r>
        <w:rPr>
          <w:rFonts w:hint="eastAsia" w:ascii="仿宋_GB2312" w:hAnsi="仿宋_GB2312" w:eastAsia="仿宋_GB2312" w:cs="仿宋_GB2312"/>
          <w:bCs/>
          <w:kern w:val="21"/>
          <w:sz w:val="24"/>
          <w:szCs w:val="24"/>
          <w:lang w:val="en-US" w:eastAsia="zh-CN"/>
        </w:rPr>
        <w:t>22</w:t>
      </w:r>
      <w:r>
        <w:rPr>
          <w:rFonts w:hint="eastAsia" w:ascii="仿宋_GB2312" w:hAnsi="仿宋_GB2312" w:eastAsia="仿宋_GB2312" w:cs="仿宋_GB2312"/>
          <w:bCs/>
          <w:kern w:val="21"/>
          <w:sz w:val="24"/>
          <w:szCs w:val="24"/>
        </w:rPr>
        <w:t>年</w:t>
      </w:r>
      <w:r>
        <w:rPr>
          <w:rFonts w:hint="eastAsia" w:ascii="仿宋_GB2312" w:hAnsi="仿宋_GB2312" w:eastAsia="仿宋_GB2312" w:cs="仿宋_GB2312"/>
          <w:bCs/>
          <w:kern w:val="21"/>
          <w:sz w:val="24"/>
          <w:szCs w:val="24"/>
          <w:lang w:eastAsia="zh-CN"/>
        </w:rPr>
        <w:t>以后</w:t>
      </w:r>
      <w:r>
        <w:rPr>
          <w:rFonts w:hint="eastAsia" w:ascii="仿宋_GB2312" w:hAnsi="仿宋_GB2312" w:eastAsia="仿宋_GB2312" w:cs="仿宋_GB2312"/>
          <w:bCs/>
          <w:kern w:val="21"/>
          <w:sz w:val="24"/>
          <w:szCs w:val="24"/>
          <w:lang w:val="en-US" w:eastAsia="zh-CN"/>
        </w:rPr>
        <w:t>国内升降式投光灯塔</w:t>
      </w:r>
      <w:r>
        <w:rPr>
          <w:rFonts w:hint="eastAsia" w:ascii="仿宋_GB2312" w:hAnsi="仿宋_GB2312" w:eastAsia="仿宋_GB2312" w:cs="仿宋_GB2312"/>
          <w:bCs/>
          <w:kern w:val="21"/>
          <w:sz w:val="24"/>
          <w:szCs w:val="24"/>
        </w:rPr>
        <w:t>供货合同</w:t>
      </w:r>
      <w:r>
        <w:rPr>
          <w:rFonts w:hint="eastAsia" w:ascii="仿宋_GB2312" w:hAnsi="仿宋_GB2312" w:eastAsia="仿宋_GB2312" w:cs="仿宋_GB2312"/>
          <w:bCs/>
          <w:kern w:val="21"/>
          <w:sz w:val="24"/>
          <w:szCs w:val="24"/>
          <w:lang w:val="en-US" w:eastAsia="zh-CN"/>
        </w:rPr>
        <w:t>。</w:t>
      </w:r>
    </w:p>
    <w:p>
      <w:pPr>
        <w:keepNext w:val="0"/>
        <w:keepLines w:val="0"/>
        <w:pageBreakBefore w:val="0"/>
        <w:widowControl w:val="0"/>
        <w:kinsoku/>
        <w:wordWrap/>
        <w:overflowPunct/>
        <w:topLinePunct/>
        <w:autoSpaceDE/>
        <w:autoSpaceDN/>
        <w:bidi w:val="0"/>
        <w:adjustRightInd/>
        <w:snapToGrid/>
        <w:spacing w:line="500" w:lineRule="exact"/>
        <w:ind w:right="0" w:firstLine="480" w:firstLineChars="200"/>
        <w:jc w:val="left"/>
        <w:textAlignment w:val="auto"/>
        <w:rPr>
          <w:rFonts w:hint="eastAsia" w:ascii="仿宋_GB2312" w:hAnsi="仿宋_GB2312" w:eastAsia="仿宋_GB2312" w:cs="仿宋_GB2312"/>
          <w:bCs/>
          <w:kern w:val="21"/>
          <w:sz w:val="24"/>
          <w:szCs w:val="24"/>
          <w:lang w:val="en-US" w:eastAsia="zh-CN" w:bidi="ar-SA"/>
        </w:rPr>
      </w:pPr>
      <w:r>
        <w:rPr>
          <w:rFonts w:hint="eastAsia" w:ascii="仿宋_GB2312" w:hAnsi="仿宋_GB2312" w:eastAsia="仿宋_GB2312" w:cs="仿宋_GB2312"/>
          <w:color w:val="auto"/>
          <w:kern w:val="21"/>
          <w:sz w:val="24"/>
          <w:szCs w:val="24"/>
          <w:lang w:val="en-US" w:eastAsia="zh-CN"/>
        </w:rPr>
        <w:t>1.1.5</w:t>
      </w:r>
      <w:r>
        <w:rPr>
          <w:rFonts w:hint="eastAsia" w:ascii="仿宋_GB2312" w:hAnsi="仿宋_GB2312" w:eastAsia="仿宋_GB2312" w:cs="仿宋_GB2312"/>
          <w:bCs/>
          <w:kern w:val="21"/>
          <w:sz w:val="24"/>
          <w:szCs w:val="24"/>
          <w:lang w:val="en-US" w:eastAsia="zh-CN" w:bidi="ar-SA"/>
        </w:rPr>
        <w:t>升降式投光灯塔应采用高原型产品，满足高海拔地区使用要求，并满足钢铁行业金和高粉尘作业的相关要求。投标人提供的设备均应符合投标时已颁布的中华人民共和国国家标准；投标人提供的设备材料应满足设计图纸和招标文件要求。投标文件中应标明所有外购件的生产厂家。</w:t>
      </w:r>
    </w:p>
    <w:p>
      <w:pPr>
        <w:pStyle w:val="20"/>
        <w:keepNext w:val="0"/>
        <w:keepLines w:val="0"/>
        <w:pageBreakBefore w:val="0"/>
        <w:widowControl w:val="0"/>
        <w:kinsoku/>
        <w:wordWrap/>
        <w:overflowPunct/>
        <w:topLinePunct/>
        <w:autoSpaceDE/>
        <w:autoSpaceDN/>
        <w:bidi w:val="0"/>
        <w:adjustRightInd/>
        <w:snapToGrid/>
        <w:spacing w:line="500" w:lineRule="exact"/>
        <w:ind w:firstLine="480" w:firstLineChars="200"/>
        <w:textAlignment w:val="auto"/>
        <w:rPr>
          <w:rFonts w:hint="eastAsia" w:ascii="仿宋_GB2312" w:hAnsi="仿宋_GB2312" w:eastAsia="仿宋_GB2312" w:cs="仿宋_GB2312"/>
          <w:kern w:val="21"/>
          <w:sz w:val="24"/>
          <w:szCs w:val="24"/>
        </w:rPr>
      </w:pPr>
      <w:r>
        <w:rPr>
          <w:rFonts w:hint="eastAsia" w:ascii="仿宋_GB2312" w:hAnsi="仿宋_GB2312" w:eastAsia="仿宋_GB2312" w:cs="仿宋_GB2312"/>
          <w:color w:val="auto"/>
          <w:kern w:val="21"/>
          <w:sz w:val="24"/>
          <w:szCs w:val="24"/>
          <w:lang w:val="en-US" w:eastAsia="zh-CN"/>
        </w:rPr>
        <w:t>1.1.6</w:t>
      </w:r>
      <w:r>
        <w:rPr>
          <w:rFonts w:hint="eastAsia" w:ascii="仿宋_GB2312" w:hAnsi="仿宋_GB2312" w:eastAsia="仿宋_GB2312" w:cs="仿宋_GB2312"/>
          <w:kern w:val="21"/>
          <w:sz w:val="24"/>
          <w:szCs w:val="24"/>
        </w:rPr>
        <w:t>本</w:t>
      </w:r>
      <w:r>
        <w:rPr>
          <w:rFonts w:hint="eastAsia" w:ascii="仿宋_GB2312" w:hAnsi="仿宋_GB2312" w:eastAsia="仿宋_GB2312" w:cs="仿宋_GB2312"/>
          <w:kern w:val="21"/>
          <w:sz w:val="24"/>
          <w:szCs w:val="24"/>
          <w:lang w:eastAsia="zh-CN"/>
        </w:rPr>
        <w:t>技术规格书</w:t>
      </w:r>
      <w:r>
        <w:rPr>
          <w:rFonts w:hint="eastAsia" w:ascii="仿宋_GB2312" w:hAnsi="仿宋_GB2312" w:eastAsia="仿宋_GB2312" w:cs="仿宋_GB2312"/>
          <w:kern w:val="21"/>
          <w:sz w:val="24"/>
          <w:szCs w:val="24"/>
        </w:rPr>
        <w:t>提出的是最低限度的技术要求，并未对一切技术细节做出规定，也未充分引述有关标准和规范的条文，投标人应提供符合本</w:t>
      </w:r>
      <w:r>
        <w:rPr>
          <w:rFonts w:hint="eastAsia" w:ascii="仿宋_GB2312" w:hAnsi="仿宋_GB2312" w:eastAsia="仿宋_GB2312" w:cs="仿宋_GB2312"/>
          <w:kern w:val="21"/>
          <w:sz w:val="24"/>
          <w:szCs w:val="24"/>
          <w:lang w:eastAsia="zh-CN"/>
        </w:rPr>
        <w:t>技术规格书</w:t>
      </w:r>
      <w:r>
        <w:rPr>
          <w:rFonts w:hint="eastAsia" w:ascii="仿宋_GB2312" w:hAnsi="仿宋_GB2312" w:eastAsia="仿宋_GB2312" w:cs="仿宋_GB2312"/>
          <w:kern w:val="21"/>
          <w:sz w:val="24"/>
          <w:szCs w:val="24"/>
        </w:rPr>
        <w:t>引用标准的最新版本标准和本</w:t>
      </w:r>
      <w:r>
        <w:rPr>
          <w:rFonts w:hint="eastAsia" w:ascii="仿宋_GB2312" w:hAnsi="仿宋_GB2312" w:eastAsia="仿宋_GB2312" w:cs="仿宋_GB2312"/>
          <w:kern w:val="21"/>
          <w:sz w:val="24"/>
          <w:szCs w:val="24"/>
          <w:lang w:eastAsia="zh-CN"/>
        </w:rPr>
        <w:t>技术规格书</w:t>
      </w:r>
      <w:r>
        <w:rPr>
          <w:rFonts w:hint="eastAsia" w:ascii="仿宋_GB2312" w:hAnsi="仿宋_GB2312" w:eastAsia="仿宋_GB2312" w:cs="仿宋_GB2312"/>
          <w:kern w:val="21"/>
          <w:sz w:val="24"/>
          <w:szCs w:val="24"/>
        </w:rPr>
        <w:t>技术要求的全新产品，如果所引用的标准之间不一致或本</w:t>
      </w:r>
      <w:r>
        <w:rPr>
          <w:rFonts w:hint="eastAsia" w:ascii="仿宋_GB2312" w:hAnsi="仿宋_GB2312" w:eastAsia="仿宋_GB2312" w:cs="仿宋_GB2312"/>
          <w:kern w:val="21"/>
          <w:sz w:val="24"/>
          <w:szCs w:val="24"/>
          <w:lang w:eastAsia="zh-CN"/>
        </w:rPr>
        <w:t>技术规格书</w:t>
      </w:r>
      <w:r>
        <w:rPr>
          <w:rFonts w:hint="eastAsia" w:ascii="仿宋_GB2312" w:hAnsi="仿宋_GB2312" w:eastAsia="仿宋_GB2312" w:cs="仿宋_GB2312"/>
          <w:kern w:val="21"/>
          <w:sz w:val="24"/>
          <w:szCs w:val="24"/>
        </w:rPr>
        <w:t>所使用的标准如与投标人所执行的标准不一致时，按要求较高的标准执行。</w:t>
      </w:r>
    </w:p>
    <w:p>
      <w:pPr>
        <w:pStyle w:val="20"/>
        <w:keepNext w:val="0"/>
        <w:keepLines w:val="0"/>
        <w:pageBreakBefore w:val="0"/>
        <w:widowControl w:val="0"/>
        <w:kinsoku/>
        <w:wordWrap/>
        <w:overflowPunct/>
        <w:topLinePunct/>
        <w:autoSpaceDE/>
        <w:autoSpaceDN/>
        <w:bidi w:val="0"/>
        <w:adjustRightInd/>
        <w:snapToGrid/>
        <w:spacing w:line="500" w:lineRule="exact"/>
        <w:ind w:firstLine="480" w:firstLineChars="200"/>
        <w:textAlignment w:val="auto"/>
        <w:rPr>
          <w:rFonts w:hint="eastAsia" w:ascii="仿宋_GB2312" w:hAnsi="仿宋_GB2312" w:eastAsia="仿宋_GB2312" w:cs="仿宋_GB2312"/>
          <w:color w:val="0000FF"/>
          <w:kern w:val="21"/>
          <w:sz w:val="24"/>
          <w:szCs w:val="24"/>
        </w:rPr>
      </w:pPr>
      <w:r>
        <w:rPr>
          <w:rFonts w:hint="eastAsia" w:ascii="仿宋_GB2312" w:hAnsi="仿宋_GB2312" w:eastAsia="仿宋_GB2312" w:cs="仿宋_GB2312"/>
          <w:color w:val="auto"/>
          <w:kern w:val="21"/>
          <w:sz w:val="24"/>
          <w:szCs w:val="24"/>
          <w:lang w:val="en-US" w:eastAsia="zh-CN"/>
        </w:rPr>
        <w:t>1.1.7</w:t>
      </w:r>
      <w:r>
        <w:rPr>
          <w:rFonts w:hint="eastAsia" w:ascii="仿宋_GB2312" w:hAnsi="仿宋_GB2312" w:eastAsia="仿宋_GB2312" w:cs="仿宋_GB2312"/>
          <w:kern w:val="21"/>
          <w:sz w:val="24"/>
          <w:szCs w:val="24"/>
        </w:rPr>
        <w:t>本</w:t>
      </w:r>
      <w:r>
        <w:rPr>
          <w:rFonts w:hint="eastAsia" w:ascii="仿宋_GB2312" w:hAnsi="仿宋_GB2312" w:eastAsia="仿宋_GB2312" w:cs="仿宋_GB2312"/>
          <w:kern w:val="21"/>
          <w:sz w:val="24"/>
          <w:szCs w:val="24"/>
          <w:lang w:eastAsia="zh-CN"/>
        </w:rPr>
        <w:t>技术规格书</w:t>
      </w:r>
      <w:r>
        <w:rPr>
          <w:rFonts w:hint="eastAsia" w:ascii="仿宋_GB2312" w:hAnsi="仿宋_GB2312" w:eastAsia="仿宋_GB2312" w:cs="仿宋_GB2312"/>
          <w:kern w:val="21"/>
          <w:sz w:val="24"/>
          <w:szCs w:val="24"/>
        </w:rPr>
        <w:t>提出了对</w:t>
      </w:r>
      <w:r>
        <w:rPr>
          <w:rFonts w:hint="eastAsia" w:ascii="仿宋_GB2312" w:hAnsi="仿宋_GB2312" w:eastAsia="仿宋_GB2312" w:cs="仿宋_GB2312"/>
          <w:kern w:val="21"/>
          <w:sz w:val="24"/>
          <w:szCs w:val="24"/>
          <w:lang w:val="en-US" w:eastAsia="zh-CN"/>
        </w:rPr>
        <w:t>升降式投光灯塔</w:t>
      </w:r>
      <w:r>
        <w:rPr>
          <w:rFonts w:hint="eastAsia" w:ascii="仿宋_GB2312" w:hAnsi="仿宋_GB2312" w:eastAsia="仿宋_GB2312" w:cs="仿宋_GB2312"/>
          <w:kern w:val="21"/>
          <w:sz w:val="24"/>
          <w:szCs w:val="24"/>
        </w:rPr>
        <w:t>本体及其附件的技术参数、性能、结构、试验等方面的技术要求。</w:t>
      </w:r>
    </w:p>
    <w:p>
      <w:pPr>
        <w:pStyle w:val="20"/>
        <w:keepNext w:val="0"/>
        <w:keepLines w:val="0"/>
        <w:pageBreakBefore w:val="0"/>
        <w:widowControl w:val="0"/>
        <w:kinsoku/>
        <w:wordWrap/>
        <w:overflowPunct/>
        <w:topLinePunct/>
        <w:autoSpaceDE/>
        <w:autoSpaceDN/>
        <w:bidi w:val="0"/>
        <w:adjustRightInd/>
        <w:snapToGrid/>
        <w:spacing w:line="500" w:lineRule="exact"/>
        <w:ind w:firstLine="480" w:firstLineChars="200"/>
        <w:textAlignment w:val="auto"/>
        <w:rPr>
          <w:rFonts w:hint="eastAsia" w:ascii="仿宋_GB2312" w:hAnsi="仿宋_GB2312" w:eastAsia="仿宋_GB2312" w:cs="仿宋_GB2312"/>
          <w:kern w:val="21"/>
          <w:sz w:val="24"/>
          <w:szCs w:val="24"/>
        </w:rPr>
      </w:pPr>
      <w:r>
        <w:rPr>
          <w:rFonts w:hint="eastAsia" w:ascii="仿宋_GB2312" w:hAnsi="仿宋_GB2312" w:eastAsia="仿宋_GB2312" w:cs="仿宋_GB2312"/>
          <w:color w:val="auto"/>
          <w:kern w:val="21"/>
          <w:sz w:val="24"/>
          <w:szCs w:val="24"/>
          <w:lang w:val="en-US" w:eastAsia="zh-CN"/>
        </w:rPr>
        <w:t>1.1.8</w:t>
      </w:r>
      <w:r>
        <w:rPr>
          <w:rFonts w:hint="eastAsia" w:ascii="仿宋_GB2312" w:hAnsi="仿宋_GB2312" w:eastAsia="仿宋_GB2312" w:cs="仿宋_GB2312"/>
          <w:kern w:val="21"/>
          <w:sz w:val="24"/>
          <w:szCs w:val="24"/>
        </w:rPr>
        <w:t>如果投标人没有以书面形式对本</w:t>
      </w:r>
      <w:r>
        <w:rPr>
          <w:rFonts w:hint="eastAsia" w:ascii="仿宋_GB2312" w:hAnsi="仿宋_GB2312" w:eastAsia="仿宋_GB2312" w:cs="仿宋_GB2312"/>
          <w:kern w:val="21"/>
          <w:sz w:val="24"/>
          <w:szCs w:val="24"/>
          <w:lang w:eastAsia="zh-CN"/>
        </w:rPr>
        <w:t>技术规格书</w:t>
      </w:r>
      <w:r>
        <w:rPr>
          <w:rFonts w:hint="eastAsia" w:ascii="仿宋_GB2312" w:hAnsi="仿宋_GB2312" w:eastAsia="仿宋_GB2312" w:cs="仿宋_GB2312"/>
          <w:kern w:val="21"/>
          <w:sz w:val="24"/>
          <w:szCs w:val="24"/>
        </w:rPr>
        <w:t>的条文提出差异，则意味着投标人提供的设备完全符合本</w:t>
      </w:r>
      <w:r>
        <w:rPr>
          <w:rFonts w:hint="eastAsia" w:ascii="仿宋_GB2312" w:hAnsi="仿宋_GB2312" w:eastAsia="仿宋_GB2312" w:cs="仿宋_GB2312"/>
          <w:kern w:val="21"/>
          <w:sz w:val="24"/>
          <w:szCs w:val="24"/>
          <w:lang w:eastAsia="zh-CN"/>
        </w:rPr>
        <w:t>技术规格书</w:t>
      </w:r>
      <w:r>
        <w:rPr>
          <w:rFonts w:hint="eastAsia" w:ascii="仿宋_GB2312" w:hAnsi="仿宋_GB2312" w:eastAsia="仿宋_GB2312" w:cs="仿宋_GB2312"/>
          <w:kern w:val="21"/>
          <w:sz w:val="24"/>
          <w:szCs w:val="24"/>
        </w:rPr>
        <w:t>的要求。若有与本</w:t>
      </w:r>
      <w:r>
        <w:rPr>
          <w:rFonts w:hint="eastAsia" w:ascii="仿宋_GB2312" w:hAnsi="仿宋_GB2312" w:eastAsia="仿宋_GB2312" w:cs="仿宋_GB2312"/>
          <w:kern w:val="21"/>
          <w:sz w:val="24"/>
          <w:szCs w:val="24"/>
          <w:lang w:eastAsia="zh-CN"/>
        </w:rPr>
        <w:t>技术规格书</w:t>
      </w:r>
      <w:r>
        <w:rPr>
          <w:rFonts w:hint="eastAsia" w:ascii="仿宋_GB2312" w:hAnsi="仿宋_GB2312" w:eastAsia="仿宋_GB2312" w:cs="仿宋_GB2312"/>
          <w:kern w:val="21"/>
          <w:sz w:val="24"/>
          <w:szCs w:val="24"/>
        </w:rPr>
        <w:t>要求不一致的地方，必须逐项在“投标人技术差异表”中列出。</w:t>
      </w:r>
    </w:p>
    <w:p>
      <w:pPr>
        <w:pStyle w:val="20"/>
        <w:keepNext w:val="0"/>
        <w:keepLines w:val="0"/>
        <w:pageBreakBefore w:val="0"/>
        <w:widowControl w:val="0"/>
        <w:kinsoku/>
        <w:wordWrap/>
        <w:overflowPunct/>
        <w:topLinePunct/>
        <w:autoSpaceDE/>
        <w:autoSpaceDN/>
        <w:bidi w:val="0"/>
        <w:adjustRightInd/>
        <w:snapToGrid/>
        <w:spacing w:line="500" w:lineRule="exact"/>
        <w:ind w:firstLine="480" w:firstLineChars="200"/>
        <w:textAlignment w:val="auto"/>
        <w:rPr>
          <w:rFonts w:hint="eastAsia" w:ascii="仿宋_GB2312" w:hAnsi="仿宋_GB2312" w:eastAsia="仿宋_GB2312" w:cs="仿宋_GB2312"/>
          <w:kern w:val="21"/>
          <w:sz w:val="24"/>
          <w:szCs w:val="24"/>
          <w:highlight w:val="red"/>
          <w:lang w:eastAsia="zh-CN"/>
        </w:rPr>
      </w:pPr>
      <w:r>
        <w:rPr>
          <w:rFonts w:hint="eastAsia" w:ascii="仿宋_GB2312" w:hAnsi="仿宋_GB2312" w:eastAsia="仿宋_GB2312" w:cs="仿宋_GB2312"/>
          <w:color w:val="auto"/>
          <w:kern w:val="21"/>
          <w:sz w:val="24"/>
          <w:szCs w:val="24"/>
          <w:lang w:val="en-US" w:eastAsia="zh-CN"/>
        </w:rPr>
        <w:t>1.1.9</w:t>
      </w:r>
      <w:r>
        <w:rPr>
          <w:rFonts w:hint="eastAsia" w:ascii="仿宋_GB2312" w:hAnsi="仿宋_GB2312" w:eastAsia="仿宋_GB2312" w:cs="仿宋_GB2312"/>
          <w:kern w:val="21"/>
          <w:sz w:val="24"/>
          <w:szCs w:val="24"/>
        </w:rPr>
        <w:t>本</w:t>
      </w:r>
      <w:r>
        <w:rPr>
          <w:rFonts w:hint="eastAsia" w:ascii="仿宋_GB2312" w:hAnsi="仿宋_GB2312" w:eastAsia="仿宋_GB2312" w:cs="仿宋_GB2312"/>
          <w:kern w:val="21"/>
          <w:sz w:val="24"/>
          <w:szCs w:val="24"/>
          <w:lang w:eastAsia="zh-CN"/>
        </w:rPr>
        <w:t>技术规格书</w:t>
      </w:r>
      <w:r>
        <w:rPr>
          <w:rFonts w:hint="eastAsia" w:ascii="仿宋_GB2312" w:hAnsi="仿宋_GB2312" w:eastAsia="仿宋_GB2312" w:cs="仿宋_GB2312"/>
          <w:kern w:val="21"/>
          <w:sz w:val="24"/>
          <w:szCs w:val="24"/>
        </w:rPr>
        <w:t>将作为订货合同的附件，与合同具有同等的法律效力。本</w:t>
      </w:r>
      <w:r>
        <w:rPr>
          <w:rFonts w:hint="eastAsia" w:ascii="仿宋_GB2312" w:hAnsi="仿宋_GB2312" w:eastAsia="仿宋_GB2312" w:cs="仿宋_GB2312"/>
          <w:kern w:val="21"/>
          <w:sz w:val="24"/>
          <w:szCs w:val="24"/>
          <w:lang w:eastAsia="zh-CN"/>
        </w:rPr>
        <w:t>技术规格书</w:t>
      </w:r>
      <w:r>
        <w:rPr>
          <w:rFonts w:hint="eastAsia" w:ascii="仿宋_GB2312" w:hAnsi="仿宋_GB2312" w:eastAsia="仿宋_GB2312" w:cs="仿宋_GB2312"/>
          <w:kern w:val="21"/>
          <w:sz w:val="24"/>
          <w:szCs w:val="24"/>
        </w:rPr>
        <w:t>未尽事宜，由合同签约双方在合同谈判时协商确定。</w:t>
      </w:r>
    </w:p>
    <w:p>
      <w:pPr>
        <w:keepNext w:val="0"/>
        <w:keepLines w:val="0"/>
        <w:pageBreakBefore w:val="0"/>
        <w:widowControl/>
        <w:shd w:val="clear" w:color="auto" w:fill="FFFFFF"/>
        <w:kinsoku/>
        <w:wordWrap/>
        <w:overflowPunct/>
        <w:topLinePunct w:val="0"/>
        <w:bidi w:val="0"/>
        <w:adjustRightInd w:val="0"/>
        <w:snapToGrid w:val="0"/>
        <w:spacing w:line="500" w:lineRule="exact"/>
        <w:ind w:firstLine="480" w:firstLineChars="200"/>
        <w:jc w:val="left"/>
        <w:textAlignment w:val="auto"/>
        <w:rPr>
          <w:rFonts w:hint="eastAsia" w:ascii="仿宋_GB2312" w:hAnsi="仿宋_GB2312" w:eastAsia="仿宋_GB2312" w:cs="仿宋_GB2312"/>
          <w:bCs/>
          <w:kern w:val="21"/>
          <w:sz w:val="24"/>
          <w:szCs w:val="24"/>
        </w:rPr>
      </w:pPr>
      <w:r>
        <w:rPr>
          <w:rFonts w:hint="eastAsia" w:ascii="仿宋_GB2312" w:hAnsi="仿宋_GB2312" w:eastAsia="仿宋_GB2312" w:cs="仿宋_GB2312"/>
          <w:color w:val="auto"/>
          <w:kern w:val="21"/>
          <w:sz w:val="24"/>
          <w:szCs w:val="24"/>
          <w:lang w:val="en-US" w:eastAsia="zh-CN"/>
        </w:rPr>
        <w:t>1.1.10</w:t>
      </w:r>
      <w:r>
        <w:rPr>
          <w:rFonts w:hint="eastAsia" w:ascii="仿宋_GB2312" w:hAnsi="仿宋_GB2312" w:eastAsia="仿宋_GB2312" w:cs="仿宋_GB2312"/>
          <w:bCs/>
          <w:kern w:val="21"/>
          <w:sz w:val="24"/>
          <w:szCs w:val="24"/>
        </w:rPr>
        <w:t>本</w:t>
      </w:r>
      <w:r>
        <w:rPr>
          <w:rFonts w:hint="eastAsia" w:ascii="仿宋_GB2312" w:hAnsi="仿宋_GB2312" w:eastAsia="仿宋_GB2312" w:cs="仿宋_GB2312"/>
          <w:bCs/>
          <w:kern w:val="21"/>
          <w:sz w:val="24"/>
          <w:szCs w:val="24"/>
          <w:lang w:eastAsia="zh-CN"/>
        </w:rPr>
        <w:t>技术规格书</w:t>
      </w:r>
      <w:r>
        <w:rPr>
          <w:rFonts w:hint="eastAsia" w:ascii="仿宋_GB2312" w:hAnsi="仿宋_GB2312" w:eastAsia="仿宋_GB2312" w:cs="仿宋_GB2312"/>
          <w:bCs/>
          <w:kern w:val="21"/>
          <w:sz w:val="24"/>
          <w:szCs w:val="24"/>
        </w:rPr>
        <w:t>中涉及有关商务方面的内容，如与招标文件</w:t>
      </w:r>
      <w:r>
        <w:rPr>
          <w:rFonts w:hint="eastAsia" w:ascii="仿宋_GB2312" w:hAnsi="仿宋_GB2312" w:eastAsia="仿宋_GB2312" w:cs="仿宋_GB2312"/>
          <w:bCs/>
          <w:kern w:val="21"/>
          <w:sz w:val="24"/>
          <w:szCs w:val="24"/>
          <w:lang w:eastAsia="zh-CN"/>
        </w:rPr>
        <w:t>技术规格书</w:t>
      </w:r>
      <w:r>
        <w:rPr>
          <w:rFonts w:hint="eastAsia" w:ascii="仿宋_GB2312" w:hAnsi="仿宋_GB2312" w:eastAsia="仿宋_GB2312" w:cs="仿宋_GB2312"/>
          <w:bCs/>
          <w:kern w:val="21"/>
          <w:sz w:val="24"/>
          <w:szCs w:val="24"/>
        </w:rPr>
        <w:t>的商务部分有矛盾时，以商务部分为准。</w:t>
      </w:r>
    </w:p>
    <w:p>
      <w:pPr>
        <w:keepNext w:val="0"/>
        <w:keepLines w:val="0"/>
        <w:pageBreakBefore w:val="0"/>
        <w:widowControl/>
        <w:shd w:val="clear" w:color="auto" w:fill="FFFFFF"/>
        <w:kinsoku/>
        <w:wordWrap/>
        <w:overflowPunct/>
        <w:topLinePunct w:val="0"/>
        <w:bidi w:val="0"/>
        <w:adjustRightInd w:val="0"/>
        <w:snapToGrid w:val="0"/>
        <w:spacing w:line="500" w:lineRule="exact"/>
        <w:ind w:firstLine="480" w:firstLineChars="200"/>
        <w:jc w:val="left"/>
        <w:textAlignment w:val="auto"/>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auto"/>
          <w:kern w:val="21"/>
          <w:sz w:val="24"/>
          <w:szCs w:val="24"/>
          <w:lang w:val="en-US" w:eastAsia="zh-CN"/>
        </w:rPr>
        <w:t>1.1.11</w:t>
      </w:r>
      <w:r>
        <w:rPr>
          <w:rFonts w:hint="eastAsia" w:ascii="仿宋_GB2312" w:hAnsi="仿宋_GB2312" w:eastAsia="仿宋_GB2312" w:cs="仿宋_GB2312"/>
          <w:color w:val="000000" w:themeColor="text1"/>
          <w:kern w:val="0"/>
          <w:sz w:val="24"/>
          <w:szCs w:val="24"/>
          <w14:textFill>
            <w14:solidFill>
              <w14:schemeClr w14:val="tx1"/>
            </w14:solidFill>
          </w14:textFill>
        </w:rPr>
        <w:t>本</w:t>
      </w:r>
      <w:r>
        <w:rPr>
          <w:rFonts w:hint="eastAsia" w:ascii="仿宋_GB2312" w:hAnsi="仿宋_GB2312" w:eastAsia="仿宋_GB2312" w:cs="仿宋_GB2312"/>
          <w:color w:val="000000" w:themeColor="text1"/>
          <w:kern w:val="0"/>
          <w:sz w:val="24"/>
          <w:szCs w:val="24"/>
          <w:lang w:val="en-US" w:eastAsia="zh-CN"/>
          <w14:textFill>
            <w14:solidFill>
              <w14:schemeClr w14:val="tx1"/>
            </w14:solidFill>
          </w14:textFill>
        </w:rPr>
        <w:t>技术规格书</w:t>
      </w:r>
      <w:r>
        <w:rPr>
          <w:rFonts w:hint="eastAsia" w:ascii="仿宋_GB2312" w:hAnsi="仿宋_GB2312" w:eastAsia="仿宋_GB2312" w:cs="仿宋_GB2312"/>
          <w:color w:val="000000" w:themeColor="text1"/>
          <w:kern w:val="0"/>
          <w:sz w:val="24"/>
          <w:szCs w:val="24"/>
          <w14:textFill>
            <w14:solidFill>
              <w14:schemeClr w14:val="tx1"/>
            </w14:solidFill>
          </w14:textFill>
        </w:rPr>
        <w:t>所使用的标准如与所执行的标准不一</w:t>
      </w:r>
      <w:r>
        <w:rPr>
          <w:rFonts w:hint="eastAsia" w:ascii="仿宋_GB2312" w:hAnsi="仿宋_GB2312" w:eastAsia="仿宋_GB2312" w:cs="仿宋_GB2312"/>
          <w:color w:val="000000"/>
          <w:kern w:val="0"/>
          <w:sz w:val="24"/>
          <w:szCs w:val="24"/>
        </w:rPr>
        <w:t>致时，按较高的标准执行。</w:t>
      </w:r>
    </w:p>
    <w:p>
      <w:pPr>
        <w:pStyle w:val="26"/>
        <w:keepNext w:val="0"/>
        <w:keepLines w:val="0"/>
        <w:pageBreakBefore w:val="0"/>
        <w:widowControl/>
        <w:kinsoku/>
        <w:wordWrap/>
        <w:overflowPunct/>
        <w:topLinePunct/>
        <w:autoSpaceDE/>
        <w:autoSpaceDN/>
        <w:bidi w:val="0"/>
        <w:adjustRightInd/>
        <w:snapToGrid/>
        <w:spacing w:line="500" w:lineRule="exact"/>
        <w:ind w:firstLine="480" w:firstLineChars="200"/>
        <w:textAlignment w:val="auto"/>
        <w:outlineLvl w:val="1"/>
        <w:rPr>
          <w:rFonts w:hint="eastAsia" w:ascii="仿宋_GB2312" w:hAnsi="仿宋_GB2312" w:eastAsia="仿宋_GB2312" w:cs="仿宋_GB2312"/>
          <w:color w:val="auto"/>
          <w:kern w:val="21"/>
          <w:sz w:val="24"/>
          <w:szCs w:val="24"/>
        </w:rPr>
      </w:pPr>
      <w:bookmarkStart w:id="8" w:name="_Toc248054546"/>
      <w:bookmarkStart w:id="9" w:name="_Toc12343"/>
      <w:bookmarkStart w:id="10" w:name="_Toc7392"/>
      <w:bookmarkStart w:id="11" w:name="_Toc248338976"/>
      <w:bookmarkStart w:id="12" w:name="_Toc246866079"/>
      <w:bookmarkStart w:id="13" w:name="_Toc1888"/>
      <w:r>
        <w:rPr>
          <w:rFonts w:hint="eastAsia" w:ascii="仿宋_GB2312" w:hAnsi="仿宋_GB2312" w:eastAsia="仿宋_GB2312" w:cs="仿宋_GB2312"/>
          <w:color w:val="auto"/>
          <w:kern w:val="21"/>
          <w:sz w:val="24"/>
          <w:szCs w:val="24"/>
          <w:lang w:val="en-US" w:eastAsia="zh-CN"/>
        </w:rPr>
        <w:t>1.2</w:t>
      </w:r>
      <w:r>
        <w:rPr>
          <w:rFonts w:hint="eastAsia" w:ascii="仿宋_GB2312" w:hAnsi="仿宋_GB2312" w:eastAsia="仿宋_GB2312" w:cs="仿宋_GB2312"/>
          <w:color w:val="auto"/>
          <w:kern w:val="21"/>
          <w:sz w:val="24"/>
          <w:szCs w:val="24"/>
        </w:rPr>
        <w:t>投标人应提供的资质文件</w:t>
      </w:r>
      <w:bookmarkEnd w:id="8"/>
      <w:bookmarkEnd w:id="9"/>
      <w:bookmarkEnd w:id="10"/>
      <w:bookmarkEnd w:id="11"/>
      <w:bookmarkEnd w:id="12"/>
      <w:bookmarkEnd w:id="13"/>
    </w:p>
    <w:p>
      <w:pPr>
        <w:pStyle w:val="20"/>
        <w:keepNext w:val="0"/>
        <w:keepLines w:val="0"/>
        <w:pageBreakBefore w:val="0"/>
        <w:widowControl w:val="0"/>
        <w:kinsoku/>
        <w:wordWrap/>
        <w:overflowPunct/>
        <w:topLinePunct/>
        <w:autoSpaceDE/>
        <w:autoSpaceDN/>
        <w:bidi w:val="0"/>
        <w:adjustRightInd/>
        <w:snapToGrid/>
        <w:spacing w:line="500" w:lineRule="exact"/>
        <w:ind w:firstLine="480" w:firstLineChars="200"/>
        <w:textAlignment w:val="auto"/>
        <w:rPr>
          <w:rFonts w:hint="eastAsia" w:ascii="仿宋_GB2312" w:hAnsi="仿宋_GB2312" w:eastAsia="仿宋_GB2312" w:cs="仿宋_GB2312"/>
          <w:kern w:val="21"/>
          <w:sz w:val="24"/>
          <w:szCs w:val="24"/>
        </w:rPr>
      </w:pPr>
      <w:r>
        <w:rPr>
          <w:rFonts w:hint="eastAsia" w:ascii="仿宋_GB2312" w:hAnsi="仿宋_GB2312" w:eastAsia="仿宋_GB2312" w:cs="仿宋_GB2312"/>
          <w:color w:val="auto"/>
          <w:kern w:val="21"/>
          <w:sz w:val="24"/>
          <w:szCs w:val="24"/>
          <w:lang w:val="en-US" w:eastAsia="zh-CN"/>
        </w:rPr>
        <w:t>1.2.1</w:t>
      </w:r>
      <w:r>
        <w:rPr>
          <w:rFonts w:hint="eastAsia" w:ascii="仿宋_GB2312" w:hAnsi="仿宋_GB2312" w:eastAsia="仿宋_GB2312" w:cs="仿宋_GB2312"/>
          <w:kern w:val="21"/>
          <w:sz w:val="24"/>
          <w:szCs w:val="24"/>
        </w:rPr>
        <w:t>投标人在投标文件中应提供下列有关合格的资质文件，否则视为非响应性投标。</w:t>
      </w:r>
    </w:p>
    <w:p>
      <w:pPr>
        <w:pStyle w:val="20"/>
        <w:keepNext w:val="0"/>
        <w:keepLines w:val="0"/>
        <w:pageBreakBefore w:val="0"/>
        <w:widowControl w:val="0"/>
        <w:kinsoku/>
        <w:wordWrap/>
        <w:overflowPunct/>
        <w:topLinePunct/>
        <w:autoSpaceDE/>
        <w:autoSpaceDN/>
        <w:bidi w:val="0"/>
        <w:adjustRightInd/>
        <w:snapToGrid/>
        <w:spacing w:line="500" w:lineRule="exact"/>
        <w:ind w:firstLine="480" w:firstLineChars="200"/>
        <w:textAlignment w:val="auto"/>
        <w:rPr>
          <w:rFonts w:hint="eastAsia" w:ascii="仿宋_GB2312" w:hAnsi="仿宋_GB2312" w:eastAsia="仿宋_GB2312" w:cs="仿宋_GB2312"/>
          <w:kern w:val="21"/>
          <w:sz w:val="24"/>
          <w:szCs w:val="24"/>
        </w:rPr>
      </w:pPr>
      <w:r>
        <w:rPr>
          <w:rFonts w:hint="eastAsia" w:ascii="仿宋_GB2312" w:hAnsi="仿宋_GB2312" w:eastAsia="仿宋_GB2312" w:cs="仿宋_GB2312"/>
          <w:color w:val="auto"/>
          <w:kern w:val="21"/>
          <w:sz w:val="24"/>
          <w:szCs w:val="24"/>
          <w:lang w:val="en-US" w:eastAsia="zh-CN"/>
        </w:rPr>
        <w:t>1.2.2</w:t>
      </w:r>
      <w:r>
        <w:rPr>
          <w:rFonts w:hint="eastAsia" w:ascii="仿宋_GB2312" w:hAnsi="仿宋_GB2312" w:eastAsia="仿宋_GB2312" w:cs="仿宋_GB2312"/>
          <w:kern w:val="21"/>
          <w:sz w:val="24"/>
          <w:szCs w:val="24"/>
        </w:rPr>
        <w:t>由权威机构颁发的ISO 900</w:t>
      </w:r>
      <w:r>
        <w:rPr>
          <w:rFonts w:hint="eastAsia" w:ascii="仿宋_GB2312" w:hAnsi="仿宋_GB2312" w:eastAsia="仿宋_GB2312" w:cs="仿宋_GB2312"/>
          <w:kern w:val="21"/>
          <w:sz w:val="24"/>
          <w:szCs w:val="24"/>
          <w:lang w:val="en-US" w:eastAsia="zh-CN"/>
        </w:rPr>
        <w:t>1</w:t>
      </w:r>
      <w:r>
        <w:rPr>
          <w:rFonts w:hint="eastAsia" w:ascii="仿宋_GB2312" w:hAnsi="仿宋_GB2312" w:eastAsia="仿宋_GB2312" w:cs="仿宋_GB2312"/>
          <w:kern w:val="21"/>
          <w:sz w:val="24"/>
          <w:szCs w:val="24"/>
        </w:rPr>
        <w:t>系列的认证证书或等同的质量保证体系认证证书。</w:t>
      </w:r>
    </w:p>
    <w:p>
      <w:pPr>
        <w:pStyle w:val="20"/>
        <w:keepNext w:val="0"/>
        <w:keepLines w:val="0"/>
        <w:pageBreakBefore w:val="0"/>
        <w:widowControl w:val="0"/>
        <w:kinsoku/>
        <w:wordWrap/>
        <w:overflowPunct/>
        <w:topLinePunct/>
        <w:autoSpaceDE/>
        <w:autoSpaceDN/>
        <w:bidi w:val="0"/>
        <w:adjustRightInd/>
        <w:snapToGrid/>
        <w:spacing w:line="500" w:lineRule="exact"/>
        <w:ind w:firstLine="480" w:firstLineChars="200"/>
        <w:textAlignment w:val="auto"/>
        <w:rPr>
          <w:rFonts w:hint="eastAsia" w:ascii="仿宋_GB2312" w:hAnsi="仿宋_GB2312" w:eastAsia="仿宋_GB2312" w:cs="仿宋_GB2312"/>
          <w:kern w:val="21"/>
          <w:sz w:val="24"/>
          <w:szCs w:val="24"/>
        </w:rPr>
      </w:pPr>
      <w:r>
        <w:rPr>
          <w:rFonts w:hint="eastAsia" w:ascii="仿宋_GB2312" w:hAnsi="仿宋_GB2312" w:eastAsia="仿宋_GB2312" w:cs="仿宋_GB2312"/>
          <w:color w:val="auto"/>
          <w:kern w:val="21"/>
          <w:sz w:val="24"/>
          <w:szCs w:val="24"/>
          <w:lang w:val="en-US" w:eastAsia="zh-CN"/>
        </w:rPr>
        <w:t>1.2.3</w:t>
      </w:r>
      <w:r>
        <w:rPr>
          <w:rFonts w:hint="eastAsia" w:ascii="仿宋_GB2312" w:hAnsi="仿宋_GB2312" w:eastAsia="仿宋_GB2312" w:cs="仿宋_GB2312"/>
          <w:kern w:val="21"/>
          <w:sz w:val="24"/>
          <w:szCs w:val="24"/>
        </w:rPr>
        <w:t>履行合同所需的生产技术和生产能力的证明文件。</w:t>
      </w:r>
    </w:p>
    <w:p>
      <w:pPr>
        <w:pStyle w:val="20"/>
        <w:keepNext w:val="0"/>
        <w:keepLines w:val="0"/>
        <w:pageBreakBefore w:val="0"/>
        <w:widowControl w:val="0"/>
        <w:kinsoku/>
        <w:wordWrap/>
        <w:overflowPunct/>
        <w:topLinePunct/>
        <w:autoSpaceDE/>
        <w:autoSpaceDN/>
        <w:bidi w:val="0"/>
        <w:adjustRightInd/>
        <w:snapToGrid/>
        <w:spacing w:line="500" w:lineRule="exact"/>
        <w:ind w:firstLine="480" w:firstLineChars="200"/>
        <w:textAlignment w:val="auto"/>
        <w:rPr>
          <w:rFonts w:hint="eastAsia" w:ascii="仿宋_GB2312" w:hAnsi="仿宋_GB2312" w:eastAsia="仿宋_GB2312" w:cs="仿宋_GB2312"/>
          <w:kern w:val="21"/>
          <w:sz w:val="24"/>
          <w:szCs w:val="24"/>
        </w:rPr>
      </w:pPr>
      <w:r>
        <w:rPr>
          <w:rFonts w:hint="eastAsia" w:ascii="仿宋_GB2312" w:hAnsi="仿宋_GB2312" w:eastAsia="仿宋_GB2312" w:cs="仿宋_GB2312"/>
          <w:color w:val="auto"/>
          <w:kern w:val="21"/>
          <w:sz w:val="24"/>
          <w:szCs w:val="24"/>
          <w:lang w:val="en-US" w:eastAsia="zh-CN"/>
        </w:rPr>
        <w:t>1.2.4</w:t>
      </w:r>
      <w:r>
        <w:rPr>
          <w:rFonts w:hint="eastAsia" w:ascii="仿宋_GB2312" w:hAnsi="仿宋_GB2312" w:eastAsia="仿宋_GB2312" w:cs="仿宋_GB2312"/>
          <w:kern w:val="21"/>
          <w:sz w:val="24"/>
          <w:szCs w:val="24"/>
        </w:rPr>
        <w:t>有能力履行合同设备维护保养、修理及其他服务义务的文件。</w:t>
      </w:r>
    </w:p>
    <w:p>
      <w:pPr>
        <w:pStyle w:val="20"/>
        <w:keepNext w:val="0"/>
        <w:keepLines w:val="0"/>
        <w:pageBreakBefore w:val="0"/>
        <w:widowControl w:val="0"/>
        <w:kinsoku/>
        <w:wordWrap/>
        <w:overflowPunct/>
        <w:topLinePunct/>
        <w:autoSpaceDE/>
        <w:autoSpaceDN/>
        <w:bidi w:val="0"/>
        <w:adjustRightInd/>
        <w:snapToGrid/>
        <w:spacing w:line="500" w:lineRule="exact"/>
        <w:ind w:firstLine="480" w:firstLineChars="200"/>
        <w:textAlignment w:val="auto"/>
        <w:rPr>
          <w:rFonts w:hint="eastAsia" w:ascii="仿宋_GB2312" w:hAnsi="仿宋_GB2312" w:eastAsia="仿宋_GB2312" w:cs="仿宋_GB2312"/>
          <w:kern w:val="21"/>
          <w:sz w:val="24"/>
          <w:szCs w:val="24"/>
        </w:rPr>
      </w:pPr>
      <w:r>
        <w:rPr>
          <w:rFonts w:hint="eastAsia" w:ascii="仿宋_GB2312" w:hAnsi="仿宋_GB2312" w:eastAsia="仿宋_GB2312" w:cs="仿宋_GB2312"/>
          <w:color w:val="auto"/>
          <w:kern w:val="21"/>
          <w:sz w:val="24"/>
          <w:szCs w:val="24"/>
          <w:lang w:val="en-US" w:eastAsia="zh-CN"/>
        </w:rPr>
        <w:t>1.2.5</w:t>
      </w:r>
      <w:r>
        <w:rPr>
          <w:rFonts w:hint="eastAsia" w:ascii="仿宋_GB2312" w:hAnsi="仿宋_GB2312" w:eastAsia="仿宋_GB2312" w:cs="仿宋_GB2312"/>
          <w:kern w:val="21"/>
          <w:sz w:val="24"/>
          <w:szCs w:val="24"/>
        </w:rPr>
        <w:t>所提供的组部件如需向第三方外购时，投标人也应就其质量</w:t>
      </w:r>
      <w:r>
        <w:rPr>
          <w:rFonts w:hint="eastAsia" w:ascii="仿宋_GB2312" w:hAnsi="仿宋_GB2312" w:eastAsia="仿宋_GB2312" w:cs="仿宋_GB2312"/>
          <w:kern w:val="21"/>
          <w:sz w:val="24"/>
          <w:szCs w:val="24"/>
          <w:lang w:eastAsia="zh-CN"/>
        </w:rPr>
        <w:t>作出</w:t>
      </w:r>
      <w:r>
        <w:rPr>
          <w:rFonts w:hint="eastAsia" w:ascii="仿宋_GB2312" w:hAnsi="仿宋_GB2312" w:eastAsia="仿宋_GB2312" w:cs="仿宋_GB2312"/>
          <w:kern w:val="21"/>
          <w:sz w:val="24"/>
          <w:szCs w:val="24"/>
        </w:rPr>
        <w:t>承诺，并</w:t>
      </w:r>
      <w:r>
        <w:rPr>
          <w:rFonts w:hint="eastAsia" w:ascii="仿宋_GB2312" w:hAnsi="仿宋_GB2312" w:eastAsia="仿宋_GB2312" w:cs="仿宋_GB2312"/>
          <w:kern w:val="21"/>
          <w:sz w:val="24"/>
          <w:szCs w:val="24"/>
          <w:lang w:eastAsia="zh-CN"/>
        </w:rPr>
        <w:t>提供乙方</w:t>
      </w:r>
      <w:r>
        <w:rPr>
          <w:rFonts w:hint="eastAsia" w:ascii="仿宋_GB2312" w:hAnsi="仿宋_GB2312" w:eastAsia="仿宋_GB2312" w:cs="仿宋_GB2312"/>
          <w:kern w:val="21"/>
          <w:sz w:val="24"/>
          <w:szCs w:val="24"/>
        </w:rPr>
        <w:t>相应的耐压检测报告、管路抗压检测报告、电动机能效等级认证报告等和投标人的进厂验收证明。</w:t>
      </w:r>
    </w:p>
    <w:p>
      <w:pPr>
        <w:keepNext w:val="0"/>
        <w:keepLines w:val="0"/>
        <w:pageBreakBefore w:val="0"/>
        <w:widowControl/>
        <w:shd w:val="clear" w:color="auto" w:fill="FFFFFF"/>
        <w:kinsoku/>
        <w:wordWrap/>
        <w:overflowPunct/>
        <w:topLinePunct w:val="0"/>
        <w:bidi w:val="0"/>
        <w:adjustRightInd w:val="0"/>
        <w:snapToGrid w:val="0"/>
        <w:spacing w:line="500" w:lineRule="exact"/>
        <w:ind w:firstLine="480" w:firstLineChars="200"/>
        <w:jc w:val="left"/>
        <w:textAlignment w:val="auto"/>
        <w:rPr>
          <w:rFonts w:hint="eastAsia" w:ascii="仿宋_GB2312" w:hAnsi="仿宋_GB2312" w:eastAsia="仿宋_GB2312" w:cs="仿宋_GB2312"/>
          <w:color w:val="000000" w:themeColor="text1"/>
          <w:kern w:val="0"/>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1.3</w:t>
      </w:r>
      <w:r>
        <w:rPr>
          <w:rFonts w:hint="eastAsia" w:ascii="仿宋_GB2312" w:hAnsi="仿宋_GB2312" w:eastAsia="仿宋_GB2312" w:cs="仿宋_GB2312"/>
          <w:color w:val="000000" w:themeColor="text1"/>
          <w:kern w:val="0"/>
          <w:sz w:val="24"/>
          <w:szCs w:val="24"/>
          <w:lang w:val="en-US" w:eastAsia="zh-CN"/>
          <w14:textFill>
            <w14:solidFill>
              <w14:schemeClr w14:val="tx1"/>
            </w14:solidFill>
          </w14:textFill>
        </w:rPr>
        <w:t>其他要求</w:t>
      </w:r>
    </w:p>
    <w:p>
      <w:pPr>
        <w:keepNext w:val="0"/>
        <w:keepLines w:val="0"/>
        <w:pageBreakBefore w:val="0"/>
        <w:widowControl/>
        <w:shd w:val="clear" w:color="auto" w:fill="FFFFFF"/>
        <w:kinsoku/>
        <w:wordWrap/>
        <w:overflowPunct/>
        <w:topLinePunct w:val="0"/>
        <w:bidi w:val="0"/>
        <w:adjustRightInd w:val="0"/>
        <w:snapToGrid w:val="0"/>
        <w:spacing w:line="500" w:lineRule="exact"/>
        <w:ind w:firstLine="480" w:firstLineChars="200"/>
        <w:jc w:val="left"/>
        <w:textAlignment w:val="auto"/>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themeColor="text1"/>
          <w:sz w:val="24"/>
          <w:szCs w:val="24"/>
          <w14:textFill>
            <w14:solidFill>
              <w14:schemeClr w14:val="tx1"/>
            </w14:solidFill>
          </w14:textFill>
        </w:rPr>
        <w:t>1.3</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sz w:val="24"/>
          <w:szCs w:val="24"/>
        </w:rPr>
        <w:t>1</w:t>
      </w:r>
      <w:r>
        <w:rPr>
          <w:rFonts w:hint="eastAsia" w:ascii="仿宋_GB2312" w:hAnsi="仿宋_GB2312" w:eastAsia="仿宋_GB2312" w:cs="仿宋_GB2312"/>
          <w:color w:val="000000"/>
          <w:kern w:val="0"/>
          <w:sz w:val="24"/>
          <w:szCs w:val="24"/>
        </w:rPr>
        <w:t>本</w:t>
      </w:r>
      <w:r>
        <w:rPr>
          <w:rFonts w:hint="eastAsia" w:ascii="仿宋_GB2312" w:hAnsi="仿宋_GB2312" w:eastAsia="仿宋_GB2312" w:cs="仿宋_GB2312"/>
          <w:color w:val="000000"/>
          <w:kern w:val="0"/>
          <w:sz w:val="24"/>
          <w:szCs w:val="24"/>
          <w:lang w:val="en-US" w:eastAsia="zh-CN"/>
        </w:rPr>
        <w:t>技术规格书</w:t>
      </w:r>
      <w:r>
        <w:rPr>
          <w:rFonts w:hint="eastAsia" w:ascii="仿宋_GB2312" w:hAnsi="仿宋_GB2312" w:eastAsia="仿宋_GB2312" w:cs="仿宋_GB2312"/>
          <w:color w:val="000000"/>
          <w:kern w:val="0"/>
          <w:sz w:val="24"/>
          <w:szCs w:val="24"/>
        </w:rPr>
        <w:t>作为订货合同的附件，与合同具有同等的法律效力。本规范未尽事宜，由合同签约双方在合同谈判时协商确定。</w:t>
      </w:r>
    </w:p>
    <w:p>
      <w:pPr>
        <w:keepNext w:val="0"/>
        <w:keepLines w:val="0"/>
        <w:pageBreakBefore w:val="0"/>
        <w:widowControl/>
        <w:shd w:val="clear" w:color="auto" w:fill="FFFFFF"/>
        <w:kinsoku/>
        <w:wordWrap/>
        <w:overflowPunct/>
        <w:topLinePunct w:val="0"/>
        <w:bidi w:val="0"/>
        <w:adjustRightInd w:val="0"/>
        <w:snapToGrid w:val="0"/>
        <w:spacing w:line="500" w:lineRule="exact"/>
        <w:ind w:firstLine="480" w:firstLineChars="200"/>
        <w:jc w:val="left"/>
        <w:textAlignment w:val="auto"/>
        <w:outlineLvl w:val="9"/>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themeColor="text1"/>
          <w:sz w:val="24"/>
          <w:szCs w:val="24"/>
          <w14:textFill>
            <w14:solidFill>
              <w14:schemeClr w14:val="tx1"/>
            </w14:solidFill>
          </w14:textFill>
        </w:rPr>
        <w:t>1.3</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.2</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color w:val="000000"/>
          <w:kern w:val="0"/>
          <w:sz w:val="24"/>
          <w:szCs w:val="24"/>
        </w:rPr>
        <w:t>乙方职责。乙方的工作范围将包括但不限于下列内容：</w:t>
      </w:r>
    </w:p>
    <w:p>
      <w:pPr>
        <w:keepNext w:val="0"/>
        <w:keepLines w:val="0"/>
        <w:pageBreakBefore w:val="0"/>
        <w:widowControl/>
        <w:shd w:val="clear" w:color="auto" w:fill="FFFFFF"/>
        <w:kinsoku/>
        <w:wordWrap/>
        <w:overflowPunct/>
        <w:topLinePunct w:val="0"/>
        <w:bidi w:val="0"/>
        <w:adjustRightInd w:val="0"/>
        <w:snapToGrid w:val="0"/>
        <w:spacing w:line="500" w:lineRule="exact"/>
        <w:ind w:firstLine="480" w:firstLineChars="200"/>
        <w:jc w:val="left"/>
        <w:textAlignment w:val="auto"/>
        <w:outlineLvl w:val="9"/>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themeColor="text1"/>
          <w:sz w:val="24"/>
          <w:szCs w:val="24"/>
          <w14:textFill>
            <w14:solidFill>
              <w14:schemeClr w14:val="tx1"/>
            </w14:solidFill>
          </w14:textFill>
        </w:rPr>
        <w:t>1.3</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.2</w:t>
      </w:r>
      <w:r>
        <w:rPr>
          <w:rFonts w:hint="eastAsia" w:ascii="仿宋_GB2312" w:hAnsi="仿宋_GB2312" w:eastAsia="仿宋_GB2312" w:cs="仿宋_GB2312"/>
          <w:sz w:val="24"/>
          <w:szCs w:val="24"/>
        </w:rPr>
        <w:t>.1</w:t>
      </w:r>
      <w:r>
        <w:rPr>
          <w:rFonts w:hint="eastAsia" w:ascii="仿宋_GB2312" w:hAnsi="仿宋_GB2312" w:eastAsia="仿宋_GB2312" w:cs="仿宋_GB2312"/>
          <w:color w:val="000000"/>
          <w:kern w:val="0"/>
          <w:sz w:val="24"/>
          <w:szCs w:val="24"/>
        </w:rPr>
        <w:t>提供标书内所有设备及设计说明书及制造方面的说明。</w:t>
      </w:r>
    </w:p>
    <w:p>
      <w:pPr>
        <w:keepNext w:val="0"/>
        <w:keepLines w:val="0"/>
        <w:pageBreakBefore w:val="0"/>
        <w:widowControl/>
        <w:shd w:val="clear" w:color="auto" w:fill="FFFFFF"/>
        <w:kinsoku/>
        <w:wordWrap/>
        <w:overflowPunct/>
        <w:topLinePunct w:val="0"/>
        <w:bidi w:val="0"/>
        <w:adjustRightInd w:val="0"/>
        <w:snapToGrid w:val="0"/>
        <w:spacing w:line="500" w:lineRule="exact"/>
        <w:ind w:firstLine="480" w:firstLineChars="200"/>
        <w:jc w:val="left"/>
        <w:textAlignment w:val="auto"/>
        <w:outlineLvl w:val="9"/>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themeColor="text1"/>
          <w:sz w:val="24"/>
          <w:szCs w:val="24"/>
          <w14:textFill>
            <w14:solidFill>
              <w14:schemeClr w14:val="tx1"/>
            </w14:solidFill>
          </w14:textFill>
        </w:rPr>
        <w:t>1.3</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.2</w:t>
      </w:r>
      <w:r>
        <w:rPr>
          <w:rFonts w:hint="eastAsia" w:ascii="仿宋_GB2312" w:hAnsi="仿宋_GB2312" w:eastAsia="仿宋_GB2312" w:cs="仿宋_GB2312"/>
          <w:sz w:val="24"/>
          <w:szCs w:val="24"/>
        </w:rPr>
        <w:t>.2</w:t>
      </w:r>
      <w:r>
        <w:rPr>
          <w:rFonts w:hint="eastAsia" w:ascii="仿宋_GB2312" w:hAnsi="仿宋_GB2312" w:eastAsia="仿宋_GB2312" w:cs="仿宋_GB2312"/>
          <w:color w:val="000000"/>
          <w:kern w:val="0"/>
          <w:sz w:val="24"/>
          <w:szCs w:val="24"/>
        </w:rPr>
        <w:t>提供设备安装、使用的说明书。</w:t>
      </w:r>
    </w:p>
    <w:p>
      <w:pPr>
        <w:keepNext w:val="0"/>
        <w:keepLines w:val="0"/>
        <w:pageBreakBefore w:val="0"/>
        <w:widowControl/>
        <w:shd w:val="clear" w:color="auto" w:fill="FFFFFF"/>
        <w:kinsoku/>
        <w:wordWrap/>
        <w:overflowPunct/>
        <w:topLinePunct w:val="0"/>
        <w:bidi w:val="0"/>
        <w:adjustRightInd w:val="0"/>
        <w:snapToGrid w:val="0"/>
        <w:spacing w:line="500" w:lineRule="exact"/>
        <w:ind w:firstLine="480" w:firstLineChars="200"/>
        <w:jc w:val="left"/>
        <w:textAlignment w:val="auto"/>
        <w:outlineLvl w:val="9"/>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themeColor="text1"/>
          <w:sz w:val="24"/>
          <w:szCs w:val="24"/>
          <w14:textFill>
            <w14:solidFill>
              <w14:schemeClr w14:val="tx1"/>
            </w14:solidFill>
          </w14:textFill>
        </w:rPr>
        <w:t>1.3</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.2</w:t>
      </w:r>
      <w:r>
        <w:rPr>
          <w:rFonts w:hint="eastAsia" w:ascii="仿宋_GB2312" w:hAnsi="仿宋_GB2312" w:eastAsia="仿宋_GB2312" w:cs="仿宋_GB2312"/>
          <w:sz w:val="24"/>
          <w:szCs w:val="24"/>
        </w:rPr>
        <w:t>.3</w:t>
      </w:r>
      <w:r>
        <w:rPr>
          <w:rFonts w:hint="eastAsia" w:ascii="仿宋_GB2312" w:hAnsi="仿宋_GB2312" w:eastAsia="仿宋_GB2312" w:cs="仿宋_GB2312"/>
          <w:color w:val="000000"/>
          <w:kern w:val="0"/>
          <w:sz w:val="24"/>
          <w:szCs w:val="24"/>
        </w:rPr>
        <w:t>提供试验和检验的标准，包括试验报告和试验数据。</w:t>
      </w:r>
    </w:p>
    <w:p>
      <w:pPr>
        <w:keepNext w:val="0"/>
        <w:keepLines w:val="0"/>
        <w:pageBreakBefore w:val="0"/>
        <w:widowControl/>
        <w:shd w:val="clear" w:color="auto" w:fill="FFFFFF"/>
        <w:kinsoku/>
        <w:wordWrap/>
        <w:overflowPunct/>
        <w:topLinePunct w:val="0"/>
        <w:bidi w:val="0"/>
        <w:adjustRightInd w:val="0"/>
        <w:snapToGrid w:val="0"/>
        <w:spacing w:line="500" w:lineRule="exact"/>
        <w:ind w:firstLine="480" w:firstLineChars="200"/>
        <w:jc w:val="left"/>
        <w:textAlignment w:val="auto"/>
        <w:outlineLvl w:val="9"/>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themeColor="text1"/>
          <w:sz w:val="24"/>
          <w:szCs w:val="24"/>
          <w14:textFill>
            <w14:solidFill>
              <w14:schemeClr w14:val="tx1"/>
            </w14:solidFill>
          </w14:textFill>
        </w:rPr>
        <w:t>1.3</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.2</w:t>
      </w:r>
      <w:r>
        <w:rPr>
          <w:rFonts w:hint="eastAsia" w:ascii="仿宋_GB2312" w:hAnsi="仿宋_GB2312" w:eastAsia="仿宋_GB2312" w:cs="仿宋_GB2312"/>
          <w:sz w:val="24"/>
          <w:szCs w:val="24"/>
        </w:rPr>
        <w:t>.4</w:t>
      </w:r>
      <w:r>
        <w:rPr>
          <w:rFonts w:hint="eastAsia" w:ascii="仿宋_GB2312" w:hAnsi="仿宋_GB2312" w:eastAsia="仿宋_GB2312" w:cs="仿宋_GB2312"/>
          <w:color w:val="000000"/>
          <w:kern w:val="0"/>
          <w:sz w:val="24"/>
          <w:szCs w:val="24"/>
        </w:rPr>
        <w:t>提供图纸、制造和质量保证过程的一览表以及标书规定的其他资料。</w:t>
      </w:r>
    </w:p>
    <w:p>
      <w:pPr>
        <w:keepNext w:val="0"/>
        <w:keepLines w:val="0"/>
        <w:pageBreakBefore w:val="0"/>
        <w:widowControl/>
        <w:shd w:val="clear" w:color="auto" w:fill="FFFFFF"/>
        <w:kinsoku/>
        <w:wordWrap/>
        <w:overflowPunct/>
        <w:topLinePunct w:val="0"/>
        <w:bidi w:val="0"/>
        <w:adjustRightInd w:val="0"/>
        <w:snapToGrid w:val="0"/>
        <w:spacing w:line="500" w:lineRule="exact"/>
        <w:ind w:firstLine="480" w:firstLineChars="200"/>
        <w:jc w:val="left"/>
        <w:textAlignment w:val="auto"/>
        <w:outlineLvl w:val="9"/>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themeColor="text1"/>
          <w:sz w:val="24"/>
          <w:szCs w:val="24"/>
          <w14:textFill>
            <w14:solidFill>
              <w14:schemeClr w14:val="tx1"/>
            </w14:solidFill>
          </w14:textFill>
        </w:rPr>
        <w:t>1.3</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.2</w:t>
      </w:r>
      <w:r>
        <w:rPr>
          <w:rFonts w:hint="eastAsia" w:ascii="仿宋_GB2312" w:hAnsi="仿宋_GB2312" w:eastAsia="仿宋_GB2312" w:cs="仿宋_GB2312"/>
          <w:sz w:val="24"/>
          <w:szCs w:val="24"/>
        </w:rPr>
        <w:t>.5</w:t>
      </w:r>
      <w:r>
        <w:rPr>
          <w:rFonts w:hint="eastAsia" w:ascii="仿宋_GB2312" w:hAnsi="仿宋_GB2312" w:eastAsia="仿宋_GB2312" w:cs="仿宋_GB2312"/>
          <w:color w:val="000000"/>
          <w:kern w:val="0"/>
          <w:sz w:val="24"/>
          <w:szCs w:val="24"/>
        </w:rPr>
        <w:t>提供设备管理和运行所需有关资料。</w:t>
      </w:r>
    </w:p>
    <w:p>
      <w:pPr>
        <w:keepNext w:val="0"/>
        <w:keepLines w:val="0"/>
        <w:pageBreakBefore w:val="0"/>
        <w:widowControl/>
        <w:shd w:val="clear" w:color="auto" w:fill="FFFFFF"/>
        <w:kinsoku/>
        <w:wordWrap/>
        <w:overflowPunct/>
        <w:topLinePunct w:val="0"/>
        <w:bidi w:val="0"/>
        <w:adjustRightInd w:val="0"/>
        <w:snapToGrid w:val="0"/>
        <w:spacing w:line="500" w:lineRule="exact"/>
        <w:ind w:firstLine="480" w:firstLineChars="200"/>
        <w:jc w:val="left"/>
        <w:textAlignment w:val="auto"/>
        <w:outlineLvl w:val="9"/>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themeColor="text1"/>
          <w:sz w:val="24"/>
          <w:szCs w:val="24"/>
          <w14:textFill>
            <w14:solidFill>
              <w14:schemeClr w14:val="tx1"/>
            </w14:solidFill>
          </w14:textFill>
        </w:rPr>
        <w:t>1.3</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.2</w:t>
      </w:r>
      <w:r>
        <w:rPr>
          <w:rFonts w:hint="eastAsia" w:ascii="仿宋_GB2312" w:hAnsi="仿宋_GB2312" w:eastAsia="仿宋_GB2312" w:cs="仿宋_GB2312"/>
          <w:sz w:val="24"/>
          <w:szCs w:val="24"/>
        </w:rPr>
        <w:t>.6</w:t>
      </w:r>
      <w:r>
        <w:rPr>
          <w:rFonts w:hint="eastAsia" w:ascii="仿宋_GB2312" w:hAnsi="仿宋_GB2312" w:eastAsia="仿宋_GB2312" w:cs="仿宋_GB2312"/>
          <w:color w:val="000000"/>
          <w:kern w:val="0"/>
          <w:sz w:val="24"/>
          <w:szCs w:val="24"/>
        </w:rPr>
        <w:t>所提供设备应发运到规定的目的地，并安排技术人员进行现场检查、验收。</w:t>
      </w:r>
    </w:p>
    <w:p>
      <w:pPr>
        <w:keepNext w:val="0"/>
        <w:keepLines w:val="0"/>
        <w:pageBreakBefore w:val="0"/>
        <w:widowControl/>
        <w:shd w:val="clear" w:color="auto" w:fill="FFFFFF"/>
        <w:kinsoku/>
        <w:wordWrap/>
        <w:overflowPunct/>
        <w:topLinePunct w:val="0"/>
        <w:bidi w:val="0"/>
        <w:adjustRightInd w:val="0"/>
        <w:snapToGrid w:val="0"/>
        <w:spacing w:line="500" w:lineRule="exact"/>
        <w:ind w:firstLine="480" w:firstLineChars="200"/>
        <w:jc w:val="left"/>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color w:val="000000" w:themeColor="text1"/>
          <w:sz w:val="24"/>
          <w:szCs w:val="24"/>
          <w14:textFill>
            <w14:solidFill>
              <w14:schemeClr w14:val="tx1"/>
            </w14:solidFill>
          </w14:textFill>
        </w:rPr>
        <w:t>1.3</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.2</w:t>
      </w:r>
      <w:r>
        <w:rPr>
          <w:rFonts w:hint="eastAsia" w:ascii="仿宋_GB2312" w:hAnsi="仿宋_GB2312" w:eastAsia="仿宋_GB2312" w:cs="仿宋_GB2312"/>
          <w:sz w:val="24"/>
          <w:szCs w:val="24"/>
        </w:rPr>
        <w:t>.7依据设计</w:t>
      </w:r>
      <w:r>
        <w:rPr>
          <w:rFonts w:hint="eastAsia" w:ascii="仿宋_GB2312" w:hAnsi="仿宋_GB2312" w:eastAsia="仿宋_GB2312" w:cs="仿宋_GB2312"/>
          <w:sz w:val="24"/>
          <w:szCs w:val="24"/>
          <w:lang w:val="en-US" w:eastAsia="zh-CN"/>
        </w:rPr>
        <w:t>院</w:t>
      </w:r>
      <w:r>
        <w:rPr>
          <w:rFonts w:hint="eastAsia" w:ascii="仿宋_GB2312" w:hAnsi="仿宋_GB2312" w:eastAsia="仿宋_GB2312" w:cs="仿宋_GB2312"/>
          <w:sz w:val="24"/>
          <w:szCs w:val="24"/>
        </w:rPr>
        <w:t>图纸，</w:t>
      </w:r>
      <w:r>
        <w:rPr>
          <w:rFonts w:hint="eastAsia" w:ascii="仿宋_GB2312" w:hAnsi="仿宋_GB2312" w:eastAsia="仿宋_GB2312" w:cs="仿宋_GB2312"/>
          <w:sz w:val="24"/>
          <w:szCs w:val="24"/>
          <w:lang w:val="en-US" w:eastAsia="zh-CN"/>
        </w:rPr>
        <w:t>货到现场后，</w:t>
      </w:r>
      <w:r>
        <w:rPr>
          <w:rFonts w:hint="eastAsia" w:ascii="仿宋_GB2312" w:hAnsi="仿宋_GB2312" w:eastAsia="仿宋_GB2312" w:cs="仿宋_GB2312"/>
          <w:sz w:val="24"/>
          <w:szCs w:val="24"/>
        </w:rPr>
        <w:t>安排工作人员</w:t>
      </w:r>
      <w:r>
        <w:rPr>
          <w:rFonts w:hint="eastAsia" w:ascii="仿宋_GB2312" w:hAnsi="仿宋_GB2312" w:eastAsia="仿宋_GB2312" w:cs="仿宋_GB2312"/>
          <w:sz w:val="24"/>
          <w:szCs w:val="24"/>
          <w:lang w:val="en-US" w:eastAsia="zh-CN"/>
        </w:rPr>
        <w:t>指导</w:t>
      </w:r>
      <w:r>
        <w:rPr>
          <w:rFonts w:hint="eastAsia" w:ascii="仿宋_GB2312" w:hAnsi="仿宋_GB2312" w:eastAsia="仿宋_GB2312" w:cs="仿宋_GB2312"/>
          <w:sz w:val="24"/>
          <w:szCs w:val="24"/>
        </w:rPr>
        <w:t>现场设备安装</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调试</w:t>
      </w:r>
      <w:r>
        <w:rPr>
          <w:rFonts w:hint="eastAsia" w:ascii="仿宋_GB2312" w:hAnsi="仿宋_GB2312" w:eastAsia="仿宋_GB2312" w:cs="仿宋_GB2312"/>
          <w:sz w:val="24"/>
          <w:szCs w:val="24"/>
        </w:rPr>
        <w:t>。</w:t>
      </w:r>
    </w:p>
    <w:p>
      <w:pPr>
        <w:keepNext w:val="0"/>
        <w:keepLines w:val="0"/>
        <w:pageBreakBefore w:val="0"/>
        <w:widowControl/>
        <w:shd w:val="clear" w:color="auto" w:fill="FFFFFF"/>
        <w:kinsoku/>
        <w:wordWrap/>
        <w:overflowPunct/>
        <w:topLinePunct w:val="0"/>
        <w:bidi w:val="0"/>
        <w:adjustRightInd w:val="0"/>
        <w:snapToGrid w:val="0"/>
        <w:spacing w:line="500" w:lineRule="exact"/>
        <w:ind w:firstLine="480" w:firstLineChars="200"/>
        <w:jc w:val="left"/>
        <w:textAlignment w:val="auto"/>
        <w:outlineLvl w:val="9"/>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themeColor="text1"/>
          <w:sz w:val="24"/>
          <w:szCs w:val="24"/>
          <w14:textFill>
            <w14:solidFill>
              <w14:schemeClr w14:val="tx1"/>
            </w14:solidFill>
          </w14:textFill>
        </w:rPr>
        <w:t>1.3</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.2</w:t>
      </w:r>
      <w:r>
        <w:rPr>
          <w:rFonts w:hint="eastAsia" w:ascii="仿宋_GB2312" w:hAnsi="仿宋_GB2312" w:eastAsia="仿宋_GB2312" w:cs="仿宋_GB2312"/>
          <w:sz w:val="24"/>
          <w:szCs w:val="24"/>
        </w:rPr>
        <w:t>.8</w:t>
      </w:r>
      <w:r>
        <w:rPr>
          <w:rFonts w:hint="eastAsia" w:ascii="仿宋_GB2312" w:hAnsi="仿宋_GB2312" w:eastAsia="仿宋_GB2312" w:cs="仿宋_GB2312"/>
          <w:color w:val="000000"/>
          <w:kern w:val="0"/>
          <w:sz w:val="24"/>
          <w:szCs w:val="24"/>
        </w:rPr>
        <w:t>如标准、规范与本规范的条文有明显的冲突，则甲方应在制造设备前，用书面形式将冲突和解决办法告知乙方，并经甲方确认后，才能进行设备制造。</w:t>
      </w:r>
    </w:p>
    <w:p>
      <w:pPr>
        <w:keepNext w:val="0"/>
        <w:keepLines w:val="0"/>
        <w:pageBreakBefore w:val="0"/>
        <w:widowControl/>
        <w:shd w:val="clear" w:color="auto" w:fill="FFFFFF"/>
        <w:kinsoku/>
        <w:wordWrap/>
        <w:overflowPunct/>
        <w:topLinePunct w:val="0"/>
        <w:bidi w:val="0"/>
        <w:adjustRightInd w:val="0"/>
        <w:snapToGrid w:val="0"/>
        <w:spacing w:line="500" w:lineRule="exact"/>
        <w:ind w:firstLine="480" w:firstLineChars="200"/>
        <w:jc w:val="left"/>
        <w:textAlignment w:val="auto"/>
        <w:rPr>
          <w:rFonts w:hint="eastAsia" w:ascii="仿宋_GB2312" w:hAnsi="仿宋_GB2312" w:eastAsia="仿宋_GB2312" w:cs="仿宋_GB2312"/>
          <w:b w:val="0"/>
          <w:bCs w:val="0"/>
          <w:kern w:val="2"/>
          <w:sz w:val="24"/>
          <w:szCs w:val="24"/>
          <w:lang w:val="en-US" w:eastAsia="zh-CN" w:bidi="ar-SA"/>
        </w:rPr>
      </w:pPr>
      <w:r>
        <w:rPr>
          <w:rFonts w:hint="eastAsia" w:ascii="仿宋_GB2312" w:hAnsi="仿宋_GB2312" w:eastAsia="仿宋_GB2312" w:cs="仿宋_GB2312"/>
          <w:color w:val="000000" w:themeColor="text1"/>
          <w:sz w:val="24"/>
          <w:szCs w:val="24"/>
          <w14:textFill>
            <w14:solidFill>
              <w14:schemeClr w14:val="tx1"/>
            </w14:solidFill>
          </w14:textFill>
        </w:rPr>
        <w:t>1.3</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.2</w:t>
      </w:r>
      <w:r>
        <w:rPr>
          <w:rFonts w:hint="eastAsia" w:ascii="仿宋_GB2312" w:hAnsi="仿宋_GB2312" w:eastAsia="仿宋_GB2312" w:cs="仿宋_GB2312"/>
          <w:sz w:val="24"/>
          <w:szCs w:val="24"/>
        </w:rPr>
        <w:t>.9</w:t>
      </w:r>
      <w:r>
        <w:rPr>
          <w:rFonts w:hint="eastAsia" w:ascii="仿宋_GB2312" w:hAnsi="仿宋_GB2312" w:eastAsia="仿宋_GB2312" w:cs="仿宋_GB2312"/>
          <w:color w:val="000000"/>
          <w:kern w:val="0"/>
          <w:sz w:val="24"/>
          <w:szCs w:val="24"/>
        </w:rPr>
        <w:t>在更换所用的准则、标准、规程或修改设备技术数据时，甲方有责任接受乙方的选择。</w:t>
      </w:r>
    </w:p>
    <w:p>
      <w:pPr>
        <w:keepNext w:val="0"/>
        <w:keepLines w:val="0"/>
        <w:pageBreakBefore w:val="0"/>
        <w:numPr>
          <w:ilvl w:val="0"/>
          <w:numId w:val="0"/>
        </w:numPr>
        <w:tabs>
          <w:tab w:val="left" w:pos="0"/>
          <w:tab w:val="left" w:pos="540"/>
          <w:tab w:val="left" w:pos="720"/>
        </w:tabs>
        <w:kinsoku/>
        <w:wordWrap/>
        <w:overflowPunct/>
        <w:topLinePunct w:val="0"/>
        <w:bidi w:val="0"/>
        <w:adjustRightInd w:val="0"/>
        <w:snapToGrid w:val="0"/>
        <w:spacing w:line="500" w:lineRule="exact"/>
        <w:ind w:firstLine="480" w:firstLineChars="200"/>
        <w:textAlignment w:val="auto"/>
        <w:outlineLvl w:val="0"/>
        <w:rPr>
          <w:rFonts w:hint="eastAsia" w:ascii="黑体" w:hAnsi="黑体" w:eastAsia="黑体" w:cs="黑体"/>
          <w:b w:val="0"/>
          <w:bCs w:val="0"/>
          <w:sz w:val="24"/>
          <w:szCs w:val="24"/>
          <w:lang w:val="en-US" w:eastAsia="zh-CN"/>
        </w:rPr>
      </w:pPr>
      <w:bookmarkStart w:id="14" w:name="_Toc4296"/>
      <w:r>
        <w:rPr>
          <w:rFonts w:hint="eastAsia" w:ascii="黑体" w:hAnsi="黑体" w:eastAsia="黑体" w:cs="黑体"/>
          <w:b w:val="0"/>
          <w:bCs w:val="0"/>
          <w:kern w:val="2"/>
          <w:sz w:val="24"/>
          <w:szCs w:val="24"/>
          <w:lang w:val="en-US" w:eastAsia="zh-CN" w:bidi="ar-SA"/>
        </w:rPr>
        <w:t>二、</w:t>
      </w:r>
      <w:r>
        <w:rPr>
          <w:rFonts w:hint="eastAsia" w:ascii="黑体" w:hAnsi="黑体" w:eastAsia="黑体" w:cs="黑体"/>
          <w:b w:val="0"/>
          <w:bCs w:val="0"/>
          <w:sz w:val="24"/>
          <w:szCs w:val="24"/>
          <w:lang w:val="en-US" w:eastAsia="zh-CN"/>
        </w:rPr>
        <w:t>使用环境及引用标准</w:t>
      </w:r>
      <w:bookmarkEnd w:id="14"/>
    </w:p>
    <w:p>
      <w:pPr>
        <w:keepNext w:val="0"/>
        <w:keepLines w:val="0"/>
        <w:pageBreakBefore w:val="0"/>
        <w:widowControl/>
        <w:shd w:val="clear" w:color="auto" w:fill="FFFFFF"/>
        <w:kinsoku/>
        <w:wordWrap/>
        <w:overflowPunct/>
        <w:topLinePunct w:val="0"/>
        <w:bidi w:val="0"/>
        <w:adjustRightInd w:val="0"/>
        <w:snapToGrid w:val="0"/>
        <w:spacing w:line="500" w:lineRule="exact"/>
        <w:ind w:firstLine="480" w:firstLineChars="200"/>
        <w:jc w:val="left"/>
        <w:textAlignment w:val="auto"/>
        <w:outlineLvl w:val="1"/>
        <w:rPr>
          <w:rFonts w:hint="eastAsia" w:ascii="仿宋_GB2312" w:hAnsi="仿宋_GB2312" w:eastAsia="仿宋_GB2312" w:cs="仿宋_GB2312"/>
          <w:b w:val="0"/>
          <w:bCs w:val="0"/>
          <w:color w:val="000000"/>
          <w:kern w:val="0"/>
          <w:sz w:val="24"/>
          <w:szCs w:val="24"/>
          <w:lang w:val="en-US" w:eastAsia="zh-CN"/>
        </w:rPr>
      </w:pPr>
      <w:bookmarkStart w:id="15" w:name="_Toc13892"/>
      <w:bookmarkStart w:id="16" w:name="_Toc13676"/>
      <w:r>
        <w:rPr>
          <w:rFonts w:hint="eastAsia" w:ascii="仿宋_GB2312" w:hAnsi="仿宋_GB2312" w:eastAsia="仿宋_GB2312" w:cs="仿宋_GB2312"/>
          <w:b w:val="0"/>
          <w:bCs w:val="0"/>
          <w:color w:val="000000"/>
          <w:kern w:val="0"/>
          <w:sz w:val="24"/>
          <w:szCs w:val="24"/>
          <w:lang w:val="en-US" w:eastAsia="zh-CN"/>
        </w:rPr>
        <w:t>2.1使用环境条件要求</w:t>
      </w:r>
      <w:bookmarkEnd w:id="15"/>
      <w:bookmarkEnd w:id="16"/>
    </w:p>
    <w:p>
      <w:pPr>
        <w:keepNext w:val="0"/>
        <w:keepLines w:val="0"/>
        <w:pageBreakBefore w:val="0"/>
        <w:widowControl/>
        <w:shd w:val="clear" w:color="auto" w:fill="FFFFFF"/>
        <w:kinsoku/>
        <w:wordWrap/>
        <w:overflowPunct/>
        <w:topLinePunct w:val="0"/>
        <w:bidi w:val="0"/>
        <w:adjustRightInd w:val="0"/>
        <w:snapToGrid w:val="0"/>
        <w:spacing w:line="500" w:lineRule="exact"/>
        <w:ind w:firstLine="480" w:firstLineChars="200"/>
        <w:jc w:val="left"/>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海拔高度：        1700m</w:t>
      </w:r>
    </w:p>
    <w:p>
      <w:pPr>
        <w:keepNext w:val="0"/>
        <w:keepLines w:val="0"/>
        <w:pageBreakBefore w:val="0"/>
        <w:kinsoku/>
        <w:wordWrap/>
        <w:overflowPunct/>
        <w:topLinePunct w:val="0"/>
        <w:autoSpaceDE w:val="0"/>
        <w:autoSpaceDN w:val="0"/>
        <w:bidi w:val="0"/>
        <w:adjustRightInd w:val="0"/>
        <w:snapToGrid w:val="0"/>
        <w:spacing w:line="500" w:lineRule="exact"/>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最高气温：        55℃</w:t>
      </w:r>
    </w:p>
    <w:p>
      <w:pPr>
        <w:keepNext w:val="0"/>
        <w:keepLines w:val="0"/>
        <w:pageBreakBefore w:val="0"/>
        <w:kinsoku/>
        <w:wordWrap/>
        <w:overflowPunct/>
        <w:topLinePunct w:val="0"/>
        <w:autoSpaceDE w:val="0"/>
        <w:autoSpaceDN w:val="0"/>
        <w:bidi w:val="0"/>
        <w:adjustRightInd w:val="0"/>
        <w:snapToGrid w:val="0"/>
        <w:spacing w:line="500" w:lineRule="exact"/>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最低气温：        -31.4℃</w:t>
      </w:r>
    </w:p>
    <w:p>
      <w:pPr>
        <w:keepNext w:val="0"/>
        <w:keepLines w:val="0"/>
        <w:pageBreakBefore w:val="0"/>
        <w:kinsoku/>
        <w:wordWrap/>
        <w:overflowPunct/>
        <w:topLinePunct w:val="0"/>
        <w:autoSpaceDE w:val="0"/>
        <w:autoSpaceDN w:val="0"/>
        <w:bidi w:val="0"/>
        <w:adjustRightInd w:val="0"/>
        <w:snapToGrid w:val="0"/>
        <w:spacing w:line="500" w:lineRule="exact"/>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年平均气温：      6.9℃</w:t>
      </w:r>
    </w:p>
    <w:p>
      <w:pPr>
        <w:keepNext w:val="0"/>
        <w:keepLines w:val="0"/>
        <w:pageBreakBefore w:val="0"/>
        <w:kinsoku/>
        <w:wordWrap/>
        <w:overflowPunct/>
        <w:topLinePunct w:val="0"/>
        <w:autoSpaceDE w:val="0"/>
        <w:autoSpaceDN w:val="0"/>
        <w:bidi w:val="0"/>
        <w:adjustRightInd w:val="0"/>
        <w:snapToGrid w:val="0"/>
        <w:spacing w:line="500" w:lineRule="exact"/>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日最大温差：      14℃</w:t>
      </w:r>
    </w:p>
    <w:p>
      <w:pPr>
        <w:keepNext w:val="0"/>
        <w:keepLines w:val="0"/>
        <w:pageBreakBefore w:val="0"/>
        <w:kinsoku/>
        <w:wordWrap/>
        <w:overflowPunct/>
        <w:topLinePunct w:val="0"/>
        <w:autoSpaceDE w:val="0"/>
        <w:autoSpaceDN w:val="0"/>
        <w:bidi w:val="0"/>
        <w:adjustRightInd w:val="0"/>
        <w:snapToGrid w:val="0"/>
        <w:spacing w:line="500" w:lineRule="exact"/>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年平均降雨量：    85.7mm</w:t>
      </w:r>
    </w:p>
    <w:p>
      <w:pPr>
        <w:keepNext w:val="0"/>
        <w:keepLines w:val="0"/>
        <w:pageBreakBefore w:val="0"/>
        <w:kinsoku/>
        <w:wordWrap/>
        <w:overflowPunct/>
        <w:topLinePunct w:val="0"/>
        <w:autoSpaceDE w:val="0"/>
        <w:autoSpaceDN w:val="0"/>
        <w:bidi w:val="0"/>
        <w:adjustRightInd w:val="0"/>
        <w:snapToGrid w:val="0"/>
        <w:spacing w:line="500" w:lineRule="exact"/>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最大年降雨量：    155mm</w:t>
      </w:r>
    </w:p>
    <w:p>
      <w:pPr>
        <w:keepNext w:val="0"/>
        <w:keepLines w:val="0"/>
        <w:pageBreakBefore w:val="0"/>
        <w:kinsoku/>
        <w:wordWrap/>
        <w:overflowPunct/>
        <w:topLinePunct w:val="0"/>
        <w:autoSpaceDE w:val="0"/>
        <w:autoSpaceDN w:val="0"/>
        <w:bidi w:val="0"/>
        <w:adjustRightInd w:val="0"/>
        <w:snapToGrid w:val="0"/>
        <w:spacing w:line="500" w:lineRule="exact"/>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年最大积雪量：    140mm</w:t>
      </w:r>
    </w:p>
    <w:p>
      <w:pPr>
        <w:keepNext w:val="0"/>
        <w:keepLines w:val="0"/>
        <w:pageBreakBefore w:val="0"/>
        <w:kinsoku/>
        <w:wordWrap/>
        <w:overflowPunct/>
        <w:topLinePunct w:val="0"/>
        <w:autoSpaceDE w:val="0"/>
        <w:autoSpaceDN w:val="0"/>
        <w:bidi w:val="0"/>
        <w:adjustRightInd w:val="0"/>
        <w:snapToGrid w:val="0"/>
        <w:spacing w:line="500" w:lineRule="exact"/>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夏季平均湿度：    43%</w:t>
      </w:r>
    </w:p>
    <w:p>
      <w:pPr>
        <w:keepNext w:val="0"/>
        <w:keepLines w:val="0"/>
        <w:pageBreakBefore w:val="0"/>
        <w:kinsoku/>
        <w:wordWrap/>
        <w:overflowPunct/>
        <w:topLinePunct w:val="0"/>
        <w:autoSpaceDE w:val="0"/>
        <w:autoSpaceDN w:val="0"/>
        <w:bidi w:val="0"/>
        <w:adjustRightInd w:val="0"/>
        <w:snapToGrid w:val="0"/>
        <w:spacing w:line="500" w:lineRule="exact"/>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冬季平均湿度：   54%</w:t>
      </w:r>
    </w:p>
    <w:p>
      <w:pPr>
        <w:keepNext w:val="0"/>
        <w:keepLines w:val="0"/>
        <w:pageBreakBefore w:val="0"/>
        <w:kinsoku/>
        <w:wordWrap/>
        <w:overflowPunct/>
        <w:topLinePunct w:val="0"/>
        <w:autoSpaceDE w:val="0"/>
        <w:autoSpaceDN w:val="0"/>
        <w:bidi w:val="0"/>
        <w:adjustRightInd w:val="0"/>
        <w:snapToGrid w:val="0"/>
        <w:spacing w:line="500" w:lineRule="exact"/>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最大风速：       34m/s</w:t>
      </w:r>
    </w:p>
    <w:p>
      <w:pPr>
        <w:keepNext w:val="0"/>
        <w:keepLines w:val="0"/>
        <w:pageBreakBefore w:val="0"/>
        <w:kinsoku/>
        <w:wordWrap/>
        <w:overflowPunct/>
        <w:topLinePunct w:val="0"/>
        <w:autoSpaceDE w:val="0"/>
        <w:autoSpaceDN w:val="0"/>
        <w:bidi w:val="0"/>
        <w:adjustRightInd w:val="0"/>
        <w:snapToGrid w:val="0"/>
        <w:spacing w:line="500" w:lineRule="exact"/>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主导风向：       夏季--西北风；常年--西南风</w:t>
      </w:r>
    </w:p>
    <w:p>
      <w:pPr>
        <w:keepNext w:val="0"/>
        <w:keepLines w:val="0"/>
        <w:pageBreakBefore w:val="0"/>
        <w:kinsoku/>
        <w:wordWrap/>
        <w:overflowPunct/>
        <w:topLinePunct w:val="0"/>
        <w:autoSpaceDE w:val="0"/>
        <w:autoSpaceDN w:val="0"/>
        <w:bidi w:val="0"/>
        <w:adjustRightInd w:val="0"/>
        <w:snapToGrid w:val="0"/>
        <w:spacing w:line="500" w:lineRule="exact"/>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地震裂度：       8度</w:t>
      </w:r>
    </w:p>
    <w:p>
      <w:pPr>
        <w:keepNext w:val="0"/>
        <w:keepLines w:val="0"/>
        <w:pageBreakBefore w:val="0"/>
        <w:kinsoku/>
        <w:wordWrap/>
        <w:overflowPunct/>
        <w:topLinePunct w:val="0"/>
        <w:autoSpaceDE w:val="0"/>
        <w:autoSpaceDN w:val="0"/>
        <w:bidi w:val="0"/>
        <w:adjustRightInd w:val="0"/>
        <w:snapToGrid w:val="0"/>
        <w:spacing w:line="500" w:lineRule="exact"/>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污秽等级：       2级</w:t>
      </w:r>
    </w:p>
    <w:p>
      <w:pPr>
        <w:keepNext w:val="0"/>
        <w:keepLines w:val="0"/>
        <w:pageBreakBefore w:val="0"/>
        <w:kinsoku/>
        <w:wordWrap/>
        <w:overflowPunct/>
        <w:topLinePunct w:val="0"/>
        <w:autoSpaceDE w:val="0"/>
        <w:autoSpaceDN w:val="0"/>
        <w:bidi w:val="0"/>
        <w:adjustRightInd w:val="0"/>
        <w:snapToGrid w:val="0"/>
        <w:spacing w:line="500" w:lineRule="exact"/>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地面承载力：     60t/m2</w:t>
      </w:r>
    </w:p>
    <w:p>
      <w:pPr>
        <w:keepNext w:val="0"/>
        <w:keepLines w:val="0"/>
        <w:pageBreakBefore w:val="0"/>
        <w:kinsoku/>
        <w:wordWrap/>
        <w:overflowPunct/>
        <w:topLinePunct w:val="0"/>
        <w:autoSpaceDE w:val="0"/>
        <w:autoSpaceDN w:val="0"/>
        <w:bidi w:val="0"/>
        <w:adjustRightInd w:val="0"/>
        <w:snapToGrid w:val="0"/>
        <w:spacing w:line="500" w:lineRule="exact"/>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自然土壤电阻率： 3500Ω/m</w:t>
      </w:r>
    </w:p>
    <w:p>
      <w:pPr>
        <w:keepNext w:val="0"/>
        <w:keepLines w:val="0"/>
        <w:pageBreakBefore w:val="0"/>
        <w:kinsoku/>
        <w:wordWrap/>
        <w:overflowPunct/>
        <w:topLinePunct w:val="0"/>
        <w:autoSpaceDE w:val="0"/>
        <w:autoSpaceDN w:val="0"/>
        <w:bidi w:val="0"/>
        <w:adjustRightInd w:val="0"/>
        <w:snapToGrid w:val="0"/>
        <w:spacing w:line="500" w:lineRule="exact"/>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冻土线深度：     1.32m</w:t>
      </w:r>
    </w:p>
    <w:p>
      <w:pPr>
        <w:keepNext w:val="0"/>
        <w:keepLines w:val="0"/>
        <w:pageBreakBefore w:val="0"/>
        <w:widowControl w:val="0"/>
        <w:numPr>
          <w:ilvl w:val="0"/>
          <w:numId w:val="0"/>
        </w:numPr>
        <w:tabs>
          <w:tab w:val="left" w:pos="0"/>
          <w:tab w:val="left" w:pos="540"/>
          <w:tab w:val="left" w:pos="720"/>
        </w:tabs>
        <w:kinsoku/>
        <w:wordWrap/>
        <w:overflowPunct/>
        <w:topLinePunct w:val="0"/>
        <w:autoSpaceDE/>
        <w:autoSpaceDN/>
        <w:bidi w:val="0"/>
        <w:adjustRightInd w:val="0"/>
        <w:snapToGrid w:val="0"/>
        <w:spacing w:line="500" w:lineRule="exact"/>
        <w:ind w:firstLine="560" w:firstLineChars="200"/>
        <w:textAlignment w:val="auto"/>
        <w:outlineLvl w:val="1"/>
        <w:rPr>
          <w:rFonts w:hint="eastAsia" w:ascii="仿宋_GB2312" w:hAnsi="仿宋_GB2312" w:eastAsia="仿宋_GB2312" w:cs="仿宋_GB2312"/>
          <w:b w:val="0"/>
          <w:bCs w:val="0"/>
          <w:sz w:val="28"/>
          <w:szCs w:val="28"/>
          <w:lang w:val="en-US" w:eastAsia="zh-CN"/>
        </w:rPr>
      </w:pPr>
      <w:bookmarkStart w:id="17" w:name="_Toc23681"/>
      <w:bookmarkStart w:id="18" w:name="_Toc10920"/>
      <w:r>
        <w:rPr>
          <w:rFonts w:hint="eastAsia" w:ascii="仿宋_GB2312" w:hAnsi="仿宋_GB2312" w:eastAsia="仿宋_GB2312" w:cs="仿宋_GB2312"/>
          <w:b w:val="0"/>
          <w:bCs w:val="0"/>
          <w:sz w:val="28"/>
          <w:szCs w:val="28"/>
          <w:lang w:val="en-US" w:eastAsia="zh-CN"/>
        </w:rPr>
        <w:t>2.2引用标准</w:t>
      </w:r>
      <w:bookmarkEnd w:id="17"/>
      <w:bookmarkEnd w:id="18"/>
    </w:p>
    <w:tbl>
      <w:tblPr>
        <w:tblStyle w:val="15"/>
        <w:tblW w:w="8443"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395"/>
        <w:gridCol w:w="604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jc w:val="center"/>
        </w:trPr>
        <w:tc>
          <w:tcPr>
            <w:tcW w:w="239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bidi w:val="0"/>
              <w:spacing w:line="240" w:lineRule="auto"/>
              <w:jc w:val="left"/>
              <w:textAlignment w:val="center"/>
              <w:rPr>
                <w:rFonts w:hint="eastAsia" w:ascii="仿宋_GB2312" w:hAnsi="仿宋_GB2312" w:eastAsia="仿宋_GB2312" w:cs="仿宋_GB2312"/>
                <w:i w:val="0"/>
                <w:iCs w:val="0"/>
                <w:color w:val="000000"/>
                <w:sz w:val="21"/>
                <w:szCs w:val="21"/>
                <w:highlight w:val="none"/>
                <w:u w:val="none"/>
              </w:rPr>
            </w:pPr>
            <w:r>
              <w:rPr>
                <w:rFonts w:hint="eastAsia" w:ascii="仿宋_GB2312" w:hAnsi="仿宋_GB2312" w:eastAsia="仿宋_GB2312" w:cs="仿宋_GB2312"/>
                <w:b w:val="0"/>
                <w:bCs/>
                <w:color w:val="auto"/>
                <w:kern w:val="21"/>
                <w:sz w:val="21"/>
                <w:szCs w:val="21"/>
                <w:highlight w:val="none"/>
                <w:lang w:val="en-US" w:eastAsia="zh-CN" w:bidi="ar-SA"/>
              </w:rPr>
              <w:t>TB/T 2865-1997</w:t>
            </w:r>
          </w:p>
        </w:tc>
        <w:tc>
          <w:tcPr>
            <w:tcW w:w="604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bidi w:val="0"/>
              <w:spacing w:line="240" w:lineRule="auto"/>
              <w:jc w:val="left"/>
              <w:textAlignment w:val="center"/>
              <w:rPr>
                <w:rFonts w:hint="eastAsia" w:ascii="仿宋_GB2312" w:hAnsi="仿宋_GB2312" w:eastAsia="仿宋_GB2312" w:cs="仿宋_GB2312"/>
                <w:i w:val="0"/>
                <w:iCs w:val="0"/>
                <w:color w:val="000000"/>
                <w:sz w:val="21"/>
                <w:szCs w:val="21"/>
                <w:highlight w:val="none"/>
                <w:u w:val="none"/>
              </w:rPr>
            </w:pPr>
            <w:r>
              <w:rPr>
                <w:rFonts w:hint="eastAsia" w:ascii="仿宋_GB2312" w:hAnsi="仿宋_GB2312" w:eastAsia="仿宋_GB2312" w:cs="仿宋_GB2312"/>
                <w:b w:val="0"/>
                <w:bCs/>
                <w:color w:val="auto"/>
                <w:kern w:val="21"/>
                <w:sz w:val="21"/>
                <w:szCs w:val="21"/>
                <w:highlight w:val="none"/>
                <w:lang w:val="en-US" w:eastAsia="zh-CN" w:bidi="ar-SA"/>
              </w:rPr>
              <w:t>《铁路升降式投光灯塔技术条件》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5" w:hRule="atLeast"/>
          <w:jc w:val="center"/>
        </w:trPr>
        <w:tc>
          <w:tcPr>
            <w:tcW w:w="239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bidi w:val="0"/>
              <w:spacing w:line="240" w:lineRule="auto"/>
              <w:jc w:val="left"/>
              <w:textAlignment w:val="center"/>
              <w:rPr>
                <w:rStyle w:val="21"/>
                <w:rFonts w:hint="eastAsia" w:ascii="仿宋_GB2312" w:hAnsi="仿宋_GB2312" w:eastAsia="仿宋_GB2312" w:cs="仿宋_GB2312"/>
                <w:sz w:val="21"/>
                <w:szCs w:val="21"/>
                <w:highlight w:val="none"/>
                <w:lang w:val="en-US" w:eastAsia="zh-CN" w:bidi="ar"/>
              </w:rPr>
            </w:pPr>
            <w:r>
              <w:rPr>
                <w:rStyle w:val="21"/>
                <w:rFonts w:hint="eastAsia" w:ascii="仿宋_GB2312" w:hAnsi="仿宋_GB2312" w:eastAsia="仿宋_GB2312" w:cs="仿宋_GB2312"/>
                <w:sz w:val="21"/>
                <w:szCs w:val="21"/>
                <w:highlight w:val="none"/>
                <w:lang w:val="en-US" w:eastAsia="zh-CN" w:bidi="ar"/>
              </w:rPr>
              <w:t>GB3077</w:t>
            </w:r>
          </w:p>
        </w:tc>
        <w:tc>
          <w:tcPr>
            <w:tcW w:w="6048"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bidi w:val="0"/>
              <w:spacing w:line="240" w:lineRule="auto"/>
              <w:jc w:val="left"/>
              <w:textAlignment w:val="center"/>
              <w:rPr>
                <w:rStyle w:val="21"/>
                <w:rFonts w:hint="eastAsia" w:ascii="仿宋_GB2312" w:hAnsi="仿宋_GB2312" w:eastAsia="仿宋_GB2312" w:cs="仿宋_GB2312"/>
                <w:sz w:val="21"/>
                <w:szCs w:val="21"/>
                <w:highlight w:val="none"/>
                <w:lang w:val="en-US" w:eastAsia="zh-CN" w:bidi="ar"/>
              </w:rPr>
            </w:pPr>
            <w:r>
              <w:rPr>
                <w:rFonts w:hint="eastAsia" w:ascii="仿宋_GB2312" w:hAnsi="仿宋_GB2312" w:eastAsia="仿宋_GB2312" w:cs="仿宋_GB2312"/>
                <w:b w:val="0"/>
                <w:bCs/>
                <w:color w:val="auto"/>
                <w:kern w:val="21"/>
                <w:sz w:val="21"/>
                <w:szCs w:val="21"/>
                <w:highlight w:val="none"/>
                <w:lang w:val="en-US" w:eastAsia="zh-CN" w:bidi="ar-SA"/>
              </w:rPr>
              <w:t>《</w:t>
            </w:r>
            <w:r>
              <w:rPr>
                <w:rStyle w:val="21"/>
                <w:rFonts w:hint="eastAsia" w:ascii="仿宋_GB2312" w:hAnsi="仿宋_GB2312" w:eastAsia="仿宋_GB2312" w:cs="仿宋_GB2312"/>
                <w:sz w:val="21"/>
                <w:szCs w:val="21"/>
                <w:highlight w:val="none"/>
                <w:lang w:val="en-US" w:eastAsia="zh-CN" w:bidi="ar"/>
              </w:rPr>
              <w:t>合金结构钢</w:t>
            </w:r>
            <w:r>
              <w:rPr>
                <w:rFonts w:hint="eastAsia" w:ascii="仿宋_GB2312" w:hAnsi="仿宋_GB2312" w:eastAsia="仿宋_GB2312" w:cs="仿宋_GB2312"/>
                <w:b w:val="0"/>
                <w:bCs/>
                <w:color w:val="auto"/>
                <w:kern w:val="21"/>
                <w:sz w:val="21"/>
                <w:szCs w:val="21"/>
                <w:highlight w:val="none"/>
                <w:lang w:val="en-US" w:eastAsia="zh-CN" w:bidi="ar-SA"/>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5" w:hRule="atLeast"/>
          <w:jc w:val="center"/>
        </w:trPr>
        <w:tc>
          <w:tcPr>
            <w:tcW w:w="239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bidi w:val="0"/>
              <w:spacing w:line="240" w:lineRule="auto"/>
              <w:jc w:val="left"/>
              <w:textAlignment w:val="center"/>
              <w:rPr>
                <w:rStyle w:val="21"/>
                <w:rFonts w:hint="eastAsia" w:ascii="仿宋_GB2312" w:hAnsi="仿宋_GB2312" w:eastAsia="仿宋_GB2312" w:cs="仿宋_GB2312"/>
                <w:sz w:val="21"/>
                <w:szCs w:val="21"/>
                <w:highlight w:val="none"/>
                <w:lang w:val="en-US" w:eastAsia="zh-CN" w:bidi="ar"/>
              </w:rPr>
            </w:pPr>
            <w:r>
              <w:rPr>
                <w:rStyle w:val="21"/>
                <w:rFonts w:hint="eastAsia" w:ascii="仿宋_GB2312" w:hAnsi="仿宋_GB2312" w:eastAsia="仿宋_GB2312" w:cs="仿宋_GB2312"/>
                <w:sz w:val="21"/>
                <w:szCs w:val="21"/>
                <w:highlight w:val="none"/>
                <w:lang w:val="en-US" w:eastAsia="zh-CN" w:bidi="ar"/>
              </w:rPr>
              <w:t>GB50256-96</w:t>
            </w:r>
          </w:p>
        </w:tc>
        <w:tc>
          <w:tcPr>
            <w:tcW w:w="6048"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bidi w:val="0"/>
              <w:spacing w:line="240" w:lineRule="auto"/>
              <w:jc w:val="left"/>
              <w:textAlignment w:val="center"/>
              <w:rPr>
                <w:rStyle w:val="21"/>
                <w:rFonts w:hint="eastAsia" w:ascii="仿宋_GB2312" w:hAnsi="仿宋_GB2312" w:eastAsia="仿宋_GB2312" w:cs="仿宋_GB2312"/>
                <w:sz w:val="21"/>
                <w:szCs w:val="21"/>
                <w:highlight w:val="none"/>
                <w:lang w:val="en-US" w:eastAsia="zh-CN" w:bidi="ar"/>
              </w:rPr>
            </w:pPr>
            <w:r>
              <w:rPr>
                <w:rStyle w:val="21"/>
                <w:rFonts w:hint="eastAsia" w:ascii="仿宋_GB2312" w:hAnsi="仿宋_GB2312" w:eastAsia="仿宋_GB2312" w:cs="仿宋_GB2312"/>
                <w:sz w:val="21"/>
                <w:szCs w:val="21"/>
                <w:highlight w:val="none"/>
                <w:lang w:val="en-US" w:eastAsia="zh-CN" w:bidi="ar"/>
              </w:rPr>
              <w:t>《电气装置安装工程起重机，电气装置施工及验收规范》</w:t>
            </w:r>
          </w:p>
        </w:tc>
      </w:tr>
    </w:tbl>
    <w:p>
      <w:pPr>
        <w:keepNext w:val="0"/>
        <w:keepLines w:val="0"/>
        <w:pageBreakBefore w:val="0"/>
        <w:numPr>
          <w:ilvl w:val="0"/>
          <w:numId w:val="0"/>
        </w:numPr>
        <w:tabs>
          <w:tab w:val="left" w:pos="0"/>
          <w:tab w:val="left" w:pos="540"/>
          <w:tab w:val="left" w:pos="720"/>
        </w:tabs>
        <w:kinsoku/>
        <w:wordWrap/>
        <w:overflowPunct/>
        <w:topLinePunct w:val="0"/>
        <w:bidi w:val="0"/>
        <w:adjustRightInd w:val="0"/>
        <w:snapToGrid w:val="0"/>
        <w:spacing w:line="500" w:lineRule="exact"/>
        <w:ind w:firstLine="480" w:firstLineChars="200"/>
        <w:textAlignment w:val="auto"/>
        <w:outlineLvl w:val="0"/>
        <w:rPr>
          <w:rFonts w:hint="eastAsia" w:ascii="黑体" w:hAnsi="黑体" w:eastAsia="黑体" w:cs="黑体"/>
          <w:b w:val="0"/>
          <w:bCs w:val="0"/>
          <w:sz w:val="24"/>
          <w:szCs w:val="24"/>
          <w:highlight w:val="none"/>
          <w:lang w:val="en-US" w:eastAsia="zh-CN"/>
        </w:rPr>
      </w:pPr>
      <w:bookmarkStart w:id="19" w:name="_Toc16106"/>
      <w:r>
        <w:rPr>
          <w:rFonts w:hint="eastAsia" w:ascii="黑体" w:hAnsi="黑体" w:eastAsia="黑体" w:cs="黑体"/>
          <w:b w:val="0"/>
          <w:bCs w:val="0"/>
          <w:kern w:val="2"/>
          <w:sz w:val="24"/>
          <w:szCs w:val="24"/>
          <w:lang w:val="en-US" w:eastAsia="zh-CN" w:bidi="ar-SA"/>
        </w:rPr>
        <w:t>三、</w:t>
      </w:r>
      <w:r>
        <w:rPr>
          <w:rFonts w:hint="eastAsia" w:ascii="黑体" w:hAnsi="黑体" w:eastAsia="黑体" w:cs="黑体"/>
          <w:b w:val="0"/>
          <w:bCs w:val="0"/>
          <w:sz w:val="24"/>
          <w:szCs w:val="24"/>
          <w:highlight w:val="none"/>
          <w:lang w:val="en-US" w:eastAsia="zh-CN"/>
        </w:rPr>
        <w:t>供货范围</w:t>
      </w:r>
      <w:bookmarkEnd w:id="19"/>
    </w:p>
    <w:p>
      <w:pPr>
        <w:pStyle w:val="18"/>
        <w:keepNext w:val="0"/>
        <w:keepLines w:val="0"/>
        <w:pageBreakBefore w:val="0"/>
        <w:kinsoku/>
        <w:wordWrap/>
        <w:overflowPunct/>
        <w:bidi w:val="0"/>
        <w:spacing w:line="500" w:lineRule="exact"/>
        <w:ind w:firstLine="480" w:firstLineChars="200"/>
        <w:textAlignment w:val="auto"/>
        <w:rPr>
          <w:rFonts w:hint="eastAsia" w:ascii="仿宋_GB2312" w:hAnsi="仿宋_GB2312" w:eastAsia="仿宋_GB2312" w:cs="仿宋_GB2312"/>
          <w:b w:val="0"/>
          <w:bCs w:val="0"/>
          <w:kern w:val="2"/>
          <w:sz w:val="24"/>
          <w:szCs w:val="24"/>
          <w:highlight w:val="none"/>
          <w:lang w:val="en-US" w:eastAsia="zh-CN" w:bidi="ar-SA"/>
        </w:rPr>
      </w:pPr>
      <w:r>
        <w:rPr>
          <w:rFonts w:hint="eastAsia" w:ascii="仿宋_GB2312" w:hAnsi="仿宋_GB2312" w:eastAsia="仿宋_GB2312" w:cs="仿宋_GB2312"/>
          <w:b w:val="0"/>
          <w:bCs w:val="0"/>
          <w:kern w:val="2"/>
          <w:sz w:val="24"/>
          <w:szCs w:val="24"/>
          <w:highlight w:val="none"/>
          <w:lang w:val="en-US" w:eastAsia="zh-CN" w:bidi="ar-SA"/>
        </w:rPr>
        <w:t>乙方应确保供货范围完整，应满足甲方对安装、调试、运行和设备性能的要求，并提供保证设备安装、调试、投运相关的技术服务和配合。在技术规范中涉及的供货要求也作为本供货范围的补充，若在安装、调试、运行中发现缺项，乙方应补充供货（具体以施工图为准）。</w:t>
      </w:r>
    </w:p>
    <w:tbl>
      <w:tblPr>
        <w:tblStyle w:val="15"/>
        <w:tblW w:w="840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24"/>
        <w:gridCol w:w="2131"/>
        <w:gridCol w:w="3974"/>
        <w:gridCol w:w="768"/>
        <w:gridCol w:w="70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5" w:hRule="atLeast"/>
          <w:jc w:val="center"/>
        </w:trPr>
        <w:tc>
          <w:tcPr>
            <w:tcW w:w="8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highlight w:val="none"/>
                <w:u w:val="none"/>
              </w:rPr>
            </w:pPr>
            <w:r>
              <w:rPr>
                <w:rFonts w:hint="eastAsia" w:ascii="仿宋_GB2312" w:hAnsi="仿宋_GB2312" w:eastAsia="仿宋_GB2312" w:cs="仿宋_GB2312"/>
                <w:i w:val="0"/>
                <w:iCs w:val="0"/>
                <w:color w:val="000000"/>
                <w:kern w:val="0"/>
                <w:sz w:val="21"/>
                <w:szCs w:val="21"/>
                <w:highlight w:val="none"/>
                <w:u w:val="none"/>
                <w:lang w:val="en-US" w:eastAsia="zh-CN" w:bidi="ar"/>
              </w:rPr>
              <w:t>序号</w:t>
            </w:r>
          </w:p>
        </w:tc>
        <w:tc>
          <w:tcPr>
            <w:tcW w:w="2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highlight w:val="none"/>
                <w:u w:val="none"/>
              </w:rPr>
            </w:pPr>
            <w:r>
              <w:rPr>
                <w:rFonts w:hint="eastAsia" w:ascii="仿宋_GB2312" w:hAnsi="仿宋_GB2312" w:eastAsia="仿宋_GB2312" w:cs="仿宋_GB2312"/>
                <w:i w:val="0"/>
                <w:iCs w:val="0"/>
                <w:color w:val="000000"/>
                <w:kern w:val="0"/>
                <w:sz w:val="21"/>
                <w:szCs w:val="21"/>
                <w:highlight w:val="none"/>
                <w:u w:val="none"/>
                <w:lang w:val="en-US" w:eastAsia="zh-CN" w:bidi="ar"/>
              </w:rPr>
              <w:t>名称</w:t>
            </w:r>
          </w:p>
        </w:tc>
        <w:tc>
          <w:tcPr>
            <w:tcW w:w="39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highlight w:val="none"/>
                <w:u w:val="none"/>
              </w:rPr>
            </w:pPr>
            <w:r>
              <w:rPr>
                <w:rFonts w:hint="eastAsia" w:ascii="仿宋_GB2312" w:hAnsi="仿宋_GB2312" w:eastAsia="仿宋_GB2312" w:cs="仿宋_GB2312"/>
                <w:i w:val="0"/>
                <w:iCs w:val="0"/>
                <w:color w:val="000000"/>
                <w:kern w:val="0"/>
                <w:sz w:val="21"/>
                <w:szCs w:val="21"/>
                <w:highlight w:val="none"/>
                <w:u w:val="none"/>
                <w:lang w:val="en-US" w:eastAsia="zh-CN" w:bidi="ar"/>
              </w:rPr>
              <w:t>规格型号</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highlight w:val="none"/>
                <w:u w:val="none"/>
              </w:rPr>
            </w:pPr>
            <w:r>
              <w:rPr>
                <w:rFonts w:hint="eastAsia" w:ascii="仿宋_GB2312" w:hAnsi="仿宋_GB2312" w:eastAsia="仿宋_GB2312" w:cs="仿宋_GB2312"/>
                <w:i w:val="0"/>
                <w:iCs w:val="0"/>
                <w:color w:val="000000"/>
                <w:kern w:val="0"/>
                <w:sz w:val="21"/>
                <w:szCs w:val="21"/>
                <w:highlight w:val="none"/>
                <w:u w:val="none"/>
                <w:lang w:val="en-US" w:eastAsia="zh-CN" w:bidi="ar"/>
              </w:rPr>
              <w:t>单位</w:t>
            </w: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highlight w:val="none"/>
                <w:u w:val="none"/>
              </w:rPr>
            </w:pPr>
            <w:r>
              <w:rPr>
                <w:rFonts w:hint="eastAsia" w:ascii="仿宋_GB2312" w:hAnsi="仿宋_GB2312" w:eastAsia="仿宋_GB2312" w:cs="仿宋_GB2312"/>
                <w:i w:val="0"/>
                <w:iCs w:val="0"/>
                <w:color w:val="000000"/>
                <w:kern w:val="0"/>
                <w:sz w:val="21"/>
                <w:szCs w:val="21"/>
                <w:highlight w:val="none"/>
                <w:u w:val="none"/>
                <w:lang w:val="en-US" w:eastAsia="zh-CN" w:bidi="ar"/>
              </w:rPr>
              <w:t>数量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70" w:hRule="atLeast"/>
          <w:jc w:val="center"/>
        </w:trPr>
        <w:tc>
          <w:tcPr>
            <w:tcW w:w="8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highlight w:val="none"/>
                <w:u w:val="none"/>
              </w:rPr>
            </w:pPr>
            <w:r>
              <w:rPr>
                <w:rFonts w:hint="eastAsia" w:ascii="仿宋_GB2312" w:hAnsi="仿宋_GB2312" w:eastAsia="仿宋_GB2312" w:cs="仿宋_GB2312"/>
                <w:i w:val="0"/>
                <w:iCs w:val="0"/>
                <w:color w:val="000000"/>
                <w:kern w:val="0"/>
                <w:sz w:val="21"/>
                <w:szCs w:val="21"/>
                <w:highlight w:val="none"/>
                <w:u w:val="none"/>
                <w:lang w:val="en-US" w:eastAsia="zh-CN" w:bidi="ar"/>
              </w:rPr>
              <w:t>1</w:t>
            </w:r>
          </w:p>
        </w:tc>
        <w:tc>
          <w:tcPr>
            <w:tcW w:w="2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highlight w:val="none"/>
                <w:u w:val="none"/>
                <w:lang w:val="en-US"/>
              </w:rPr>
            </w:pPr>
            <w:r>
              <w:rPr>
                <w:rFonts w:hint="eastAsia" w:ascii="仿宋_GB2312" w:hAnsi="仿宋_GB2312" w:eastAsia="仿宋_GB2312" w:cs="仿宋_GB2312"/>
                <w:i w:val="0"/>
                <w:iCs w:val="0"/>
                <w:color w:val="000000"/>
                <w:kern w:val="0"/>
                <w:sz w:val="21"/>
                <w:szCs w:val="21"/>
                <w:highlight w:val="none"/>
                <w:u w:val="none"/>
                <w:lang w:val="en-US" w:eastAsia="zh-CN" w:bidi="ar"/>
              </w:rPr>
              <w:t>升降式投光灯塔</w:t>
            </w:r>
          </w:p>
        </w:tc>
        <w:tc>
          <w:tcPr>
            <w:tcW w:w="39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highlight w:val="none"/>
                <w:u w:val="none"/>
              </w:rPr>
            </w:pPr>
            <w:r>
              <w:rPr>
                <w:rFonts w:hint="eastAsia" w:ascii="仿宋_GB2312" w:hAnsi="仿宋_GB2312" w:eastAsia="仿宋_GB2312" w:cs="仿宋_GB2312"/>
                <w:i w:val="0"/>
                <w:iCs w:val="0"/>
                <w:color w:val="000000"/>
                <w:kern w:val="0"/>
                <w:sz w:val="21"/>
                <w:szCs w:val="21"/>
                <w:highlight w:val="none"/>
                <w:u w:val="none"/>
                <w:lang w:val="en-US" w:eastAsia="zh-CN" w:bidi="ar"/>
              </w:rPr>
              <w:t>H=21.5m 铝合金</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highlight w:val="none"/>
                <w:u w:val="none"/>
              </w:rPr>
            </w:pPr>
            <w:r>
              <w:rPr>
                <w:rFonts w:hint="eastAsia" w:ascii="仿宋_GB2312" w:hAnsi="仿宋_GB2312" w:eastAsia="仿宋_GB2312" w:cs="仿宋_GB2312"/>
                <w:i w:val="0"/>
                <w:iCs w:val="0"/>
                <w:color w:val="000000"/>
                <w:kern w:val="0"/>
                <w:sz w:val="21"/>
                <w:szCs w:val="21"/>
                <w:highlight w:val="none"/>
                <w:u w:val="none"/>
                <w:lang w:val="en-US" w:eastAsia="zh-CN" w:bidi="ar"/>
              </w:rPr>
              <w:t>根</w:t>
            </w: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highlight w:val="none"/>
                <w:u w:val="none"/>
                <w:lang w:val="en-US" w:eastAsia="zh-CN"/>
              </w:rPr>
            </w:pPr>
            <w:r>
              <w:rPr>
                <w:rFonts w:hint="eastAsia" w:ascii="仿宋_GB2312" w:hAnsi="仿宋_GB2312" w:eastAsia="仿宋_GB2312" w:cs="仿宋_GB2312"/>
                <w:i w:val="0"/>
                <w:iCs w:val="0"/>
                <w:color w:val="000000"/>
                <w:sz w:val="21"/>
                <w:szCs w:val="21"/>
                <w:highlight w:val="none"/>
                <w:u w:val="none"/>
                <w:lang w:val="en-US" w:eastAsia="zh-CN"/>
              </w:rPr>
              <w:t>5</w:t>
            </w:r>
          </w:p>
        </w:tc>
      </w:tr>
    </w:tbl>
    <w:p>
      <w:pPr>
        <w:keepNext w:val="0"/>
        <w:keepLines w:val="0"/>
        <w:pageBreakBefore w:val="0"/>
        <w:widowControl w:val="0"/>
        <w:numPr>
          <w:ilvl w:val="0"/>
          <w:numId w:val="0"/>
        </w:numPr>
        <w:tabs>
          <w:tab w:val="left" w:pos="0"/>
          <w:tab w:val="left" w:pos="540"/>
          <w:tab w:val="left" w:pos="720"/>
        </w:tabs>
        <w:kinsoku/>
        <w:wordWrap/>
        <w:overflowPunct/>
        <w:topLinePunct w:val="0"/>
        <w:autoSpaceDE/>
        <w:autoSpaceDN/>
        <w:bidi w:val="0"/>
        <w:adjustRightInd w:val="0"/>
        <w:snapToGrid w:val="0"/>
        <w:spacing w:line="500" w:lineRule="exact"/>
        <w:ind w:firstLine="480" w:firstLineChars="200"/>
        <w:jc w:val="center"/>
        <w:textAlignment w:val="auto"/>
        <w:outlineLvl w:val="9"/>
        <w:rPr>
          <w:rFonts w:hint="eastAsia"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随机备品备件供货清单（由乙方填写）</w:t>
      </w:r>
    </w:p>
    <w:tbl>
      <w:tblPr>
        <w:tblStyle w:val="1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0"/>
        <w:gridCol w:w="1780"/>
        <w:gridCol w:w="2337"/>
        <w:gridCol w:w="1391"/>
        <w:gridCol w:w="814"/>
        <w:gridCol w:w="814"/>
        <w:gridCol w:w="11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19" w:type="pct"/>
            <w:noWrap w:val="0"/>
            <w:vAlign w:val="center"/>
          </w:tcPr>
          <w:p>
            <w:pPr>
              <w:pageBreakBefore w:val="0"/>
              <w:kinsoku/>
              <w:topLinePunct w:val="0"/>
              <w:bidi w:val="0"/>
              <w:snapToGrid w:val="0"/>
              <w:spacing w:line="360" w:lineRule="auto"/>
              <w:jc w:val="center"/>
              <w:rPr>
                <w:rFonts w:hint="eastAsia" w:ascii="仿宋_GB2312" w:hAnsi="仿宋_GB2312" w:eastAsia="仿宋_GB2312" w:cs="仿宋_GB2312"/>
                <w:b/>
                <w:kern w:val="28"/>
                <w:sz w:val="21"/>
                <w:szCs w:val="21"/>
              </w:rPr>
            </w:pPr>
            <w:r>
              <w:rPr>
                <w:rFonts w:hint="eastAsia" w:ascii="仿宋_GB2312" w:hAnsi="仿宋_GB2312" w:eastAsia="仿宋_GB2312" w:cs="仿宋_GB2312"/>
                <w:b/>
                <w:kern w:val="28"/>
                <w:sz w:val="21"/>
                <w:szCs w:val="21"/>
              </w:rPr>
              <w:t>序号</w:t>
            </w:r>
          </w:p>
        </w:tc>
        <w:tc>
          <w:tcPr>
            <w:tcW w:w="982" w:type="pct"/>
            <w:noWrap w:val="0"/>
            <w:vAlign w:val="center"/>
          </w:tcPr>
          <w:p>
            <w:pPr>
              <w:pageBreakBefore w:val="0"/>
              <w:kinsoku/>
              <w:topLinePunct w:val="0"/>
              <w:bidi w:val="0"/>
              <w:snapToGrid w:val="0"/>
              <w:spacing w:line="360" w:lineRule="auto"/>
              <w:jc w:val="center"/>
              <w:rPr>
                <w:rFonts w:hint="eastAsia" w:ascii="仿宋_GB2312" w:hAnsi="仿宋_GB2312" w:eastAsia="仿宋_GB2312" w:cs="仿宋_GB2312"/>
                <w:b/>
                <w:kern w:val="28"/>
                <w:sz w:val="21"/>
                <w:szCs w:val="21"/>
              </w:rPr>
            </w:pPr>
            <w:r>
              <w:rPr>
                <w:rFonts w:hint="eastAsia" w:ascii="仿宋_GB2312" w:hAnsi="仿宋_GB2312" w:eastAsia="仿宋_GB2312" w:cs="仿宋_GB2312"/>
                <w:b/>
                <w:kern w:val="28"/>
                <w:sz w:val="21"/>
                <w:szCs w:val="21"/>
              </w:rPr>
              <w:t>设备名称</w:t>
            </w:r>
          </w:p>
        </w:tc>
        <w:tc>
          <w:tcPr>
            <w:tcW w:w="1289" w:type="pct"/>
            <w:noWrap w:val="0"/>
            <w:vAlign w:val="center"/>
          </w:tcPr>
          <w:p>
            <w:pPr>
              <w:pageBreakBefore w:val="0"/>
              <w:kinsoku/>
              <w:topLinePunct w:val="0"/>
              <w:bidi w:val="0"/>
              <w:snapToGrid w:val="0"/>
              <w:spacing w:line="360" w:lineRule="auto"/>
              <w:jc w:val="center"/>
              <w:rPr>
                <w:rFonts w:hint="eastAsia" w:ascii="仿宋_GB2312" w:hAnsi="仿宋_GB2312" w:eastAsia="仿宋_GB2312" w:cs="仿宋_GB2312"/>
                <w:b/>
                <w:kern w:val="28"/>
                <w:sz w:val="21"/>
                <w:szCs w:val="21"/>
              </w:rPr>
            </w:pPr>
            <w:r>
              <w:rPr>
                <w:rFonts w:hint="eastAsia" w:ascii="仿宋_GB2312" w:hAnsi="仿宋_GB2312" w:eastAsia="仿宋_GB2312" w:cs="仿宋_GB2312"/>
                <w:b/>
                <w:kern w:val="28"/>
                <w:sz w:val="21"/>
                <w:szCs w:val="21"/>
              </w:rPr>
              <w:t>规格和型号</w:t>
            </w:r>
          </w:p>
        </w:tc>
        <w:tc>
          <w:tcPr>
            <w:tcW w:w="767" w:type="pct"/>
            <w:noWrap w:val="0"/>
            <w:vAlign w:val="center"/>
          </w:tcPr>
          <w:p>
            <w:pPr>
              <w:pageBreakBefore w:val="0"/>
              <w:kinsoku/>
              <w:topLinePunct w:val="0"/>
              <w:bidi w:val="0"/>
              <w:snapToGrid w:val="0"/>
              <w:spacing w:line="360" w:lineRule="auto"/>
              <w:jc w:val="center"/>
              <w:rPr>
                <w:rFonts w:hint="eastAsia" w:ascii="仿宋_GB2312" w:hAnsi="仿宋_GB2312" w:eastAsia="仿宋_GB2312" w:cs="仿宋_GB2312"/>
                <w:b/>
                <w:kern w:val="28"/>
                <w:sz w:val="21"/>
                <w:szCs w:val="21"/>
              </w:rPr>
            </w:pPr>
            <w:r>
              <w:rPr>
                <w:rFonts w:hint="eastAsia" w:ascii="仿宋_GB2312" w:hAnsi="仿宋_GB2312" w:eastAsia="仿宋_GB2312" w:cs="仿宋_GB2312"/>
                <w:b/>
                <w:kern w:val="28"/>
                <w:sz w:val="21"/>
                <w:szCs w:val="21"/>
              </w:rPr>
              <w:t>产地/厂家</w:t>
            </w:r>
          </w:p>
        </w:tc>
        <w:tc>
          <w:tcPr>
            <w:tcW w:w="449" w:type="pct"/>
            <w:noWrap w:val="0"/>
            <w:vAlign w:val="center"/>
          </w:tcPr>
          <w:p>
            <w:pPr>
              <w:pageBreakBefore w:val="0"/>
              <w:kinsoku/>
              <w:topLinePunct w:val="0"/>
              <w:bidi w:val="0"/>
              <w:snapToGrid w:val="0"/>
              <w:spacing w:line="360" w:lineRule="auto"/>
              <w:jc w:val="center"/>
              <w:rPr>
                <w:rFonts w:hint="eastAsia" w:ascii="仿宋_GB2312" w:hAnsi="仿宋_GB2312" w:eastAsia="仿宋_GB2312" w:cs="仿宋_GB2312"/>
                <w:b/>
                <w:kern w:val="28"/>
                <w:sz w:val="21"/>
                <w:szCs w:val="21"/>
              </w:rPr>
            </w:pPr>
            <w:r>
              <w:rPr>
                <w:rFonts w:hint="eastAsia" w:ascii="仿宋_GB2312" w:hAnsi="仿宋_GB2312" w:eastAsia="仿宋_GB2312" w:cs="仿宋_GB2312"/>
                <w:b/>
                <w:kern w:val="28"/>
                <w:sz w:val="21"/>
                <w:szCs w:val="21"/>
              </w:rPr>
              <w:t>单位</w:t>
            </w:r>
          </w:p>
        </w:tc>
        <w:tc>
          <w:tcPr>
            <w:tcW w:w="449" w:type="pct"/>
            <w:noWrap w:val="0"/>
            <w:vAlign w:val="center"/>
          </w:tcPr>
          <w:p>
            <w:pPr>
              <w:pageBreakBefore w:val="0"/>
              <w:kinsoku/>
              <w:topLinePunct w:val="0"/>
              <w:bidi w:val="0"/>
              <w:snapToGrid w:val="0"/>
              <w:spacing w:line="360" w:lineRule="auto"/>
              <w:jc w:val="center"/>
              <w:rPr>
                <w:rFonts w:hint="eastAsia" w:ascii="仿宋_GB2312" w:hAnsi="仿宋_GB2312" w:eastAsia="仿宋_GB2312" w:cs="仿宋_GB2312"/>
                <w:b/>
                <w:kern w:val="28"/>
                <w:sz w:val="21"/>
                <w:szCs w:val="21"/>
              </w:rPr>
            </w:pPr>
            <w:r>
              <w:rPr>
                <w:rFonts w:hint="eastAsia" w:ascii="仿宋_GB2312" w:hAnsi="仿宋_GB2312" w:eastAsia="仿宋_GB2312" w:cs="仿宋_GB2312"/>
                <w:b/>
                <w:kern w:val="28"/>
                <w:sz w:val="21"/>
                <w:szCs w:val="21"/>
              </w:rPr>
              <w:t>数量</w:t>
            </w:r>
          </w:p>
        </w:tc>
        <w:tc>
          <w:tcPr>
            <w:tcW w:w="642" w:type="pct"/>
            <w:noWrap w:val="0"/>
            <w:vAlign w:val="center"/>
          </w:tcPr>
          <w:p>
            <w:pPr>
              <w:pageBreakBefore w:val="0"/>
              <w:kinsoku/>
              <w:topLinePunct w:val="0"/>
              <w:bidi w:val="0"/>
              <w:snapToGrid w:val="0"/>
              <w:spacing w:line="360" w:lineRule="auto"/>
              <w:jc w:val="center"/>
              <w:rPr>
                <w:rFonts w:hint="eastAsia" w:ascii="仿宋_GB2312" w:hAnsi="仿宋_GB2312" w:eastAsia="仿宋_GB2312" w:cs="仿宋_GB2312"/>
                <w:b/>
                <w:kern w:val="28"/>
                <w:sz w:val="21"/>
                <w:szCs w:val="21"/>
              </w:rPr>
            </w:pPr>
            <w:r>
              <w:rPr>
                <w:rFonts w:hint="eastAsia" w:ascii="仿宋_GB2312" w:hAnsi="仿宋_GB2312" w:eastAsia="仿宋_GB2312" w:cs="仿宋_GB2312"/>
                <w:b/>
                <w:kern w:val="28"/>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19" w:type="pct"/>
            <w:noWrap w:val="0"/>
            <w:vAlign w:val="center"/>
          </w:tcPr>
          <w:p>
            <w:pPr>
              <w:pageBreakBefore w:val="0"/>
              <w:kinsoku/>
              <w:topLinePunct w:val="0"/>
              <w:bidi w:val="0"/>
              <w:snapToGrid w:val="0"/>
              <w:spacing w:line="360" w:lineRule="auto"/>
              <w:jc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1</w:t>
            </w:r>
          </w:p>
        </w:tc>
        <w:tc>
          <w:tcPr>
            <w:tcW w:w="982" w:type="pct"/>
            <w:noWrap w:val="0"/>
            <w:vAlign w:val="center"/>
          </w:tcPr>
          <w:p>
            <w:pPr>
              <w:pageBreakBefore w:val="0"/>
              <w:kinsoku/>
              <w:topLinePunct w:val="0"/>
              <w:bidi w:val="0"/>
              <w:snapToGrid w:val="0"/>
              <w:spacing w:line="360" w:lineRule="auto"/>
              <w:jc w:val="center"/>
              <w:rPr>
                <w:rFonts w:hint="eastAsia" w:ascii="仿宋_GB2312" w:hAnsi="仿宋_GB2312" w:eastAsia="仿宋_GB2312" w:cs="仿宋_GB2312"/>
                <w:spacing w:val="-20"/>
                <w:sz w:val="21"/>
                <w:szCs w:val="21"/>
                <w:lang w:val="en-US" w:eastAsia="zh-CN"/>
              </w:rPr>
            </w:pPr>
            <w:r>
              <w:rPr>
                <w:rFonts w:hint="eastAsia" w:ascii="仿宋_GB2312" w:hAnsi="仿宋_GB2312" w:eastAsia="仿宋_GB2312" w:cs="仿宋_GB2312"/>
                <w:sz w:val="21"/>
                <w:szCs w:val="21"/>
                <w:lang w:val="en-US" w:eastAsia="zh-CN"/>
              </w:rPr>
              <w:t>就地控制箱</w:t>
            </w:r>
          </w:p>
        </w:tc>
        <w:tc>
          <w:tcPr>
            <w:tcW w:w="1289"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spacing w:val="-20"/>
                <w:sz w:val="21"/>
                <w:szCs w:val="21"/>
                <w:lang w:val="en-US" w:eastAsia="zh-CN"/>
              </w:rPr>
            </w:pPr>
            <w:r>
              <w:rPr>
                <w:rFonts w:hint="eastAsia" w:ascii="仿宋_GB2312" w:hAnsi="仿宋_GB2312" w:eastAsia="仿宋_GB2312" w:cs="仿宋_GB2312"/>
                <w:spacing w:val="-20"/>
                <w:sz w:val="21"/>
                <w:szCs w:val="21"/>
                <w:lang w:val="en-US" w:eastAsia="zh-CN"/>
              </w:rPr>
              <w:t>随设备</w:t>
            </w:r>
          </w:p>
        </w:tc>
        <w:tc>
          <w:tcPr>
            <w:tcW w:w="767" w:type="pct"/>
            <w:noWrap w:val="0"/>
            <w:vAlign w:val="center"/>
          </w:tcPr>
          <w:p>
            <w:pPr>
              <w:pageBreakBefore w:val="0"/>
              <w:kinsoku/>
              <w:topLinePunct w:val="0"/>
              <w:bidi w:val="0"/>
              <w:snapToGrid w:val="0"/>
              <w:spacing w:line="360" w:lineRule="auto"/>
              <w:jc w:val="center"/>
              <w:rPr>
                <w:rFonts w:hint="eastAsia" w:ascii="仿宋_GB2312" w:hAnsi="仿宋_GB2312" w:eastAsia="仿宋_GB2312" w:cs="仿宋_GB2312"/>
                <w:spacing w:val="-20"/>
                <w:sz w:val="21"/>
                <w:szCs w:val="21"/>
                <w:lang w:val="en-US" w:eastAsia="zh-CN"/>
              </w:rPr>
            </w:pPr>
          </w:p>
        </w:tc>
        <w:tc>
          <w:tcPr>
            <w:tcW w:w="449"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spacing w:val="-20"/>
                <w:sz w:val="21"/>
                <w:szCs w:val="21"/>
              </w:rPr>
            </w:pPr>
            <w:r>
              <w:rPr>
                <w:rFonts w:hint="eastAsia" w:ascii="仿宋_GB2312" w:hAnsi="仿宋_GB2312" w:eastAsia="仿宋_GB2312" w:cs="仿宋_GB2312"/>
                <w:i w:val="0"/>
                <w:iCs w:val="0"/>
                <w:color w:val="000000"/>
                <w:kern w:val="0"/>
                <w:sz w:val="21"/>
                <w:szCs w:val="21"/>
                <w:u w:val="none"/>
                <w:lang w:val="en-US" w:eastAsia="zh-CN" w:bidi="ar"/>
              </w:rPr>
              <w:t>个</w:t>
            </w:r>
          </w:p>
        </w:tc>
        <w:tc>
          <w:tcPr>
            <w:tcW w:w="449"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i w:val="0"/>
                <w:iCs w:val="0"/>
                <w:color w:val="000000"/>
                <w:kern w:val="0"/>
                <w:sz w:val="21"/>
                <w:szCs w:val="21"/>
                <w:u w:val="none"/>
                <w:lang w:val="en-US" w:eastAsia="zh-CN" w:bidi="ar"/>
              </w:rPr>
              <w:t xml:space="preserve">5 </w:t>
            </w:r>
          </w:p>
        </w:tc>
        <w:tc>
          <w:tcPr>
            <w:tcW w:w="642" w:type="pct"/>
            <w:noWrap w:val="0"/>
            <w:vAlign w:val="center"/>
          </w:tcPr>
          <w:p>
            <w:pPr>
              <w:pageBreakBefore w:val="0"/>
              <w:kinsoku/>
              <w:topLinePunct w:val="0"/>
              <w:bidi w:val="0"/>
              <w:snapToGrid w:val="0"/>
              <w:spacing w:line="360" w:lineRule="auto"/>
              <w:jc w:val="center"/>
              <w:rPr>
                <w:rFonts w:hint="eastAsia" w:ascii="仿宋_GB2312" w:hAnsi="仿宋_GB2312" w:eastAsia="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19" w:type="pct"/>
            <w:noWrap w:val="0"/>
            <w:vAlign w:val="center"/>
          </w:tcPr>
          <w:p>
            <w:pPr>
              <w:pageBreakBefore w:val="0"/>
              <w:kinsoku/>
              <w:topLinePunct w:val="0"/>
              <w:bidi w:val="0"/>
              <w:snapToGrid w:val="0"/>
              <w:spacing w:line="360" w:lineRule="auto"/>
              <w:jc w:val="center"/>
              <w:rPr>
                <w:rFonts w:hint="default"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2</w:t>
            </w:r>
          </w:p>
        </w:tc>
        <w:tc>
          <w:tcPr>
            <w:tcW w:w="982" w:type="pct"/>
            <w:noWrap w:val="0"/>
            <w:vAlign w:val="center"/>
          </w:tcPr>
          <w:p>
            <w:pPr>
              <w:pageBreakBefore w:val="0"/>
              <w:kinsoku/>
              <w:topLinePunct w:val="0"/>
              <w:bidi w:val="0"/>
              <w:snapToGrid w:val="0"/>
              <w:spacing w:line="360" w:lineRule="auto"/>
              <w:jc w:val="center"/>
              <w:rPr>
                <w:rFonts w:hint="default"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电源电缆线</w:t>
            </w:r>
          </w:p>
        </w:tc>
        <w:tc>
          <w:tcPr>
            <w:tcW w:w="1289" w:type="pct"/>
            <w:noWrap w:val="0"/>
            <w:vAlign w:val="center"/>
          </w:tcPr>
          <w:p>
            <w:pPr>
              <w:keepNext w:val="0"/>
              <w:keepLines w:val="0"/>
              <w:widowControl/>
              <w:suppressLineNumbers w:val="0"/>
              <w:jc w:val="center"/>
              <w:textAlignment w:val="center"/>
              <w:rPr>
                <w:rFonts w:hint="eastAsia" w:ascii="仿宋_GB2312" w:hAnsi="仿宋_GB2312" w:eastAsia="仿宋_GB2312" w:cs="仿宋_GB2312"/>
                <w:spacing w:val="-20"/>
                <w:sz w:val="21"/>
                <w:szCs w:val="21"/>
                <w:lang w:val="en-US" w:eastAsia="zh-CN"/>
              </w:rPr>
            </w:pPr>
            <w:r>
              <w:rPr>
                <w:rFonts w:hint="eastAsia" w:ascii="仿宋_GB2312" w:hAnsi="仿宋_GB2312" w:eastAsia="仿宋_GB2312" w:cs="仿宋_GB2312"/>
                <w:spacing w:val="-20"/>
                <w:sz w:val="21"/>
                <w:szCs w:val="21"/>
                <w:lang w:val="en-US" w:eastAsia="zh-CN"/>
              </w:rPr>
              <w:t>随设备</w:t>
            </w:r>
          </w:p>
        </w:tc>
        <w:tc>
          <w:tcPr>
            <w:tcW w:w="767" w:type="pct"/>
            <w:noWrap w:val="0"/>
            <w:vAlign w:val="center"/>
          </w:tcPr>
          <w:p>
            <w:pPr>
              <w:pageBreakBefore w:val="0"/>
              <w:kinsoku/>
              <w:topLinePunct w:val="0"/>
              <w:bidi w:val="0"/>
              <w:snapToGrid w:val="0"/>
              <w:spacing w:line="360" w:lineRule="auto"/>
              <w:jc w:val="center"/>
              <w:rPr>
                <w:rFonts w:hint="eastAsia" w:ascii="仿宋_GB2312" w:hAnsi="仿宋_GB2312" w:eastAsia="仿宋_GB2312" w:cs="仿宋_GB2312"/>
                <w:spacing w:val="-20"/>
                <w:sz w:val="21"/>
                <w:szCs w:val="21"/>
              </w:rPr>
            </w:pPr>
          </w:p>
        </w:tc>
        <w:tc>
          <w:tcPr>
            <w:tcW w:w="449" w:type="pct"/>
            <w:noWrap w:val="0"/>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1"/>
                <w:szCs w:val="21"/>
                <w:u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套</w:t>
            </w:r>
          </w:p>
        </w:tc>
        <w:tc>
          <w:tcPr>
            <w:tcW w:w="449" w:type="pct"/>
            <w:noWrap w:val="0"/>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1"/>
                <w:szCs w:val="21"/>
                <w:u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5</w:t>
            </w:r>
          </w:p>
        </w:tc>
        <w:tc>
          <w:tcPr>
            <w:tcW w:w="642" w:type="pct"/>
            <w:noWrap w:val="0"/>
            <w:vAlign w:val="center"/>
          </w:tcPr>
          <w:p>
            <w:pPr>
              <w:pageBreakBefore w:val="0"/>
              <w:kinsoku/>
              <w:topLinePunct w:val="0"/>
              <w:bidi w:val="0"/>
              <w:snapToGrid w:val="0"/>
              <w:spacing w:line="360" w:lineRule="auto"/>
              <w:jc w:val="center"/>
              <w:rPr>
                <w:rFonts w:hint="eastAsia" w:ascii="仿宋_GB2312" w:hAnsi="仿宋_GB2312" w:eastAsia="仿宋_GB2312" w:cs="仿宋_GB2312"/>
                <w:sz w:val="21"/>
                <w:szCs w:val="21"/>
              </w:rPr>
            </w:pPr>
          </w:p>
        </w:tc>
      </w:tr>
    </w:tbl>
    <w:p>
      <w:pPr>
        <w:keepNext w:val="0"/>
        <w:keepLines w:val="0"/>
        <w:pageBreakBefore w:val="0"/>
        <w:widowControl w:val="0"/>
        <w:numPr>
          <w:ilvl w:val="0"/>
          <w:numId w:val="0"/>
        </w:numPr>
        <w:tabs>
          <w:tab w:val="left" w:pos="0"/>
          <w:tab w:val="left" w:pos="540"/>
          <w:tab w:val="left" w:pos="720"/>
        </w:tabs>
        <w:kinsoku/>
        <w:wordWrap/>
        <w:overflowPunct/>
        <w:topLinePunct w:val="0"/>
        <w:autoSpaceDE/>
        <w:autoSpaceDN/>
        <w:bidi w:val="0"/>
        <w:adjustRightInd w:val="0"/>
        <w:snapToGrid w:val="0"/>
        <w:spacing w:line="500" w:lineRule="exact"/>
        <w:ind w:right="0" w:firstLine="480" w:firstLineChars="200"/>
        <w:textAlignment w:val="auto"/>
        <w:outlineLvl w:val="9"/>
        <w:rPr>
          <w:rFonts w:hint="eastAsia"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注：1、上述随机备品备件的价格已包含在合同总价中；但不包括因乙方提供的设备质量问题出现故障导致更换的部件，此费用应由乙方自行承担。2、性能验收试验合格前，如乙方供货范围内零部件备件数量不足（非人为原因损坏），而此备件为设备安装、调试、运行和维护所必需的，则乙方免费供应补足且承担备件发运全物流环节的税费和其他相关损失、责任。</w:t>
      </w:r>
    </w:p>
    <w:p>
      <w:pPr>
        <w:pStyle w:val="20"/>
        <w:keepNext w:val="0"/>
        <w:keepLines w:val="0"/>
        <w:pageBreakBefore w:val="0"/>
        <w:widowControl w:val="0"/>
        <w:kinsoku/>
        <w:wordWrap/>
        <w:overflowPunct/>
        <w:bidi w:val="0"/>
        <w:adjustRightInd w:val="0"/>
        <w:snapToGrid w:val="0"/>
        <w:spacing w:line="500" w:lineRule="exact"/>
        <w:ind w:firstLine="480" w:firstLineChars="200"/>
        <w:jc w:val="left"/>
        <w:textAlignment w:val="auto"/>
        <w:rPr>
          <w:rFonts w:hint="eastAsia" w:ascii="黑体" w:hAnsi="黑体" w:eastAsia="黑体" w:cs="黑体"/>
          <w:b w:val="0"/>
          <w:bCs w:val="0"/>
          <w:kern w:val="2"/>
          <w:sz w:val="24"/>
          <w:szCs w:val="24"/>
          <w:highlight w:val="none"/>
          <w:lang w:val="en-US" w:eastAsia="zh-CN" w:bidi="ar-SA"/>
        </w:rPr>
      </w:pPr>
      <w:bookmarkStart w:id="20" w:name="_Toc3571"/>
      <w:r>
        <w:rPr>
          <w:rFonts w:hint="eastAsia" w:ascii="黑体" w:hAnsi="黑体" w:eastAsia="黑体" w:cs="黑体"/>
          <w:b w:val="0"/>
          <w:bCs w:val="0"/>
          <w:kern w:val="2"/>
          <w:sz w:val="24"/>
          <w:szCs w:val="24"/>
          <w:highlight w:val="none"/>
          <w:lang w:val="en-US" w:eastAsia="zh-CN" w:bidi="ar-SA"/>
        </w:rPr>
        <w:t>四、技术要求及参数</w:t>
      </w:r>
      <w:bookmarkEnd w:id="0"/>
      <w:bookmarkEnd w:id="20"/>
    </w:p>
    <w:p>
      <w:pPr>
        <w:pStyle w:val="20"/>
        <w:keepNext w:val="0"/>
        <w:keepLines w:val="0"/>
        <w:pageBreakBefore w:val="0"/>
        <w:widowControl w:val="0"/>
        <w:kinsoku/>
        <w:wordWrap/>
        <w:overflowPunct/>
        <w:bidi w:val="0"/>
        <w:adjustRightInd w:val="0"/>
        <w:snapToGrid w:val="0"/>
        <w:spacing w:line="500" w:lineRule="exact"/>
        <w:ind w:firstLine="480" w:firstLineChars="200"/>
        <w:jc w:val="left"/>
        <w:textAlignment w:val="auto"/>
        <w:rPr>
          <w:rFonts w:hint="eastAsia" w:ascii="仿宋_GB2312" w:hAnsi="仿宋_GB2312" w:eastAsia="仿宋_GB2312" w:cs="仿宋_GB2312"/>
          <w:b w:val="0"/>
          <w:bCs/>
          <w:color w:val="000000"/>
          <w:kern w:val="0"/>
          <w:sz w:val="24"/>
          <w:szCs w:val="24"/>
          <w:highlight w:val="none"/>
          <w:lang w:val="en-US" w:eastAsia="zh-CN"/>
        </w:rPr>
      </w:pPr>
      <w:r>
        <w:rPr>
          <w:rFonts w:hint="eastAsia" w:ascii="仿宋_GB2312" w:hAnsi="仿宋_GB2312" w:eastAsia="仿宋_GB2312" w:cs="仿宋_GB2312"/>
          <w:b w:val="0"/>
          <w:bCs/>
          <w:color w:val="000000"/>
          <w:kern w:val="0"/>
          <w:sz w:val="24"/>
          <w:szCs w:val="24"/>
          <w:highlight w:val="none"/>
          <w:lang w:val="en-US" w:eastAsia="zh-CN"/>
        </w:rPr>
        <w:t>1、升降式投光灯塔采用镀锌桁架结构塔体，表面应进行内外表面热浸锌。</w:t>
      </w:r>
    </w:p>
    <w:p>
      <w:pPr>
        <w:pStyle w:val="20"/>
        <w:keepNext w:val="0"/>
        <w:keepLines w:val="0"/>
        <w:pageBreakBefore w:val="0"/>
        <w:widowControl w:val="0"/>
        <w:kinsoku/>
        <w:wordWrap/>
        <w:overflowPunct/>
        <w:bidi w:val="0"/>
        <w:adjustRightInd w:val="0"/>
        <w:snapToGrid w:val="0"/>
        <w:spacing w:line="500" w:lineRule="exact"/>
        <w:ind w:firstLine="480" w:firstLineChars="200"/>
        <w:jc w:val="left"/>
        <w:textAlignment w:val="auto"/>
        <w:rPr>
          <w:rFonts w:hint="eastAsia" w:ascii="仿宋_GB2312" w:hAnsi="仿宋_GB2312" w:eastAsia="仿宋_GB2312" w:cs="仿宋_GB2312"/>
          <w:b w:val="0"/>
          <w:bCs/>
          <w:color w:val="000000"/>
          <w:kern w:val="0"/>
          <w:sz w:val="24"/>
          <w:szCs w:val="24"/>
          <w:highlight w:val="none"/>
          <w:lang w:val="en-US" w:eastAsia="zh-CN"/>
        </w:rPr>
      </w:pPr>
      <w:r>
        <w:rPr>
          <w:rFonts w:hint="eastAsia" w:ascii="仿宋_GB2312" w:hAnsi="仿宋_GB2312" w:eastAsia="仿宋_GB2312" w:cs="仿宋_GB2312"/>
          <w:b w:val="0"/>
          <w:bCs/>
          <w:color w:val="000000"/>
          <w:kern w:val="0"/>
          <w:sz w:val="24"/>
          <w:szCs w:val="24"/>
          <w:highlight w:val="none"/>
          <w:lang w:val="en-US" w:eastAsia="zh-CN"/>
        </w:rPr>
        <w:t>2、桁架灯塔产品塔身高度为21.5m。</w:t>
      </w:r>
    </w:p>
    <w:p>
      <w:pPr>
        <w:pStyle w:val="20"/>
        <w:keepNext w:val="0"/>
        <w:keepLines w:val="0"/>
        <w:pageBreakBefore w:val="0"/>
        <w:widowControl w:val="0"/>
        <w:kinsoku/>
        <w:wordWrap/>
        <w:overflowPunct/>
        <w:bidi w:val="0"/>
        <w:adjustRightInd w:val="0"/>
        <w:snapToGrid w:val="0"/>
        <w:spacing w:line="500" w:lineRule="exact"/>
        <w:ind w:firstLine="480" w:firstLineChars="200"/>
        <w:jc w:val="left"/>
        <w:textAlignment w:val="auto"/>
        <w:rPr>
          <w:rFonts w:hint="eastAsia" w:ascii="仿宋_GB2312" w:hAnsi="仿宋_GB2312" w:eastAsia="仿宋_GB2312" w:cs="仿宋_GB2312"/>
          <w:b w:val="0"/>
          <w:bCs/>
          <w:color w:val="000000"/>
          <w:kern w:val="0"/>
          <w:sz w:val="24"/>
          <w:szCs w:val="24"/>
          <w:highlight w:val="none"/>
          <w:lang w:val="en-US" w:eastAsia="zh-CN"/>
        </w:rPr>
      </w:pPr>
      <w:r>
        <w:rPr>
          <w:rFonts w:hint="eastAsia" w:ascii="仿宋_GB2312" w:hAnsi="仿宋_GB2312" w:eastAsia="仿宋_GB2312" w:cs="仿宋_GB2312"/>
          <w:b w:val="0"/>
          <w:bCs/>
          <w:color w:val="000000"/>
          <w:kern w:val="0"/>
          <w:sz w:val="24"/>
          <w:szCs w:val="24"/>
          <w:highlight w:val="none"/>
          <w:lang w:val="en-US" w:eastAsia="zh-CN"/>
        </w:rPr>
        <w:t>3、站场照明升降灯塔采用方型灯架8灯四向照。</w:t>
      </w:r>
    </w:p>
    <w:p>
      <w:pPr>
        <w:pStyle w:val="20"/>
        <w:keepNext w:val="0"/>
        <w:keepLines w:val="0"/>
        <w:pageBreakBefore w:val="0"/>
        <w:widowControl w:val="0"/>
        <w:kinsoku/>
        <w:wordWrap/>
        <w:overflowPunct/>
        <w:bidi w:val="0"/>
        <w:adjustRightInd w:val="0"/>
        <w:snapToGrid w:val="0"/>
        <w:spacing w:line="500" w:lineRule="exact"/>
        <w:ind w:firstLine="480" w:firstLineChars="200"/>
        <w:jc w:val="left"/>
        <w:textAlignment w:val="auto"/>
        <w:rPr>
          <w:rFonts w:hint="eastAsia" w:ascii="仿宋_GB2312" w:hAnsi="仿宋_GB2312" w:eastAsia="仿宋_GB2312" w:cs="仿宋_GB2312"/>
          <w:b w:val="0"/>
          <w:bCs/>
          <w:color w:val="000000"/>
          <w:kern w:val="0"/>
          <w:sz w:val="24"/>
          <w:szCs w:val="24"/>
          <w:highlight w:val="none"/>
          <w:lang w:val="en-US" w:eastAsia="zh-CN"/>
        </w:rPr>
      </w:pPr>
      <w:r>
        <w:rPr>
          <w:rFonts w:hint="eastAsia" w:ascii="仿宋_GB2312" w:hAnsi="仿宋_GB2312" w:eastAsia="仿宋_GB2312" w:cs="仿宋_GB2312"/>
          <w:b w:val="0"/>
          <w:bCs/>
          <w:color w:val="000000"/>
          <w:kern w:val="0"/>
          <w:sz w:val="24"/>
          <w:szCs w:val="24"/>
          <w:highlight w:val="none"/>
          <w:lang w:val="en-US" w:eastAsia="zh-CN"/>
        </w:rPr>
        <w:t>4、升降灯架应满足配置灯具数量要求。</w:t>
      </w:r>
    </w:p>
    <w:p>
      <w:pPr>
        <w:pStyle w:val="20"/>
        <w:keepNext w:val="0"/>
        <w:keepLines w:val="0"/>
        <w:pageBreakBefore w:val="0"/>
        <w:widowControl w:val="0"/>
        <w:kinsoku/>
        <w:wordWrap/>
        <w:overflowPunct/>
        <w:bidi w:val="0"/>
        <w:adjustRightInd w:val="0"/>
        <w:snapToGrid w:val="0"/>
        <w:spacing w:line="500" w:lineRule="exact"/>
        <w:ind w:firstLine="480" w:firstLineChars="200"/>
        <w:jc w:val="left"/>
        <w:textAlignment w:val="auto"/>
        <w:rPr>
          <w:rFonts w:hint="eastAsia" w:ascii="仿宋_GB2312" w:hAnsi="仿宋_GB2312" w:eastAsia="仿宋_GB2312" w:cs="仿宋_GB2312"/>
          <w:b w:val="0"/>
          <w:bCs/>
          <w:color w:val="000000"/>
          <w:kern w:val="0"/>
          <w:sz w:val="24"/>
          <w:szCs w:val="24"/>
          <w:highlight w:val="none"/>
          <w:lang w:val="en-US" w:eastAsia="zh-CN"/>
        </w:rPr>
      </w:pPr>
      <w:r>
        <w:rPr>
          <w:rFonts w:hint="eastAsia" w:ascii="仿宋_GB2312" w:hAnsi="仿宋_GB2312" w:eastAsia="仿宋_GB2312" w:cs="仿宋_GB2312"/>
          <w:b w:val="0"/>
          <w:bCs/>
          <w:color w:val="000000"/>
          <w:kern w:val="0"/>
          <w:sz w:val="24"/>
          <w:szCs w:val="24"/>
          <w:highlight w:val="none"/>
          <w:lang w:val="en-US" w:eastAsia="zh-CN"/>
        </w:rPr>
        <w:t>5、电源为三相四线制交流380v/220v、50HZ,光源能在电压波动±7%范围正常工作。</w:t>
      </w:r>
    </w:p>
    <w:p>
      <w:pPr>
        <w:keepNext w:val="0"/>
        <w:keepLines w:val="0"/>
        <w:pageBreakBefore w:val="0"/>
        <w:widowControl w:val="0"/>
        <w:numPr>
          <w:ilvl w:val="0"/>
          <w:numId w:val="0"/>
        </w:numPr>
        <w:tabs>
          <w:tab w:val="left" w:pos="0"/>
          <w:tab w:val="left" w:pos="540"/>
          <w:tab w:val="left" w:pos="720"/>
        </w:tabs>
        <w:kinsoku/>
        <w:wordWrap/>
        <w:overflowPunct/>
        <w:topLinePunct w:val="0"/>
        <w:autoSpaceDE/>
        <w:autoSpaceDN/>
        <w:bidi w:val="0"/>
        <w:adjustRightInd w:val="0"/>
        <w:snapToGrid w:val="0"/>
        <w:spacing w:line="500" w:lineRule="exact"/>
        <w:ind w:firstLine="480" w:firstLineChars="200"/>
        <w:textAlignment w:val="auto"/>
        <w:outlineLvl w:val="0"/>
        <w:rPr>
          <w:rFonts w:hint="eastAsia" w:ascii="黑体" w:hAnsi="黑体" w:eastAsia="黑体" w:cs="黑体"/>
          <w:b w:val="0"/>
          <w:bCs w:val="0"/>
          <w:sz w:val="24"/>
          <w:szCs w:val="24"/>
          <w:highlight w:val="none"/>
          <w:lang w:val="en-US" w:eastAsia="zh-CN"/>
        </w:rPr>
      </w:pPr>
      <w:bookmarkStart w:id="21" w:name="_Toc9040"/>
      <w:r>
        <w:rPr>
          <w:rFonts w:hint="eastAsia" w:ascii="黑体" w:hAnsi="黑体" w:eastAsia="黑体" w:cs="黑体"/>
          <w:b w:val="0"/>
          <w:bCs w:val="0"/>
          <w:kern w:val="2"/>
          <w:sz w:val="24"/>
          <w:szCs w:val="24"/>
          <w:highlight w:val="none"/>
          <w:lang w:val="en-US" w:eastAsia="zh-CN" w:bidi="ar-SA"/>
        </w:rPr>
        <w:t>五、</w:t>
      </w:r>
      <w:r>
        <w:rPr>
          <w:rFonts w:hint="eastAsia" w:ascii="黑体" w:hAnsi="黑体" w:eastAsia="黑体" w:cs="黑体"/>
          <w:b w:val="0"/>
          <w:bCs w:val="0"/>
          <w:sz w:val="24"/>
          <w:szCs w:val="24"/>
          <w:highlight w:val="none"/>
          <w:lang w:val="en-US" w:eastAsia="zh-CN"/>
        </w:rPr>
        <w:t>售后服务</w:t>
      </w:r>
      <w:bookmarkEnd w:id="21"/>
      <w:bookmarkStart w:id="22" w:name="_Toc169288958"/>
      <w:bookmarkStart w:id="23" w:name="_Toc205284453"/>
    </w:p>
    <w:p>
      <w:pPr>
        <w:pStyle w:val="20"/>
        <w:keepNext w:val="0"/>
        <w:keepLines w:val="0"/>
        <w:pageBreakBefore w:val="0"/>
        <w:widowControl w:val="0"/>
        <w:kinsoku/>
        <w:wordWrap/>
        <w:overflowPunct/>
        <w:autoSpaceDE/>
        <w:autoSpaceDN/>
        <w:bidi w:val="0"/>
        <w:adjustRightInd w:val="0"/>
        <w:snapToGrid w:val="0"/>
        <w:spacing w:line="500" w:lineRule="exact"/>
        <w:ind w:firstLine="480" w:firstLineChars="200"/>
        <w:jc w:val="left"/>
        <w:textAlignment w:val="auto"/>
        <w:outlineLvl w:val="1"/>
        <w:rPr>
          <w:rFonts w:hint="eastAsia" w:ascii="仿宋_GB2312" w:hAnsi="仿宋_GB2312" w:eastAsia="仿宋_GB2312" w:cs="仿宋_GB2312"/>
          <w:b w:val="0"/>
          <w:bCs/>
          <w:color w:val="000000"/>
          <w:kern w:val="0"/>
          <w:sz w:val="24"/>
          <w:szCs w:val="24"/>
          <w:highlight w:val="none"/>
        </w:rPr>
      </w:pPr>
      <w:bookmarkStart w:id="24" w:name="_Toc32604"/>
      <w:bookmarkStart w:id="25" w:name="_Toc23135"/>
      <w:r>
        <w:rPr>
          <w:rFonts w:hint="eastAsia" w:ascii="仿宋_GB2312" w:hAnsi="仿宋_GB2312" w:eastAsia="仿宋_GB2312" w:cs="仿宋_GB2312"/>
          <w:b w:val="0"/>
          <w:bCs/>
          <w:color w:val="000000"/>
          <w:kern w:val="0"/>
          <w:sz w:val="24"/>
          <w:szCs w:val="24"/>
          <w:highlight w:val="none"/>
          <w:lang w:val="en-US" w:eastAsia="zh-CN"/>
        </w:rPr>
        <w:t>5.1</w:t>
      </w:r>
      <w:r>
        <w:rPr>
          <w:rFonts w:hint="eastAsia" w:ascii="仿宋_GB2312" w:hAnsi="仿宋_GB2312" w:eastAsia="仿宋_GB2312" w:cs="仿宋_GB2312"/>
          <w:b w:val="0"/>
          <w:bCs/>
          <w:color w:val="000000"/>
          <w:kern w:val="0"/>
          <w:sz w:val="24"/>
          <w:szCs w:val="24"/>
          <w:highlight w:val="none"/>
        </w:rPr>
        <w:t>乙方的基本职责</w:t>
      </w:r>
      <w:bookmarkEnd w:id="22"/>
      <w:bookmarkEnd w:id="23"/>
      <w:bookmarkEnd w:id="24"/>
      <w:bookmarkEnd w:id="25"/>
    </w:p>
    <w:p>
      <w:pPr>
        <w:pStyle w:val="20"/>
        <w:keepNext w:val="0"/>
        <w:keepLines w:val="0"/>
        <w:pageBreakBefore w:val="0"/>
        <w:widowControl w:val="0"/>
        <w:kinsoku/>
        <w:wordWrap/>
        <w:overflowPunct/>
        <w:bidi w:val="0"/>
        <w:adjustRightInd w:val="0"/>
        <w:snapToGrid w:val="0"/>
        <w:spacing w:line="500" w:lineRule="exact"/>
        <w:ind w:firstLine="480" w:firstLineChars="200"/>
        <w:jc w:val="left"/>
        <w:textAlignment w:val="auto"/>
        <w:rPr>
          <w:rFonts w:hint="eastAsia" w:ascii="仿宋_GB2312" w:hAnsi="仿宋_GB2312" w:eastAsia="仿宋_GB2312" w:cs="仿宋_GB2312"/>
          <w:b w:val="0"/>
          <w:bCs/>
          <w:color w:val="000000"/>
          <w:kern w:val="0"/>
          <w:sz w:val="24"/>
          <w:szCs w:val="24"/>
        </w:rPr>
      </w:pPr>
      <w:r>
        <w:rPr>
          <w:rFonts w:hint="eastAsia" w:ascii="仿宋_GB2312" w:hAnsi="仿宋_GB2312" w:eastAsia="仿宋_GB2312" w:cs="仿宋_GB2312"/>
          <w:b w:val="0"/>
          <w:bCs/>
          <w:color w:val="000000"/>
          <w:kern w:val="0"/>
          <w:sz w:val="24"/>
          <w:szCs w:val="24"/>
          <w:highlight w:val="none"/>
          <w:lang w:val="en-US" w:eastAsia="zh-CN"/>
        </w:rPr>
        <w:t>5.1.1</w:t>
      </w:r>
      <w:r>
        <w:rPr>
          <w:rFonts w:hint="eastAsia" w:ascii="仿宋_GB2312" w:hAnsi="仿宋_GB2312" w:eastAsia="仿宋_GB2312" w:cs="仿宋_GB2312"/>
          <w:b w:val="0"/>
          <w:bCs/>
          <w:color w:val="000000"/>
          <w:kern w:val="0"/>
          <w:sz w:val="24"/>
          <w:szCs w:val="24"/>
          <w:highlight w:val="none"/>
        </w:rPr>
        <w:t xml:space="preserve"> 乙方应派合格的、经验丰富、技术熟练和健康的技术人员到甲方现场履行指导调试和验收测试</w:t>
      </w:r>
      <w:r>
        <w:rPr>
          <w:rFonts w:hint="eastAsia" w:ascii="仿宋_GB2312" w:hAnsi="仿宋_GB2312" w:eastAsia="仿宋_GB2312" w:cs="仿宋_GB2312"/>
          <w:b w:val="0"/>
          <w:bCs/>
          <w:color w:val="000000"/>
          <w:kern w:val="0"/>
          <w:sz w:val="24"/>
          <w:szCs w:val="24"/>
        </w:rPr>
        <w:t>等内容的技术服务。</w:t>
      </w:r>
    </w:p>
    <w:p>
      <w:pPr>
        <w:pStyle w:val="20"/>
        <w:keepNext w:val="0"/>
        <w:keepLines w:val="0"/>
        <w:pageBreakBefore w:val="0"/>
        <w:widowControl w:val="0"/>
        <w:kinsoku/>
        <w:wordWrap/>
        <w:overflowPunct/>
        <w:bidi w:val="0"/>
        <w:adjustRightInd w:val="0"/>
        <w:snapToGrid w:val="0"/>
        <w:spacing w:line="500" w:lineRule="exact"/>
        <w:ind w:firstLine="480" w:firstLineChars="200"/>
        <w:jc w:val="left"/>
        <w:textAlignment w:val="auto"/>
        <w:rPr>
          <w:rFonts w:hint="eastAsia" w:ascii="仿宋_GB2312" w:hAnsi="仿宋_GB2312" w:eastAsia="仿宋_GB2312" w:cs="仿宋_GB2312"/>
          <w:b w:val="0"/>
          <w:bCs/>
          <w:color w:val="000000"/>
          <w:kern w:val="0"/>
          <w:sz w:val="24"/>
          <w:szCs w:val="24"/>
        </w:rPr>
      </w:pPr>
      <w:r>
        <w:rPr>
          <w:rFonts w:hint="eastAsia" w:ascii="仿宋_GB2312" w:hAnsi="仿宋_GB2312" w:eastAsia="仿宋_GB2312" w:cs="仿宋_GB2312"/>
          <w:b w:val="0"/>
          <w:bCs/>
          <w:color w:val="000000"/>
          <w:kern w:val="0"/>
          <w:sz w:val="24"/>
          <w:szCs w:val="24"/>
          <w:lang w:val="en-US" w:eastAsia="zh-CN"/>
        </w:rPr>
        <w:t>5.1.2</w:t>
      </w:r>
      <w:r>
        <w:rPr>
          <w:rFonts w:hint="eastAsia" w:ascii="仿宋_GB2312" w:hAnsi="仿宋_GB2312" w:eastAsia="仿宋_GB2312" w:cs="仿宋_GB2312"/>
          <w:b w:val="0"/>
          <w:bCs/>
          <w:color w:val="000000"/>
          <w:kern w:val="0"/>
          <w:sz w:val="24"/>
          <w:szCs w:val="24"/>
        </w:rPr>
        <w:t xml:space="preserve"> 在保证项目进度前提下，乙方作为技术负责单位，应对合同项目范围内的设备设计、设备性能、使用方及甲方现场人员培训、技术监督及最终产品质量负责。</w:t>
      </w:r>
    </w:p>
    <w:p>
      <w:pPr>
        <w:pStyle w:val="20"/>
        <w:keepNext w:val="0"/>
        <w:keepLines w:val="0"/>
        <w:pageBreakBefore w:val="0"/>
        <w:widowControl w:val="0"/>
        <w:kinsoku/>
        <w:wordWrap/>
        <w:overflowPunct/>
        <w:bidi w:val="0"/>
        <w:adjustRightInd w:val="0"/>
        <w:snapToGrid w:val="0"/>
        <w:spacing w:line="500" w:lineRule="exact"/>
        <w:ind w:firstLine="480" w:firstLineChars="200"/>
        <w:jc w:val="left"/>
        <w:textAlignment w:val="auto"/>
        <w:outlineLvl w:val="9"/>
        <w:rPr>
          <w:rFonts w:hint="eastAsia" w:ascii="仿宋_GB2312" w:hAnsi="仿宋_GB2312" w:eastAsia="仿宋_GB2312" w:cs="仿宋_GB2312"/>
          <w:b w:val="0"/>
          <w:bCs/>
          <w:color w:val="000000"/>
          <w:kern w:val="0"/>
          <w:sz w:val="24"/>
          <w:szCs w:val="24"/>
        </w:rPr>
      </w:pPr>
      <w:r>
        <w:rPr>
          <w:rFonts w:hint="eastAsia" w:ascii="仿宋_GB2312" w:hAnsi="仿宋_GB2312" w:eastAsia="仿宋_GB2312" w:cs="仿宋_GB2312"/>
          <w:b w:val="0"/>
          <w:bCs/>
          <w:color w:val="000000"/>
          <w:kern w:val="0"/>
          <w:sz w:val="24"/>
          <w:szCs w:val="24"/>
          <w:lang w:val="en-US" w:eastAsia="zh-CN"/>
        </w:rPr>
        <w:t>5</w:t>
      </w:r>
      <w:r>
        <w:rPr>
          <w:rFonts w:hint="eastAsia" w:ascii="仿宋_GB2312" w:hAnsi="仿宋_GB2312" w:eastAsia="仿宋_GB2312" w:cs="仿宋_GB2312"/>
          <w:b w:val="0"/>
          <w:bCs/>
          <w:color w:val="000000"/>
          <w:kern w:val="0"/>
          <w:sz w:val="24"/>
          <w:szCs w:val="24"/>
        </w:rPr>
        <w:t>.1.</w:t>
      </w:r>
      <w:r>
        <w:rPr>
          <w:rFonts w:hint="eastAsia" w:ascii="仿宋_GB2312" w:hAnsi="仿宋_GB2312" w:eastAsia="仿宋_GB2312" w:cs="仿宋_GB2312"/>
          <w:b w:val="0"/>
          <w:bCs/>
          <w:color w:val="000000"/>
          <w:kern w:val="0"/>
          <w:sz w:val="24"/>
          <w:szCs w:val="24"/>
          <w:lang w:val="en-US" w:eastAsia="zh-CN"/>
        </w:rPr>
        <w:t>3</w:t>
      </w:r>
      <w:r>
        <w:rPr>
          <w:rFonts w:hint="eastAsia" w:ascii="仿宋_GB2312" w:hAnsi="仿宋_GB2312" w:eastAsia="仿宋_GB2312" w:cs="仿宋_GB2312"/>
          <w:b w:val="0"/>
          <w:bCs/>
          <w:color w:val="000000"/>
          <w:kern w:val="0"/>
          <w:sz w:val="24"/>
          <w:szCs w:val="24"/>
        </w:rPr>
        <w:t xml:space="preserve"> 由于乙方原因造成的额外工作，应由乙方全部承担。</w:t>
      </w:r>
      <w:bookmarkStart w:id="26" w:name="_Toc169288959"/>
      <w:bookmarkStart w:id="27" w:name="_Toc205284454"/>
    </w:p>
    <w:p>
      <w:pPr>
        <w:pStyle w:val="20"/>
        <w:keepNext w:val="0"/>
        <w:keepLines w:val="0"/>
        <w:pageBreakBefore w:val="0"/>
        <w:widowControl w:val="0"/>
        <w:kinsoku/>
        <w:wordWrap/>
        <w:overflowPunct/>
        <w:bidi w:val="0"/>
        <w:adjustRightInd w:val="0"/>
        <w:snapToGrid w:val="0"/>
        <w:spacing w:line="500" w:lineRule="exact"/>
        <w:ind w:firstLine="480" w:firstLineChars="200"/>
        <w:jc w:val="left"/>
        <w:textAlignment w:val="auto"/>
        <w:outlineLvl w:val="1"/>
        <w:rPr>
          <w:rFonts w:hint="eastAsia" w:ascii="仿宋_GB2312" w:hAnsi="仿宋_GB2312" w:eastAsia="仿宋_GB2312" w:cs="仿宋_GB2312"/>
          <w:b w:val="0"/>
          <w:bCs/>
          <w:color w:val="000000"/>
          <w:kern w:val="0"/>
          <w:sz w:val="24"/>
          <w:szCs w:val="24"/>
        </w:rPr>
      </w:pPr>
      <w:bookmarkStart w:id="28" w:name="_Toc27705"/>
      <w:bookmarkStart w:id="29" w:name="_Toc21348"/>
      <w:r>
        <w:rPr>
          <w:rFonts w:hint="eastAsia" w:ascii="仿宋_GB2312" w:hAnsi="仿宋_GB2312" w:eastAsia="仿宋_GB2312" w:cs="仿宋_GB2312"/>
          <w:b w:val="0"/>
          <w:bCs/>
          <w:color w:val="000000"/>
          <w:kern w:val="0"/>
          <w:sz w:val="24"/>
          <w:szCs w:val="24"/>
          <w:lang w:val="en-US" w:eastAsia="zh-CN"/>
        </w:rPr>
        <w:t>5</w:t>
      </w:r>
      <w:r>
        <w:rPr>
          <w:rFonts w:hint="eastAsia" w:ascii="仿宋_GB2312" w:hAnsi="仿宋_GB2312" w:eastAsia="仿宋_GB2312" w:cs="仿宋_GB2312"/>
          <w:b w:val="0"/>
          <w:bCs/>
          <w:color w:val="000000"/>
          <w:kern w:val="0"/>
          <w:sz w:val="24"/>
          <w:szCs w:val="24"/>
        </w:rPr>
        <w:t>.2 乙方的责任和义务</w:t>
      </w:r>
      <w:bookmarkEnd w:id="26"/>
      <w:bookmarkEnd w:id="27"/>
      <w:bookmarkEnd w:id="28"/>
      <w:bookmarkEnd w:id="29"/>
    </w:p>
    <w:p>
      <w:pPr>
        <w:pStyle w:val="20"/>
        <w:keepNext w:val="0"/>
        <w:keepLines w:val="0"/>
        <w:pageBreakBefore w:val="0"/>
        <w:widowControl w:val="0"/>
        <w:kinsoku/>
        <w:wordWrap/>
        <w:overflowPunct/>
        <w:bidi w:val="0"/>
        <w:adjustRightInd w:val="0"/>
        <w:snapToGrid w:val="0"/>
        <w:spacing w:line="500" w:lineRule="exact"/>
        <w:ind w:firstLine="480" w:firstLineChars="200"/>
        <w:jc w:val="left"/>
        <w:textAlignment w:val="auto"/>
        <w:rPr>
          <w:rFonts w:hint="eastAsia" w:ascii="仿宋_GB2312" w:hAnsi="仿宋_GB2312" w:eastAsia="仿宋_GB2312" w:cs="仿宋_GB2312"/>
          <w:b w:val="0"/>
          <w:bCs/>
          <w:color w:val="000000"/>
          <w:kern w:val="0"/>
          <w:sz w:val="24"/>
          <w:szCs w:val="24"/>
        </w:rPr>
      </w:pPr>
      <w:r>
        <w:rPr>
          <w:rFonts w:hint="eastAsia" w:ascii="仿宋_GB2312" w:hAnsi="仿宋_GB2312" w:eastAsia="仿宋_GB2312" w:cs="仿宋_GB2312"/>
          <w:b w:val="0"/>
          <w:bCs/>
          <w:color w:val="000000"/>
          <w:kern w:val="0"/>
          <w:sz w:val="24"/>
          <w:szCs w:val="24"/>
          <w:lang w:val="en-US" w:eastAsia="zh-CN"/>
        </w:rPr>
        <w:t>5</w:t>
      </w:r>
      <w:r>
        <w:rPr>
          <w:rFonts w:hint="eastAsia" w:ascii="仿宋_GB2312" w:hAnsi="仿宋_GB2312" w:eastAsia="仿宋_GB2312" w:cs="仿宋_GB2312"/>
          <w:b w:val="0"/>
          <w:bCs/>
          <w:color w:val="000000"/>
          <w:kern w:val="0"/>
          <w:sz w:val="24"/>
          <w:szCs w:val="24"/>
          <w:lang w:eastAsia="zh-CN"/>
        </w:rPr>
        <w:t>.</w:t>
      </w:r>
      <w:r>
        <w:rPr>
          <w:rFonts w:hint="eastAsia" w:ascii="仿宋_GB2312" w:hAnsi="仿宋_GB2312" w:eastAsia="仿宋_GB2312" w:cs="仿宋_GB2312"/>
          <w:b w:val="0"/>
          <w:bCs/>
          <w:color w:val="000000"/>
          <w:kern w:val="0"/>
          <w:sz w:val="24"/>
          <w:szCs w:val="24"/>
        </w:rPr>
        <w:t>2.1由乙方指派的作为合同项目的现场代表，应对合同范围内的所有技术服务和技术监督负责；保证乙方技术人员履行合同规定下的责任和义务，有效的组织和指导设备安装、调试和验收等。</w:t>
      </w:r>
    </w:p>
    <w:p>
      <w:pPr>
        <w:pStyle w:val="20"/>
        <w:keepNext w:val="0"/>
        <w:keepLines w:val="0"/>
        <w:pageBreakBefore w:val="0"/>
        <w:widowControl w:val="0"/>
        <w:kinsoku/>
        <w:wordWrap/>
        <w:overflowPunct/>
        <w:bidi w:val="0"/>
        <w:adjustRightInd w:val="0"/>
        <w:snapToGrid w:val="0"/>
        <w:spacing w:line="500" w:lineRule="exact"/>
        <w:ind w:firstLine="480" w:firstLineChars="200"/>
        <w:jc w:val="left"/>
        <w:textAlignment w:val="auto"/>
        <w:rPr>
          <w:rFonts w:hint="eastAsia" w:ascii="仿宋_GB2312" w:hAnsi="仿宋_GB2312" w:eastAsia="仿宋_GB2312" w:cs="仿宋_GB2312"/>
          <w:b w:val="0"/>
          <w:bCs/>
          <w:color w:val="000000"/>
          <w:kern w:val="0"/>
          <w:sz w:val="24"/>
          <w:szCs w:val="24"/>
        </w:rPr>
      </w:pPr>
      <w:r>
        <w:rPr>
          <w:rFonts w:hint="eastAsia" w:ascii="仿宋_GB2312" w:hAnsi="仿宋_GB2312" w:eastAsia="仿宋_GB2312" w:cs="仿宋_GB2312"/>
          <w:b w:val="0"/>
          <w:bCs/>
          <w:color w:val="000000"/>
          <w:kern w:val="0"/>
          <w:sz w:val="24"/>
          <w:szCs w:val="24"/>
          <w:lang w:val="en-US" w:eastAsia="zh-CN"/>
        </w:rPr>
        <w:t>5</w:t>
      </w:r>
      <w:r>
        <w:rPr>
          <w:rFonts w:hint="eastAsia" w:ascii="仿宋_GB2312" w:hAnsi="仿宋_GB2312" w:eastAsia="仿宋_GB2312" w:cs="仿宋_GB2312"/>
          <w:b w:val="0"/>
          <w:bCs/>
          <w:color w:val="000000"/>
          <w:kern w:val="0"/>
          <w:sz w:val="24"/>
          <w:szCs w:val="24"/>
          <w:lang w:eastAsia="zh-CN"/>
        </w:rPr>
        <w:t>.</w:t>
      </w:r>
      <w:r>
        <w:rPr>
          <w:rFonts w:hint="eastAsia" w:ascii="仿宋_GB2312" w:hAnsi="仿宋_GB2312" w:eastAsia="仿宋_GB2312" w:cs="仿宋_GB2312"/>
          <w:b w:val="0"/>
          <w:bCs/>
          <w:color w:val="000000"/>
          <w:kern w:val="0"/>
          <w:sz w:val="24"/>
          <w:szCs w:val="24"/>
        </w:rPr>
        <w:t>2.2乙方人员应开展技术服务和技术监督工作，及时处理其间的所有技术问题，并对合同范围内的设备性能和测试数据负责。</w:t>
      </w:r>
    </w:p>
    <w:p>
      <w:pPr>
        <w:pStyle w:val="20"/>
        <w:keepNext w:val="0"/>
        <w:keepLines w:val="0"/>
        <w:pageBreakBefore w:val="0"/>
        <w:widowControl w:val="0"/>
        <w:kinsoku/>
        <w:wordWrap/>
        <w:overflowPunct/>
        <w:bidi w:val="0"/>
        <w:adjustRightInd w:val="0"/>
        <w:snapToGrid w:val="0"/>
        <w:spacing w:line="500" w:lineRule="exact"/>
        <w:ind w:firstLine="480" w:firstLineChars="200"/>
        <w:jc w:val="left"/>
        <w:textAlignment w:val="auto"/>
        <w:rPr>
          <w:rFonts w:hint="eastAsia" w:ascii="仿宋_GB2312" w:hAnsi="仿宋_GB2312" w:eastAsia="仿宋_GB2312" w:cs="仿宋_GB2312"/>
          <w:b w:val="0"/>
          <w:bCs/>
          <w:color w:val="000000"/>
          <w:kern w:val="0"/>
          <w:sz w:val="24"/>
          <w:szCs w:val="24"/>
        </w:rPr>
      </w:pPr>
      <w:r>
        <w:rPr>
          <w:rFonts w:hint="eastAsia" w:ascii="仿宋_GB2312" w:hAnsi="仿宋_GB2312" w:eastAsia="仿宋_GB2312" w:cs="仿宋_GB2312"/>
          <w:b w:val="0"/>
          <w:bCs/>
          <w:color w:val="000000"/>
          <w:kern w:val="0"/>
          <w:sz w:val="24"/>
          <w:szCs w:val="24"/>
          <w:lang w:val="en-US" w:eastAsia="zh-CN"/>
        </w:rPr>
        <w:t>5</w:t>
      </w:r>
      <w:r>
        <w:rPr>
          <w:rFonts w:hint="eastAsia" w:ascii="仿宋_GB2312" w:hAnsi="仿宋_GB2312" w:eastAsia="仿宋_GB2312" w:cs="仿宋_GB2312"/>
          <w:b w:val="0"/>
          <w:bCs/>
          <w:color w:val="000000"/>
          <w:kern w:val="0"/>
          <w:sz w:val="24"/>
          <w:szCs w:val="24"/>
          <w:lang w:eastAsia="zh-CN"/>
        </w:rPr>
        <w:t>.</w:t>
      </w:r>
      <w:r>
        <w:rPr>
          <w:rFonts w:hint="eastAsia" w:ascii="仿宋_GB2312" w:hAnsi="仿宋_GB2312" w:eastAsia="仿宋_GB2312" w:cs="仿宋_GB2312"/>
          <w:b w:val="0"/>
          <w:bCs/>
          <w:color w:val="000000"/>
          <w:kern w:val="0"/>
          <w:sz w:val="24"/>
          <w:szCs w:val="24"/>
        </w:rPr>
        <w:t>2.3乙方技术人员应向甲方技术人员详细解释有关设计数据、试验技术和方法，并进行设备试验；试验过程中调整的设定值，乙方技术人员应详细记录在竣工文件当中。</w:t>
      </w:r>
    </w:p>
    <w:p>
      <w:pPr>
        <w:pStyle w:val="20"/>
        <w:keepNext w:val="0"/>
        <w:keepLines w:val="0"/>
        <w:pageBreakBefore w:val="0"/>
        <w:widowControl w:val="0"/>
        <w:kinsoku/>
        <w:wordWrap/>
        <w:overflowPunct/>
        <w:bidi w:val="0"/>
        <w:adjustRightInd w:val="0"/>
        <w:snapToGrid w:val="0"/>
        <w:spacing w:line="500" w:lineRule="exact"/>
        <w:ind w:firstLine="480" w:firstLineChars="200"/>
        <w:jc w:val="left"/>
        <w:textAlignment w:val="auto"/>
        <w:rPr>
          <w:rFonts w:hint="eastAsia" w:ascii="仿宋_GB2312" w:hAnsi="仿宋_GB2312" w:eastAsia="仿宋_GB2312" w:cs="仿宋_GB2312"/>
          <w:b w:val="0"/>
          <w:bCs/>
          <w:color w:val="000000"/>
          <w:kern w:val="0"/>
          <w:sz w:val="24"/>
          <w:szCs w:val="24"/>
        </w:rPr>
      </w:pPr>
      <w:r>
        <w:rPr>
          <w:rFonts w:hint="eastAsia" w:ascii="仿宋_GB2312" w:hAnsi="仿宋_GB2312" w:eastAsia="仿宋_GB2312" w:cs="仿宋_GB2312"/>
          <w:b w:val="0"/>
          <w:bCs/>
          <w:color w:val="000000"/>
          <w:kern w:val="0"/>
          <w:sz w:val="24"/>
          <w:szCs w:val="24"/>
          <w:lang w:val="en-US" w:eastAsia="zh-CN"/>
        </w:rPr>
        <w:t>5</w:t>
      </w:r>
      <w:r>
        <w:rPr>
          <w:rFonts w:hint="eastAsia" w:ascii="仿宋_GB2312" w:hAnsi="仿宋_GB2312" w:eastAsia="仿宋_GB2312" w:cs="仿宋_GB2312"/>
          <w:b w:val="0"/>
          <w:bCs/>
          <w:color w:val="000000"/>
          <w:kern w:val="0"/>
          <w:sz w:val="24"/>
          <w:szCs w:val="24"/>
          <w:lang w:eastAsia="zh-CN"/>
        </w:rPr>
        <w:t>.</w:t>
      </w:r>
      <w:r>
        <w:rPr>
          <w:rFonts w:hint="eastAsia" w:ascii="仿宋_GB2312" w:hAnsi="仿宋_GB2312" w:eastAsia="仿宋_GB2312" w:cs="仿宋_GB2312"/>
          <w:b w:val="0"/>
          <w:bCs/>
          <w:color w:val="000000"/>
          <w:kern w:val="0"/>
          <w:sz w:val="24"/>
          <w:szCs w:val="24"/>
        </w:rPr>
        <w:t>2.4乙方技术人员应在甲方合同项目现场，对甲方的有关试验、生产操作、设备维护等内容进行培训，以便使他们尽快熟悉合同项目的设备和技术。</w:t>
      </w:r>
    </w:p>
    <w:p>
      <w:pPr>
        <w:pStyle w:val="20"/>
        <w:keepNext w:val="0"/>
        <w:keepLines w:val="0"/>
        <w:pageBreakBefore w:val="0"/>
        <w:widowControl w:val="0"/>
        <w:kinsoku/>
        <w:wordWrap/>
        <w:overflowPunct/>
        <w:bidi w:val="0"/>
        <w:adjustRightInd w:val="0"/>
        <w:snapToGrid w:val="0"/>
        <w:spacing w:line="500" w:lineRule="exact"/>
        <w:ind w:firstLine="480" w:firstLineChars="200"/>
        <w:jc w:val="left"/>
        <w:textAlignment w:val="auto"/>
        <w:rPr>
          <w:rFonts w:hint="eastAsia" w:ascii="仿宋_GB2312" w:hAnsi="仿宋_GB2312" w:eastAsia="仿宋_GB2312" w:cs="仿宋_GB2312"/>
          <w:b w:val="0"/>
          <w:bCs/>
          <w:color w:val="000000"/>
          <w:kern w:val="0"/>
          <w:sz w:val="24"/>
          <w:szCs w:val="24"/>
        </w:rPr>
      </w:pPr>
      <w:r>
        <w:rPr>
          <w:rFonts w:hint="eastAsia" w:ascii="仿宋_GB2312" w:hAnsi="仿宋_GB2312" w:eastAsia="仿宋_GB2312" w:cs="仿宋_GB2312"/>
          <w:b w:val="0"/>
          <w:bCs/>
          <w:color w:val="000000"/>
          <w:kern w:val="0"/>
          <w:sz w:val="24"/>
          <w:szCs w:val="24"/>
          <w:lang w:val="en-US" w:eastAsia="zh-CN"/>
        </w:rPr>
        <w:t>5</w:t>
      </w:r>
      <w:r>
        <w:rPr>
          <w:rFonts w:hint="eastAsia" w:ascii="仿宋_GB2312" w:hAnsi="仿宋_GB2312" w:eastAsia="仿宋_GB2312" w:cs="仿宋_GB2312"/>
          <w:b w:val="0"/>
          <w:bCs/>
          <w:color w:val="000000"/>
          <w:kern w:val="0"/>
          <w:sz w:val="24"/>
          <w:szCs w:val="24"/>
          <w:lang w:eastAsia="zh-CN"/>
        </w:rPr>
        <w:t>.</w:t>
      </w:r>
      <w:r>
        <w:rPr>
          <w:rFonts w:hint="eastAsia" w:ascii="仿宋_GB2312" w:hAnsi="仿宋_GB2312" w:eastAsia="仿宋_GB2312" w:cs="仿宋_GB2312"/>
          <w:b w:val="0"/>
          <w:bCs/>
          <w:color w:val="000000"/>
          <w:kern w:val="0"/>
          <w:sz w:val="24"/>
          <w:szCs w:val="24"/>
        </w:rPr>
        <w:t>2.5由于乙方人员的错误指导而造成的损坏和损失，由乙方无条件承担。</w:t>
      </w:r>
    </w:p>
    <w:p>
      <w:pPr>
        <w:pStyle w:val="20"/>
        <w:keepNext w:val="0"/>
        <w:keepLines w:val="0"/>
        <w:pageBreakBefore w:val="0"/>
        <w:widowControl w:val="0"/>
        <w:kinsoku/>
        <w:wordWrap/>
        <w:overflowPunct/>
        <w:bidi w:val="0"/>
        <w:adjustRightInd w:val="0"/>
        <w:snapToGrid w:val="0"/>
        <w:spacing w:line="500" w:lineRule="exact"/>
        <w:ind w:firstLine="480" w:firstLineChars="200"/>
        <w:jc w:val="left"/>
        <w:textAlignment w:val="auto"/>
        <w:outlineLvl w:val="1"/>
        <w:rPr>
          <w:rFonts w:hint="eastAsia" w:ascii="仿宋_GB2312" w:hAnsi="仿宋_GB2312" w:eastAsia="仿宋_GB2312" w:cs="仿宋_GB2312"/>
          <w:b w:val="0"/>
          <w:bCs/>
          <w:color w:val="000000"/>
          <w:kern w:val="0"/>
          <w:sz w:val="24"/>
          <w:szCs w:val="24"/>
        </w:rPr>
      </w:pPr>
      <w:bookmarkStart w:id="30" w:name="_Toc8548"/>
      <w:bookmarkStart w:id="31" w:name="_Toc13934"/>
      <w:r>
        <w:rPr>
          <w:rFonts w:hint="eastAsia" w:ascii="仿宋_GB2312" w:hAnsi="仿宋_GB2312" w:eastAsia="仿宋_GB2312" w:cs="仿宋_GB2312"/>
          <w:b w:val="0"/>
          <w:bCs/>
          <w:color w:val="000000"/>
          <w:kern w:val="0"/>
          <w:sz w:val="24"/>
          <w:szCs w:val="24"/>
          <w:lang w:val="en-US" w:eastAsia="zh-CN"/>
        </w:rPr>
        <w:t>5</w:t>
      </w:r>
      <w:r>
        <w:rPr>
          <w:rFonts w:hint="eastAsia" w:ascii="仿宋_GB2312" w:hAnsi="仿宋_GB2312" w:eastAsia="仿宋_GB2312" w:cs="仿宋_GB2312"/>
          <w:b w:val="0"/>
          <w:bCs/>
          <w:color w:val="000000"/>
          <w:kern w:val="0"/>
          <w:sz w:val="24"/>
          <w:szCs w:val="24"/>
          <w:lang w:eastAsia="zh-CN"/>
        </w:rPr>
        <w:t>.</w:t>
      </w:r>
      <w:r>
        <w:rPr>
          <w:rFonts w:hint="eastAsia" w:ascii="仿宋_GB2312" w:hAnsi="仿宋_GB2312" w:eastAsia="仿宋_GB2312" w:cs="仿宋_GB2312"/>
          <w:b w:val="0"/>
          <w:bCs/>
          <w:color w:val="000000"/>
          <w:kern w:val="0"/>
          <w:sz w:val="24"/>
          <w:szCs w:val="24"/>
        </w:rPr>
        <w:t>3乙方应提供的服务范围</w:t>
      </w:r>
      <w:bookmarkEnd w:id="30"/>
      <w:bookmarkEnd w:id="31"/>
    </w:p>
    <w:p>
      <w:pPr>
        <w:pStyle w:val="20"/>
        <w:keepNext w:val="0"/>
        <w:keepLines w:val="0"/>
        <w:pageBreakBefore w:val="0"/>
        <w:widowControl w:val="0"/>
        <w:kinsoku/>
        <w:wordWrap/>
        <w:overflowPunct/>
        <w:bidi w:val="0"/>
        <w:adjustRightInd w:val="0"/>
        <w:snapToGrid w:val="0"/>
        <w:spacing w:line="500" w:lineRule="exact"/>
        <w:ind w:firstLine="480" w:firstLineChars="200"/>
        <w:jc w:val="left"/>
        <w:textAlignment w:val="auto"/>
        <w:outlineLvl w:val="9"/>
        <w:rPr>
          <w:rFonts w:hint="eastAsia" w:ascii="仿宋_GB2312" w:hAnsi="仿宋_GB2312" w:eastAsia="仿宋_GB2312" w:cs="仿宋_GB2312"/>
          <w:b w:val="0"/>
          <w:bCs/>
          <w:color w:val="000000"/>
          <w:kern w:val="0"/>
          <w:sz w:val="24"/>
          <w:szCs w:val="24"/>
        </w:rPr>
      </w:pPr>
      <w:r>
        <w:rPr>
          <w:rFonts w:hint="eastAsia" w:ascii="仿宋_GB2312" w:hAnsi="仿宋_GB2312" w:eastAsia="仿宋_GB2312" w:cs="仿宋_GB2312"/>
          <w:b w:val="0"/>
          <w:bCs/>
          <w:color w:val="000000"/>
          <w:kern w:val="0"/>
          <w:sz w:val="24"/>
          <w:szCs w:val="24"/>
          <w:lang w:val="en-US" w:eastAsia="zh-CN"/>
        </w:rPr>
        <w:t>5</w:t>
      </w:r>
      <w:r>
        <w:rPr>
          <w:rFonts w:hint="eastAsia" w:ascii="仿宋_GB2312" w:hAnsi="仿宋_GB2312" w:eastAsia="仿宋_GB2312" w:cs="仿宋_GB2312"/>
          <w:b w:val="0"/>
          <w:bCs/>
          <w:color w:val="000000"/>
          <w:kern w:val="0"/>
          <w:sz w:val="24"/>
          <w:szCs w:val="24"/>
          <w:lang w:eastAsia="zh-CN"/>
        </w:rPr>
        <w:t>.</w:t>
      </w:r>
      <w:r>
        <w:rPr>
          <w:rFonts w:hint="eastAsia" w:ascii="仿宋_GB2312" w:hAnsi="仿宋_GB2312" w:eastAsia="仿宋_GB2312" w:cs="仿宋_GB2312"/>
          <w:b w:val="0"/>
          <w:bCs/>
          <w:color w:val="000000"/>
          <w:kern w:val="0"/>
          <w:sz w:val="24"/>
          <w:szCs w:val="24"/>
        </w:rPr>
        <w:t>3.1乙方所提供的设备应满足本技术协议书的要求。</w:t>
      </w:r>
    </w:p>
    <w:p>
      <w:pPr>
        <w:pStyle w:val="20"/>
        <w:keepNext w:val="0"/>
        <w:keepLines w:val="0"/>
        <w:pageBreakBefore w:val="0"/>
        <w:widowControl w:val="0"/>
        <w:kinsoku/>
        <w:wordWrap/>
        <w:overflowPunct/>
        <w:bidi w:val="0"/>
        <w:adjustRightInd w:val="0"/>
        <w:snapToGrid w:val="0"/>
        <w:spacing w:line="500" w:lineRule="exact"/>
        <w:ind w:firstLine="480" w:firstLineChars="200"/>
        <w:jc w:val="left"/>
        <w:textAlignment w:val="auto"/>
        <w:outlineLvl w:val="9"/>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b w:val="0"/>
          <w:bCs/>
          <w:color w:val="000000"/>
          <w:kern w:val="0"/>
          <w:sz w:val="24"/>
          <w:szCs w:val="24"/>
          <w:lang w:val="en-US" w:eastAsia="zh-CN"/>
        </w:rPr>
        <w:t>5</w:t>
      </w:r>
      <w:r>
        <w:rPr>
          <w:rFonts w:hint="eastAsia" w:ascii="仿宋_GB2312" w:hAnsi="仿宋_GB2312" w:eastAsia="仿宋_GB2312" w:cs="仿宋_GB2312"/>
          <w:b w:val="0"/>
          <w:bCs/>
          <w:color w:val="000000"/>
          <w:kern w:val="0"/>
          <w:sz w:val="24"/>
          <w:szCs w:val="24"/>
          <w:lang w:eastAsia="zh-CN"/>
        </w:rPr>
        <w:t>.</w:t>
      </w:r>
      <w:r>
        <w:rPr>
          <w:rFonts w:hint="eastAsia" w:ascii="仿宋_GB2312" w:hAnsi="仿宋_GB2312" w:eastAsia="仿宋_GB2312" w:cs="仿宋_GB2312"/>
          <w:b w:val="0"/>
          <w:bCs/>
          <w:color w:val="000000"/>
          <w:kern w:val="0"/>
          <w:sz w:val="24"/>
          <w:szCs w:val="24"/>
        </w:rPr>
        <w:t>3.2本协议书不意味着确定设备全部细节，乙方应该供给符合产品工业标准的高质量设备（高可靠性、低消耗、</w:t>
      </w:r>
      <w:r>
        <w:rPr>
          <w:rFonts w:hint="eastAsia" w:ascii="仿宋_GB2312" w:hAnsi="仿宋_GB2312" w:eastAsia="仿宋_GB2312" w:cs="仿宋_GB2312"/>
          <w:color w:val="000000"/>
          <w:kern w:val="0"/>
          <w:sz w:val="24"/>
          <w:szCs w:val="24"/>
        </w:rPr>
        <w:t>易于维护）和辅助部件以满足协议书和现场实际的要求。</w:t>
      </w:r>
    </w:p>
    <w:p>
      <w:pPr>
        <w:pStyle w:val="20"/>
        <w:keepNext w:val="0"/>
        <w:keepLines w:val="0"/>
        <w:pageBreakBefore w:val="0"/>
        <w:widowControl w:val="0"/>
        <w:kinsoku/>
        <w:wordWrap/>
        <w:overflowPunct/>
        <w:bidi w:val="0"/>
        <w:adjustRightInd w:val="0"/>
        <w:snapToGrid w:val="0"/>
        <w:spacing w:line="500" w:lineRule="exact"/>
        <w:ind w:firstLine="480" w:firstLineChars="200"/>
        <w:jc w:val="left"/>
        <w:textAlignment w:val="auto"/>
        <w:outlineLvl w:val="9"/>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lang w:val="en-US" w:eastAsia="zh-CN"/>
        </w:rPr>
        <w:t>5</w:t>
      </w:r>
      <w:r>
        <w:rPr>
          <w:rFonts w:hint="eastAsia" w:ascii="仿宋_GB2312" w:hAnsi="仿宋_GB2312" w:eastAsia="仿宋_GB2312" w:cs="仿宋_GB2312"/>
          <w:color w:val="000000"/>
          <w:kern w:val="0"/>
          <w:sz w:val="24"/>
          <w:szCs w:val="24"/>
          <w:lang w:eastAsia="zh-CN"/>
        </w:rPr>
        <w:t>.</w:t>
      </w:r>
      <w:r>
        <w:rPr>
          <w:rFonts w:hint="eastAsia" w:ascii="仿宋_GB2312" w:hAnsi="仿宋_GB2312" w:eastAsia="仿宋_GB2312" w:cs="仿宋_GB2312"/>
          <w:color w:val="000000"/>
          <w:kern w:val="0"/>
          <w:sz w:val="24"/>
          <w:szCs w:val="24"/>
        </w:rPr>
        <w:t>3.3服务范围包括现场安装调试及培训。</w:t>
      </w:r>
    </w:p>
    <w:p>
      <w:pPr>
        <w:pStyle w:val="20"/>
        <w:keepNext w:val="0"/>
        <w:keepLines w:val="0"/>
        <w:pageBreakBefore w:val="0"/>
        <w:widowControl w:val="0"/>
        <w:kinsoku/>
        <w:wordWrap/>
        <w:overflowPunct/>
        <w:bidi w:val="0"/>
        <w:adjustRightInd w:val="0"/>
        <w:snapToGrid w:val="0"/>
        <w:spacing w:line="500" w:lineRule="exact"/>
        <w:ind w:firstLine="480" w:firstLineChars="200"/>
        <w:jc w:val="left"/>
        <w:textAlignment w:val="auto"/>
        <w:outlineLvl w:val="9"/>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lang w:val="en-US" w:eastAsia="zh-CN"/>
        </w:rPr>
        <w:t>5</w:t>
      </w:r>
      <w:r>
        <w:rPr>
          <w:rFonts w:hint="eastAsia" w:ascii="仿宋_GB2312" w:hAnsi="仿宋_GB2312" w:eastAsia="仿宋_GB2312" w:cs="仿宋_GB2312"/>
          <w:color w:val="000000"/>
          <w:kern w:val="0"/>
          <w:sz w:val="24"/>
          <w:szCs w:val="24"/>
          <w:lang w:eastAsia="zh-CN"/>
        </w:rPr>
        <w:t>.</w:t>
      </w:r>
      <w:r>
        <w:rPr>
          <w:rFonts w:hint="eastAsia" w:ascii="仿宋_GB2312" w:hAnsi="仿宋_GB2312" w:eastAsia="仿宋_GB2312" w:cs="仿宋_GB2312"/>
          <w:color w:val="000000"/>
          <w:kern w:val="0"/>
          <w:sz w:val="24"/>
          <w:szCs w:val="24"/>
        </w:rPr>
        <w:t>3.4乙方应向甲方提供质量保证书。如在设备运行中出现事故或故障，乙方应及时赶到现场共同进行事故分析。</w:t>
      </w:r>
    </w:p>
    <w:p>
      <w:pPr>
        <w:pStyle w:val="20"/>
        <w:keepNext w:val="0"/>
        <w:keepLines w:val="0"/>
        <w:pageBreakBefore w:val="0"/>
        <w:widowControl w:val="0"/>
        <w:kinsoku/>
        <w:wordWrap/>
        <w:overflowPunct/>
        <w:bidi w:val="0"/>
        <w:adjustRightInd w:val="0"/>
        <w:snapToGrid w:val="0"/>
        <w:spacing w:line="500" w:lineRule="exact"/>
        <w:ind w:firstLine="480" w:firstLineChars="200"/>
        <w:jc w:val="left"/>
        <w:textAlignment w:val="auto"/>
        <w:outlineLvl w:val="9"/>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lang w:val="en-US" w:eastAsia="zh-CN"/>
        </w:rPr>
        <w:t>5</w:t>
      </w:r>
      <w:r>
        <w:rPr>
          <w:rFonts w:hint="eastAsia" w:ascii="仿宋_GB2312" w:hAnsi="仿宋_GB2312" w:eastAsia="仿宋_GB2312" w:cs="仿宋_GB2312"/>
          <w:color w:val="000000"/>
          <w:kern w:val="0"/>
          <w:sz w:val="24"/>
          <w:szCs w:val="24"/>
          <w:lang w:eastAsia="zh-CN"/>
        </w:rPr>
        <w:t>.</w:t>
      </w:r>
      <w:r>
        <w:rPr>
          <w:rFonts w:hint="eastAsia" w:ascii="仿宋_GB2312" w:hAnsi="仿宋_GB2312" w:eastAsia="仿宋_GB2312" w:cs="仿宋_GB2312"/>
          <w:color w:val="000000"/>
          <w:kern w:val="0"/>
          <w:sz w:val="24"/>
          <w:szCs w:val="24"/>
        </w:rPr>
        <w:t>3.5乙方应书面承诺质保期为设备验收合格后</w:t>
      </w:r>
      <w:r>
        <w:rPr>
          <w:rFonts w:hint="eastAsia" w:ascii="仿宋_GB2312" w:hAnsi="仿宋_GB2312" w:eastAsia="仿宋_GB2312" w:cs="仿宋_GB2312"/>
          <w:color w:val="000000"/>
          <w:kern w:val="0"/>
          <w:sz w:val="24"/>
          <w:szCs w:val="24"/>
          <w:lang w:val="en-US" w:eastAsia="zh-CN"/>
        </w:rPr>
        <w:t>5</w:t>
      </w:r>
      <w:r>
        <w:rPr>
          <w:rFonts w:hint="eastAsia" w:ascii="仿宋_GB2312" w:hAnsi="仿宋_GB2312" w:eastAsia="仿宋_GB2312" w:cs="仿宋_GB2312"/>
          <w:color w:val="000000"/>
          <w:kern w:val="0"/>
          <w:sz w:val="24"/>
          <w:szCs w:val="24"/>
        </w:rPr>
        <w:t>年，质保期内对设备实行三包，并终身负责维修。在质量保证期内，由于乙方供货设备的质量问题而造成的故障或设备停运，乙方应负责免费尽快更换有缺陷或损坏的部件，同时将设备的质保期延长，延长时间为设备重新恢复运行后12个月。</w:t>
      </w:r>
    </w:p>
    <w:p>
      <w:pPr>
        <w:pStyle w:val="20"/>
        <w:keepNext w:val="0"/>
        <w:keepLines w:val="0"/>
        <w:pageBreakBefore w:val="0"/>
        <w:widowControl w:val="0"/>
        <w:kinsoku/>
        <w:wordWrap/>
        <w:overflowPunct/>
        <w:bidi w:val="0"/>
        <w:adjustRightInd w:val="0"/>
        <w:snapToGrid w:val="0"/>
        <w:spacing w:line="500" w:lineRule="exact"/>
        <w:ind w:firstLine="480" w:firstLineChars="200"/>
        <w:jc w:val="left"/>
        <w:textAlignment w:val="auto"/>
        <w:outlineLvl w:val="9"/>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lang w:val="en-US" w:eastAsia="zh-CN"/>
        </w:rPr>
        <w:t>5</w:t>
      </w:r>
      <w:r>
        <w:rPr>
          <w:rFonts w:hint="eastAsia" w:ascii="仿宋_GB2312" w:hAnsi="仿宋_GB2312" w:eastAsia="仿宋_GB2312" w:cs="仿宋_GB2312"/>
          <w:color w:val="000000"/>
          <w:kern w:val="0"/>
          <w:sz w:val="24"/>
          <w:szCs w:val="24"/>
          <w:lang w:eastAsia="zh-CN"/>
        </w:rPr>
        <w:t>.</w:t>
      </w:r>
      <w:r>
        <w:rPr>
          <w:rFonts w:hint="eastAsia" w:ascii="仿宋_GB2312" w:hAnsi="仿宋_GB2312" w:eastAsia="仿宋_GB2312" w:cs="仿宋_GB2312"/>
          <w:color w:val="000000"/>
          <w:kern w:val="0"/>
          <w:sz w:val="24"/>
          <w:szCs w:val="24"/>
        </w:rPr>
        <w:t>3.6在设备运到现场后，乙方应根据甲方提供的安装计划日程安排，根据甲方的要求，及时向现场派遣工程技术人员，免费提供现场服务，以便安装调试。</w:t>
      </w:r>
    </w:p>
    <w:p>
      <w:pPr>
        <w:pStyle w:val="20"/>
        <w:keepNext w:val="0"/>
        <w:keepLines w:val="0"/>
        <w:pageBreakBefore w:val="0"/>
        <w:widowControl w:val="0"/>
        <w:kinsoku/>
        <w:wordWrap/>
        <w:overflowPunct/>
        <w:bidi w:val="0"/>
        <w:adjustRightInd w:val="0"/>
        <w:snapToGrid w:val="0"/>
        <w:spacing w:line="500" w:lineRule="exact"/>
        <w:ind w:firstLine="480" w:firstLineChars="200"/>
        <w:jc w:val="left"/>
        <w:textAlignment w:val="auto"/>
        <w:outlineLvl w:val="9"/>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lang w:val="en-US" w:eastAsia="zh-CN"/>
        </w:rPr>
        <w:t>5</w:t>
      </w:r>
      <w:r>
        <w:rPr>
          <w:rFonts w:hint="eastAsia" w:ascii="仿宋_GB2312" w:hAnsi="仿宋_GB2312" w:eastAsia="仿宋_GB2312" w:cs="仿宋_GB2312"/>
          <w:color w:val="000000"/>
          <w:kern w:val="0"/>
          <w:sz w:val="24"/>
          <w:szCs w:val="24"/>
          <w:lang w:eastAsia="zh-CN"/>
        </w:rPr>
        <w:t>.</w:t>
      </w:r>
      <w:r>
        <w:rPr>
          <w:rFonts w:hint="eastAsia" w:ascii="仿宋_GB2312" w:hAnsi="仿宋_GB2312" w:eastAsia="仿宋_GB2312" w:cs="仿宋_GB2312"/>
          <w:color w:val="000000"/>
          <w:kern w:val="0"/>
          <w:sz w:val="24"/>
          <w:szCs w:val="24"/>
        </w:rPr>
        <w:t>3.7合同签定后，乙方应指定负责本项目的</w:t>
      </w:r>
      <w:r>
        <w:rPr>
          <w:rFonts w:hint="eastAsia" w:ascii="仿宋_GB2312" w:hAnsi="仿宋_GB2312" w:eastAsia="仿宋_GB2312" w:cs="仿宋_GB2312"/>
          <w:color w:val="000000"/>
          <w:kern w:val="0"/>
          <w:sz w:val="24"/>
          <w:szCs w:val="24"/>
          <w:lang w:val="en-US" w:eastAsia="zh-CN"/>
        </w:rPr>
        <w:t>负责人</w:t>
      </w:r>
      <w:r>
        <w:rPr>
          <w:rFonts w:hint="eastAsia" w:ascii="仿宋_GB2312" w:hAnsi="仿宋_GB2312" w:eastAsia="仿宋_GB2312" w:cs="仿宋_GB2312"/>
          <w:color w:val="000000"/>
          <w:kern w:val="0"/>
          <w:sz w:val="24"/>
          <w:szCs w:val="24"/>
        </w:rPr>
        <w:t>，以协调乙方在项目全过程的各项工作，如设计制造、图纸文件、包装运输、现场调试验收等。</w:t>
      </w:r>
    </w:p>
    <w:p>
      <w:pPr>
        <w:pStyle w:val="20"/>
        <w:keepNext w:val="0"/>
        <w:keepLines w:val="0"/>
        <w:pageBreakBefore w:val="0"/>
        <w:widowControl w:val="0"/>
        <w:kinsoku/>
        <w:wordWrap/>
        <w:overflowPunct/>
        <w:bidi w:val="0"/>
        <w:adjustRightInd w:val="0"/>
        <w:snapToGrid w:val="0"/>
        <w:spacing w:line="500" w:lineRule="exact"/>
        <w:ind w:firstLine="480" w:firstLineChars="200"/>
        <w:jc w:val="left"/>
        <w:textAlignment w:val="auto"/>
        <w:outlineLvl w:val="9"/>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lang w:val="en-US" w:eastAsia="zh-CN"/>
        </w:rPr>
        <w:t>5</w:t>
      </w:r>
      <w:r>
        <w:rPr>
          <w:rFonts w:hint="eastAsia" w:ascii="仿宋_GB2312" w:hAnsi="仿宋_GB2312" w:eastAsia="仿宋_GB2312" w:cs="仿宋_GB2312"/>
          <w:color w:val="000000"/>
          <w:kern w:val="0"/>
          <w:sz w:val="24"/>
          <w:szCs w:val="24"/>
          <w:lang w:eastAsia="zh-CN"/>
        </w:rPr>
        <w:t>.</w:t>
      </w:r>
      <w:r>
        <w:rPr>
          <w:rFonts w:hint="eastAsia" w:ascii="仿宋_GB2312" w:hAnsi="仿宋_GB2312" w:eastAsia="仿宋_GB2312" w:cs="仿宋_GB2312"/>
          <w:color w:val="000000"/>
          <w:kern w:val="0"/>
          <w:sz w:val="24"/>
          <w:szCs w:val="24"/>
        </w:rPr>
        <w:t>3.8合同签定后，甲方应根据乙方的需要提供设备订货基础资料及设备订货参数。</w:t>
      </w:r>
    </w:p>
    <w:p>
      <w:pPr>
        <w:pStyle w:val="20"/>
        <w:keepNext w:val="0"/>
        <w:keepLines w:val="0"/>
        <w:pageBreakBefore w:val="0"/>
        <w:widowControl w:val="0"/>
        <w:kinsoku/>
        <w:wordWrap/>
        <w:overflowPunct/>
        <w:bidi w:val="0"/>
        <w:adjustRightInd w:val="0"/>
        <w:snapToGrid w:val="0"/>
        <w:spacing w:line="500" w:lineRule="exact"/>
        <w:ind w:firstLine="480" w:firstLineChars="200"/>
        <w:jc w:val="left"/>
        <w:textAlignment w:val="auto"/>
        <w:outlineLvl w:val="9"/>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lang w:val="en-US" w:eastAsia="zh-CN"/>
        </w:rPr>
        <w:t>5</w:t>
      </w:r>
      <w:r>
        <w:rPr>
          <w:rFonts w:hint="eastAsia" w:ascii="仿宋_GB2312" w:hAnsi="仿宋_GB2312" w:eastAsia="仿宋_GB2312" w:cs="仿宋_GB2312"/>
          <w:color w:val="000000"/>
          <w:kern w:val="0"/>
          <w:sz w:val="24"/>
          <w:szCs w:val="24"/>
          <w:lang w:eastAsia="zh-CN"/>
        </w:rPr>
        <w:t>.</w:t>
      </w:r>
      <w:r>
        <w:rPr>
          <w:rFonts w:hint="eastAsia" w:ascii="仿宋_GB2312" w:hAnsi="仿宋_GB2312" w:eastAsia="仿宋_GB2312" w:cs="仿宋_GB2312"/>
          <w:color w:val="000000"/>
          <w:kern w:val="0"/>
          <w:sz w:val="24"/>
          <w:szCs w:val="24"/>
        </w:rPr>
        <w:t>3.9乙方负责</w:t>
      </w:r>
      <w:r>
        <w:rPr>
          <w:rFonts w:hint="eastAsia" w:ascii="仿宋_GB2312" w:hAnsi="仿宋_GB2312" w:eastAsia="仿宋_GB2312" w:cs="仿宋_GB2312"/>
          <w:color w:val="000000"/>
          <w:kern w:val="0"/>
          <w:sz w:val="24"/>
          <w:szCs w:val="24"/>
          <w:highlight w:val="none"/>
        </w:rPr>
        <w:t>设备质保期内的免费无偿维修。</w:t>
      </w:r>
    </w:p>
    <w:p>
      <w:pPr>
        <w:keepNext w:val="0"/>
        <w:keepLines w:val="0"/>
        <w:pageBreakBefore w:val="0"/>
        <w:numPr>
          <w:ilvl w:val="0"/>
          <w:numId w:val="0"/>
        </w:numPr>
        <w:tabs>
          <w:tab w:val="left" w:pos="0"/>
          <w:tab w:val="left" w:pos="540"/>
          <w:tab w:val="left" w:pos="720"/>
        </w:tabs>
        <w:kinsoku/>
        <w:wordWrap/>
        <w:overflowPunct/>
        <w:topLinePunct w:val="0"/>
        <w:bidi w:val="0"/>
        <w:adjustRightInd w:val="0"/>
        <w:snapToGrid w:val="0"/>
        <w:spacing w:line="500" w:lineRule="exact"/>
        <w:ind w:firstLine="480" w:firstLineChars="200"/>
        <w:textAlignment w:val="auto"/>
        <w:outlineLvl w:val="0"/>
        <w:rPr>
          <w:rFonts w:hint="eastAsia" w:ascii="黑体" w:hAnsi="黑体" w:eastAsia="黑体" w:cs="黑体"/>
          <w:b w:val="0"/>
          <w:bCs w:val="0"/>
          <w:kern w:val="2"/>
          <w:sz w:val="24"/>
          <w:szCs w:val="24"/>
          <w:lang w:val="en-US" w:eastAsia="zh-CN" w:bidi="ar-SA"/>
        </w:rPr>
      </w:pPr>
      <w:bookmarkStart w:id="32" w:name="_Toc26869"/>
      <w:r>
        <w:rPr>
          <w:rFonts w:hint="eastAsia" w:ascii="黑体" w:hAnsi="黑体" w:eastAsia="黑体" w:cs="黑体"/>
          <w:b w:val="0"/>
          <w:bCs w:val="0"/>
          <w:kern w:val="2"/>
          <w:sz w:val="24"/>
          <w:szCs w:val="24"/>
          <w:lang w:val="en-US" w:eastAsia="zh-CN" w:bidi="ar-SA"/>
        </w:rPr>
        <w:t>六、交货时间及地点</w:t>
      </w:r>
      <w:bookmarkEnd w:id="32"/>
    </w:p>
    <w:p>
      <w:pPr>
        <w:pStyle w:val="20"/>
        <w:keepNext w:val="0"/>
        <w:keepLines w:val="0"/>
        <w:pageBreakBefore w:val="0"/>
        <w:widowControl w:val="0"/>
        <w:kinsoku/>
        <w:wordWrap/>
        <w:overflowPunct/>
        <w:bidi w:val="0"/>
        <w:adjustRightInd w:val="0"/>
        <w:snapToGrid w:val="0"/>
        <w:spacing w:line="500" w:lineRule="exact"/>
        <w:ind w:firstLine="480" w:firstLineChars="200"/>
        <w:jc w:val="left"/>
        <w:textAlignment w:val="auto"/>
        <w:rPr>
          <w:rFonts w:hint="eastAsia"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lang w:val="en-US" w:eastAsia="zh-CN"/>
        </w:rPr>
        <w:t>6</w:t>
      </w:r>
      <w:r>
        <w:rPr>
          <w:rFonts w:hint="eastAsia" w:ascii="仿宋_GB2312" w:hAnsi="仿宋_GB2312" w:eastAsia="仿宋_GB2312" w:cs="仿宋_GB2312"/>
          <w:color w:val="000000"/>
          <w:kern w:val="0"/>
          <w:sz w:val="24"/>
          <w:szCs w:val="24"/>
          <w:highlight w:val="none"/>
        </w:rPr>
        <w:t>.1交货时间：</w:t>
      </w:r>
      <w:r>
        <w:rPr>
          <w:rFonts w:hint="eastAsia" w:ascii="仿宋_GB2312" w:hAnsi="仿宋_GB2312" w:eastAsia="仿宋_GB2312" w:cs="仿宋_GB2312"/>
          <w:color w:val="000000"/>
          <w:kern w:val="0"/>
          <w:sz w:val="24"/>
          <w:szCs w:val="24"/>
          <w:highlight w:val="none"/>
          <w:lang w:val="en-US" w:eastAsia="zh-CN"/>
        </w:rPr>
        <w:t>2025年8月20日</w:t>
      </w:r>
    </w:p>
    <w:p>
      <w:pPr>
        <w:pStyle w:val="20"/>
        <w:keepNext w:val="0"/>
        <w:keepLines w:val="0"/>
        <w:pageBreakBefore w:val="0"/>
        <w:widowControl w:val="0"/>
        <w:kinsoku/>
        <w:wordWrap/>
        <w:overflowPunct/>
        <w:bidi w:val="0"/>
        <w:adjustRightInd w:val="0"/>
        <w:snapToGrid w:val="0"/>
        <w:spacing w:line="500" w:lineRule="exact"/>
        <w:ind w:firstLine="480" w:firstLineChars="200"/>
        <w:jc w:val="left"/>
        <w:textAlignment w:val="auto"/>
        <w:rPr>
          <w:rFonts w:hint="eastAsia"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lang w:val="en-US" w:eastAsia="zh-CN"/>
        </w:rPr>
        <w:t>6</w:t>
      </w:r>
      <w:r>
        <w:rPr>
          <w:rFonts w:hint="eastAsia" w:ascii="仿宋_GB2312" w:hAnsi="仿宋_GB2312" w:eastAsia="仿宋_GB2312" w:cs="仿宋_GB2312"/>
          <w:color w:val="000000"/>
          <w:kern w:val="0"/>
          <w:sz w:val="24"/>
          <w:szCs w:val="24"/>
          <w:highlight w:val="none"/>
        </w:rPr>
        <w:t>.2交货地点：</w:t>
      </w:r>
      <w:r>
        <w:rPr>
          <w:rFonts w:hint="eastAsia" w:ascii="仿宋_GB2312" w:hAnsi="仿宋_GB2312" w:eastAsia="仿宋_GB2312" w:cs="仿宋_GB2312"/>
          <w:color w:val="000000"/>
          <w:kern w:val="0"/>
          <w:sz w:val="24"/>
          <w:szCs w:val="24"/>
          <w:highlight w:val="none"/>
          <w:lang w:val="en-US" w:eastAsia="zh-CN"/>
        </w:rPr>
        <w:t>甘肃省嘉峪</w:t>
      </w:r>
      <w:bookmarkStart w:id="82" w:name="_GoBack"/>
      <w:bookmarkEnd w:id="82"/>
      <w:r>
        <w:rPr>
          <w:rFonts w:hint="eastAsia" w:ascii="仿宋_GB2312" w:hAnsi="仿宋_GB2312" w:eastAsia="仿宋_GB2312" w:cs="仿宋_GB2312"/>
          <w:color w:val="000000"/>
          <w:kern w:val="0"/>
          <w:sz w:val="24"/>
          <w:szCs w:val="24"/>
          <w:highlight w:val="none"/>
          <w:lang w:val="en-US" w:eastAsia="zh-CN"/>
        </w:rPr>
        <w:t>关市酒钢冶金厂区区</w:t>
      </w:r>
    </w:p>
    <w:p>
      <w:pPr>
        <w:keepNext w:val="0"/>
        <w:keepLines w:val="0"/>
        <w:pageBreakBefore w:val="0"/>
        <w:numPr>
          <w:ilvl w:val="0"/>
          <w:numId w:val="0"/>
        </w:numPr>
        <w:tabs>
          <w:tab w:val="left" w:pos="0"/>
          <w:tab w:val="left" w:pos="540"/>
          <w:tab w:val="left" w:pos="720"/>
        </w:tabs>
        <w:kinsoku/>
        <w:wordWrap/>
        <w:overflowPunct/>
        <w:topLinePunct w:val="0"/>
        <w:bidi w:val="0"/>
        <w:adjustRightInd w:val="0"/>
        <w:snapToGrid w:val="0"/>
        <w:spacing w:line="500" w:lineRule="exact"/>
        <w:ind w:firstLine="480" w:firstLineChars="200"/>
        <w:textAlignment w:val="auto"/>
        <w:outlineLvl w:val="0"/>
        <w:rPr>
          <w:rFonts w:hint="eastAsia" w:ascii="黑体" w:hAnsi="黑体" w:eastAsia="黑体" w:cs="黑体"/>
          <w:b w:val="0"/>
          <w:bCs w:val="0"/>
          <w:kern w:val="2"/>
          <w:sz w:val="24"/>
          <w:szCs w:val="24"/>
          <w:lang w:val="en-US" w:eastAsia="zh-CN" w:bidi="ar-SA"/>
        </w:rPr>
      </w:pPr>
      <w:bookmarkStart w:id="33" w:name="_Toc11422"/>
      <w:r>
        <w:rPr>
          <w:rFonts w:hint="eastAsia" w:ascii="黑体" w:hAnsi="黑体" w:eastAsia="黑体" w:cs="黑体"/>
          <w:b w:val="0"/>
          <w:bCs w:val="0"/>
          <w:kern w:val="2"/>
          <w:sz w:val="24"/>
          <w:szCs w:val="24"/>
          <w:lang w:val="en-US" w:eastAsia="zh-CN" w:bidi="ar-SA"/>
        </w:rPr>
        <w:t>七、技术资料</w:t>
      </w:r>
      <w:bookmarkEnd w:id="33"/>
    </w:p>
    <w:p>
      <w:pPr>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outlineLvl w:val="1"/>
        <w:rPr>
          <w:rFonts w:hint="eastAsia" w:ascii="仿宋_GB2312" w:hAnsi="仿宋_GB2312" w:eastAsia="仿宋_GB2312" w:cs="仿宋_GB2312"/>
          <w:b w:val="0"/>
          <w:bCs/>
          <w:color w:val="auto"/>
          <w:kern w:val="21"/>
          <w:sz w:val="24"/>
          <w:szCs w:val="24"/>
          <w:lang w:val="en-US" w:eastAsia="zh-CN" w:bidi="ar-SA"/>
        </w:rPr>
      </w:pPr>
      <w:bookmarkStart w:id="34" w:name="_Toc7659"/>
      <w:bookmarkStart w:id="35" w:name="_Toc5634"/>
      <w:bookmarkStart w:id="36" w:name="_Toc17751"/>
      <w:bookmarkStart w:id="37" w:name="_Toc2764"/>
      <w:bookmarkStart w:id="38" w:name="_Toc14648"/>
      <w:bookmarkStart w:id="39" w:name="_Toc1649"/>
      <w:bookmarkStart w:id="40" w:name="_Toc27905"/>
      <w:r>
        <w:rPr>
          <w:rFonts w:hint="eastAsia" w:ascii="仿宋_GB2312" w:hAnsi="仿宋_GB2312" w:eastAsia="仿宋_GB2312" w:cs="仿宋_GB2312"/>
          <w:b w:val="0"/>
          <w:bCs/>
          <w:color w:val="auto"/>
          <w:kern w:val="21"/>
          <w:sz w:val="24"/>
          <w:szCs w:val="24"/>
          <w:lang w:val="en-US" w:eastAsia="zh-CN" w:bidi="ar-SA"/>
        </w:rPr>
        <w:t>7.1一般要求</w:t>
      </w:r>
      <w:bookmarkEnd w:id="34"/>
      <w:bookmarkEnd w:id="35"/>
      <w:bookmarkEnd w:id="36"/>
      <w:bookmarkEnd w:id="37"/>
      <w:bookmarkEnd w:id="38"/>
      <w:bookmarkEnd w:id="39"/>
      <w:bookmarkEnd w:id="40"/>
    </w:p>
    <w:p>
      <w:pPr>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rPr>
          <w:rFonts w:hint="eastAsia" w:ascii="仿宋_GB2312" w:hAnsi="仿宋_GB2312" w:eastAsia="仿宋_GB2312" w:cs="仿宋_GB2312"/>
          <w:b w:val="0"/>
          <w:bCs/>
          <w:color w:val="auto"/>
          <w:kern w:val="21"/>
          <w:sz w:val="24"/>
          <w:szCs w:val="24"/>
          <w:lang w:val="en-US" w:eastAsia="zh-CN" w:bidi="ar-SA"/>
        </w:rPr>
      </w:pPr>
      <w:r>
        <w:rPr>
          <w:rFonts w:hint="eastAsia" w:ascii="仿宋_GB2312" w:hAnsi="仿宋_GB2312" w:eastAsia="仿宋_GB2312" w:cs="仿宋_GB2312"/>
          <w:b w:val="0"/>
          <w:bCs/>
          <w:color w:val="auto"/>
          <w:kern w:val="21"/>
          <w:sz w:val="24"/>
          <w:szCs w:val="24"/>
          <w:lang w:val="en-US" w:eastAsia="zh-CN" w:bidi="ar-SA"/>
        </w:rPr>
        <w:t>7.1.1 乙方提供的资料应使用国家法定单位制，语言为中文。进口部件的外文图纸及文件由乙方免费翻译成中文。图纸资料除提供书面文件外还提供光盘形式电子文件。图纸为AutoCAD格式和PDF格式，文本文件为Word/Excel格式。</w:t>
      </w:r>
    </w:p>
    <w:p>
      <w:pPr>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rPr>
          <w:rFonts w:hint="eastAsia" w:ascii="仿宋_GB2312" w:hAnsi="仿宋_GB2312" w:eastAsia="仿宋_GB2312" w:cs="仿宋_GB2312"/>
          <w:b w:val="0"/>
          <w:bCs/>
          <w:color w:val="auto"/>
          <w:kern w:val="21"/>
          <w:sz w:val="24"/>
          <w:szCs w:val="24"/>
          <w:lang w:val="en-US" w:eastAsia="zh-CN" w:bidi="ar-SA"/>
        </w:rPr>
      </w:pPr>
      <w:r>
        <w:rPr>
          <w:rFonts w:hint="eastAsia" w:ascii="仿宋_GB2312" w:hAnsi="仿宋_GB2312" w:eastAsia="仿宋_GB2312" w:cs="仿宋_GB2312"/>
          <w:b w:val="0"/>
          <w:bCs/>
          <w:color w:val="auto"/>
          <w:kern w:val="21"/>
          <w:sz w:val="24"/>
          <w:szCs w:val="24"/>
          <w:lang w:val="en-US" w:eastAsia="zh-CN" w:bidi="ar-SA"/>
        </w:rPr>
        <w:t>7.1.2 资料的组织结构清晰、逻辑性强。资料内容要正确、准确、一致、清晰完整，满足工程要求。</w:t>
      </w:r>
    </w:p>
    <w:p>
      <w:pPr>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rPr>
          <w:rFonts w:hint="eastAsia" w:ascii="仿宋_GB2312" w:hAnsi="仿宋_GB2312" w:eastAsia="仿宋_GB2312" w:cs="仿宋_GB2312"/>
          <w:b w:val="0"/>
          <w:bCs/>
          <w:color w:val="auto"/>
          <w:kern w:val="21"/>
          <w:sz w:val="24"/>
          <w:szCs w:val="24"/>
          <w:lang w:val="en-US" w:eastAsia="zh-CN" w:bidi="ar-SA"/>
        </w:rPr>
      </w:pPr>
      <w:r>
        <w:rPr>
          <w:rFonts w:hint="eastAsia" w:ascii="仿宋_GB2312" w:hAnsi="仿宋_GB2312" w:eastAsia="仿宋_GB2312" w:cs="仿宋_GB2312"/>
          <w:b w:val="0"/>
          <w:bCs/>
          <w:color w:val="auto"/>
          <w:kern w:val="21"/>
          <w:sz w:val="24"/>
          <w:szCs w:val="24"/>
          <w:lang w:val="en-US" w:eastAsia="zh-CN" w:bidi="ar-SA"/>
        </w:rPr>
        <w:t>7.1.3 乙方资料的提交保证及时充分，满足工程进度要求。在技术协议签订后1周内给出全部技术资料清单和交付进度，并经甲方确认。对工程配合阶段所需的资料，乙方在技术协议签订后1周内提供。</w:t>
      </w:r>
    </w:p>
    <w:p>
      <w:pPr>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rPr>
          <w:rFonts w:hint="eastAsia" w:ascii="仿宋_GB2312" w:hAnsi="仿宋_GB2312" w:eastAsia="仿宋_GB2312" w:cs="仿宋_GB2312"/>
          <w:b w:val="0"/>
          <w:bCs/>
          <w:color w:val="auto"/>
          <w:kern w:val="21"/>
          <w:sz w:val="24"/>
          <w:szCs w:val="24"/>
          <w:lang w:val="en-US" w:eastAsia="zh-CN" w:bidi="ar-SA"/>
        </w:rPr>
      </w:pPr>
      <w:r>
        <w:rPr>
          <w:rFonts w:hint="eastAsia" w:ascii="仿宋_GB2312" w:hAnsi="仿宋_GB2312" w:eastAsia="仿宋_GB2312" w:cs="仿宋_GB2312"/>
          <w:b w:val="0"/>
          <w:bCs/>
          <w:color w:val="auto"/>
          <w:kern w:val="21"/>
          <w:sz w:val="24"/>
          <w:szCs w:val="24"/>
          <w:lang w:val="en-US" w:eastAsia="zh-CN" w:bidi="ar-SA"/>
        </w:rPr>
        <w:t>8.1.4乙方提供的技术资料一般可分为投标阶段，配合工程设计阶段，设备监造检验阶段，施工调试试运、性能验收试验和运行维护阶段。乙方须满足以上四个阶段的具体要求。</w:t>
      </w:r>
    </w:p>
    <w:p>
      <w:pPr>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kern w:val="21"/>
          <w:sz w:val="24"/>
          <w:szCs w:val="24"/>
          <w:lang w:val="en-US" w:eastAsia="zh-CN" w:bidi="ar-SA"/>
        </w:rPr>
        <w:t>7.1.5 对于其他没有列入合同技术资料清单，却是工程所必需的文件和资料，一经发现，乙方也应及时免费提供。如本期工程为多台设备构成，后续设备有改进时，乙方也及时免费提供新的技术资料。</w:t>
      </w:r>
    </w:p>
    <w:p>
      <w:pPr>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outlineLvl w:val="2"/>
        <w:rPr>
          <w:rFonts w:hint="eastAsia" w:ascii="仿宋_GB2312" w:hAnsi="仿宋_GB2312" w:eastAsia="仿宋_GB2312" w:cs="仿宋_GB2312"/>
          <w:b w:val="0"/>
          <w:bCs/>
          <w:color w:val="auto"/>
          <w:kern w:val="21"/>
          <w:sz w:val="24"/>
          <w:szCs w:val="24"/>
          <w:lang w:val="en-US" w:eastAsia="zh-CN" w:bidi="ar-SA"/>
        </w:rPr>
      </w:pPr>
      <w:bookmarkStart w:id="41" w:name="_Toc12224"/>
      <w:bookmarkStart w:id="42" w:name="_Toc27922"/>
      <w:bookmarkStart w:id="43" w:name="_Toc26333"/>
      <w:bookmarkStart w:id="44" w:name="_Toc28379"/>
      <w:bookmarkStart w:id="45" w:name="_Toc19163"/>
      <w:bookmarkStart w:id="46" w:name="_Toc11413"/>
      <w:bookmarkStart w:id="47" w:name="_Toc21453"/>
      <w:r>
        <w:rPr>
          <w:rFonts w:hint="eastAsia" w:ascii="仿宋_GB2312" w:hAnsi="仿宋_GB2312" w:eastAsia="仿宋_GB2312" w:cs="仿宋_GB2312"/>
          <w:b w:val="0"/>
          <w:bCs/>
          <w:color w:val="auto"/>
          <w:kern w:val="21"/>
          <w:sz w:val="24"/>
          <w:szCs w:val="24"/>
          <w:lang w:val="en-US" w:eastAsia="zh-CN" w:bidi="ar-SA"/>
        </w:rPr>
        <w:t>7.2 技术文件和图纸</w:t>
      </w:r>
      <w:bookmarkEnd w:id="41"/>
      <w:bookmarkEnd w:id="42"/>
      <w:bookmarkEnd w:id="43"/>
      <w:bookmarkEnd w:id="44"/>
      <w:bookmarkEnd w:id="45"/>
      <w:bookmarkEnd w:id="46"/>
      <w:bookmarkEnd w:id="47"/>
    </w:p>
    <w:p>
      <w:pPr>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rPr>
          <w:rFonts w:hint="eastAsia" w:ascii="仿宋_GB2312" w:hAnsi="仿宋_GB2312" w:eastAsia="仿宋_GB2312" w:cs="仿宋_GB2312"/>
          <w:b w:val="0"/>
          <w:bCs/>
          <w:color w:val="auto"/>
          <w:kern w:val="21"/>
          <w:sz w:val="24"/>
          <w:szCs w:val="24"/>
          <w:lang w:val="en-US" w:eastAsia="zh-CN" w:bidi="ar-SA"/>
        </w:rPr>
      </w:pPr>
      <w:r>
        <w:rPr>
          <w:rFonts w:hint="eastAsia" w:ascii="仿宋_GB2312" w:hAnsi="仿宋_GB2312" w:eastAsia="仿宋_GB2312" w:cs="仿宋_GB2312"/>
          <w:b w:val="0"/>
          <w:bCs/>
          <w:color w:val="auto"/>
          <w:kern w:val="21"/>
          <w:sz w:val="24"/>
          <w:szCs w:val="24"/>
          <w:lang w:val="en-US" w:eastAsia="zh-CN" w:bidi="ar-SA"/>
        </w:rPr>
        <w:t>7.2.1 乙方应提供的技术文件</w:t>
      </w:r>
    </w:p>
    <w:p>
      <w:pPr>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rPr>
          <w:rFonts w:hint="eastAsia" w:ascii="仿宋_GB2312" w:hAnsi="仿宋_GB2312" w:eastAsia="仿宋_GB2312" w:cs="仿宋_GB2312"/>
          <w:b w:val="0"/>
          <w:bCs/>
          <w:color w:val="auto"/>
          <w:kern w:val="21"/>
          <w:sz w:val="24"/>
          <w:szCs w:val="24"/>
          <w:lang w:val="en-US" w:eastAsia="zh-CN" w:bidi="ar-SA"/>
        </w:rPr>
      </w:pPr>
      <w:r>
        <w:rPr>
          <w:rFonts w:hint="eastAsia" w:ascii="仿宋_GB2312" w:hAnsi="仿宋_GB2312" w:eastAsia="仿宋_GB2312" w:cs="仿宋_GB2312"/>
          <w:b w:val="0"/>
          <w:bCs/>
          <w:color w:val="auto"/>
          <w:kern w:val="21"/>
          <w:sz w:val="24"/>
          <w:szCs w:val="24"/>
          <w:lang w:val="en-US" w:eastAsia="zh-CN" w:bidi="ar-SA"/>
        </w:rPr>
        <w:t>乙方随投标书向甲方提供一般性资料应包括但并不仅限于鉴定证书、典型说明书、总装图、主要技术参数表、主要业绩表和产品主要特点的描述。</w:t>
      </w:r>
    </w:p>
    <w:p>
      <w:pPr>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rPr>
          <w:rFonts w:hint="eastAsia" w:ascii="仿宋_GB2312" w:hAnsi="仿宋_GB2312" w:eastAsia="仿宋_GB2312" w:cs="仿宋_GB2312"/>
          <w:b w:val="0"/>
          <w:bCs/>
          <w:color w:val="auto"/>
          <w:kern w:val="21"/>
          <w:sz w:val="24"/>
          <w:szCs w:val="24"/>
          <w:lang w:val="en-US" w:eastAsia="zh-CN" w:bidi="ar-SA"/>
        </w:rPr>
      </w:pPr>
      <w:r>
        <w:rPr>
          <w:rFonts w:hint="eastAsia" w:ascii="仿宋_GB2312" w:hAnsi="仿宋_GB2312" w:eastAsia="仿宋_GB2312" w:cs="仿宋_GB2312"/>
          <w:b w:val="0"/>
          <w:bCs/>
          <w:color w:val="auto"/>
          <w:kern w:val="21"/>
          <w:sz w:val="24"/>
          <w:szCs w:val="24"/>
          <w:lang w:val="en-US" w:eastAsia="zh-CN" w:bidi="ar-SA"/>
        </w:rPr>
        <w:t>7.2.1.1 有关资料</w:t>
      </w:r>
    </w:p>
    <w:p>
      <w:pPr>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rPr>
          <w:rFonts w:hint="eastAsia" w:ascii="仿宋_GB2312" w:hAnsi="仿宋_GB2312" w:eastAsia="仿宋_GB2312" w:cs="仿宋_GB2312"/>
          <w:b w:val="0"/>
          <w:bCs/>
          <w:color w:val="auto"/>
          <w:kern w:val="21"/>
          <w:sz w:val="24"/>
          <w:szCs w:val="24"/>
          <w:lang w:val="en-US" w:eastAsia="zh-CN" w:bidi="ar-SA"/>
        </w:rPr>
      </w:pPr>
      <w:r>
        <w:rPr>
          <w:rFonts w:hint="eastAsia" w:ascii="仿宋_GB2312" w:hAnsi="仿宋_GB2312" w:eastAsia="仿宋_GB2312" w:cs="仿宋_GB2312"/>
          <w:b w:val="0"/>
          <w:bCs/>
          <w:color w:val="auto"/>
          <w:kern w:val="21"/>
          <w:sz w:val="24"/>
          <w:szCs w:val="24"/>
          <w:lang w:val="en-US" w:eastAsia="zh-CN" w:bidi="ar-SA"/>
        </w:rPr>
        <w:t>——工厂质量认证材料（复印件），工厂概况；</w:t>
      </w:r>
    </w:p>
    <w:p>
      <w:pPr>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rPr>
          <w:rFonts w:hint="eastAsia" w:ascii="仿宋_GB2312" w:hAnsi="仿宋_GB2312" w:eastAsia="仿宋_GB2312" w:cs="仿宋_GB2312"/>
          <w:b w:val="0"/>
          <w:bCs/>
          <w:color w:val="auto"/>
          <w:kern w:val="21"/>
          <w:sz w:val="24"/>
          <w:szCs w:val="24"/>
          <w:lang w:val="en-US" w:eastAsia="zh-CN" w:bidi="ar-SA"/>
        </w:rPr>
      </w:pPr>
      <w:r>
        <w:rPr>
          <w:rFonts w:hint="eastAsia" w:ascii="仿宋_GB2312" w:hAnsi="仿宋_GB2312" w:eastAsia="仿宋_GB2312" w:cs="仿宋_GB2312"/>
          <w:b w:val="0"/>
          <w:bCs/>
          <w:color w:val="auto"/>
          <w:kern w:val="21"/>
          <w:sz w:val="24"/>
          <w:szCs w:val="24"/>
          <w:lang w:val="en-US" w:eastAsia="zh-CN" w:bidi="ar-SA"/>
        </w:rPr>
        <w:t>——投标产品业绩表（包括连续运行小时数）；</w:t>
      </w:r>
    </w:p>
    <w:p>
      <w:pPr>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rPr>
          <w:rFonts w:hint="eastAsia" w:ascii="仿宋_GB2312" w:hAnsi="仿宋_GB2312" w:eastAsia="仿宋_GB2312" w:cs="仿宋_GB2312"/>
          <w:b w:val="0"/>
          <w:bCs/>
          <w:color w:val="auto"/>
          <w:kern w:val="21"/>
          <w:sz w:val="24"/>
          <w:szCs w:val="24"/>
          <w:lang w:val="en-US" w:eastAsia="zh-CN" w:bidi="ar-SA"/>
        </w:rPr>
      </w:pPr>
      <w:r>
        <w:rPr>
          <w:rFonts w:hint="eastAsia" w:ascii="仿宋_GB2312" w:hAnsi="仿宋_GB2312" w:eastAsia="仿宋_GB2312" w:cs="仿宋_GB2312"/>
          <w:b w:val="0"/>
          <w:bCs/>
          <w:color w:val="auto"/>
          <w:kern w:val="21"/>
          <w:sz w:val="24"/>
          <w:szCs w:val="24"/>
          <w:lang w:val="en-US" w:eastAsia="zh-CN" w:bidi="ar-SA"/>
        </w:rPr>
        <w:t>——重要部件的外协及外购情况；</w:t>
      </w:r>
    </w:p>
    <w:p>
      <w:pPr>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rPr>
          <w:rFonts w:hint="eastAsia" w:ascii="仿宋_GB2312" w:hAnsi="仿宋_GB2312" w:eastAsia="仿宋_GB2312" w:cs="仿宋_GB2312"/>
          <w:b w:val="0"/>
          <w:bCs/>
          <w:color w:val="auto"/>
          <w:kern w:val="21"/>
          <w:sz w:val="24"/>
          <w:szCs w:val="24"/>
          <w:lang w:val="en-US" w:eastAsia="zh-CN" w:bidi="ar-SA"/>
        </w:rPr>
      </w:pPr>
      <w:r>
        <w:rPr>
          <w:rFonts w:hint="eastAsia" w:ascii="仿宋_GB2312" w:hAnsi="仿宋_GB2312" w:eastAsia="仿宋_GB2312" w:cs="仿宋_GB2312"/>
          <w:b w:val="0"/>
          <w:bCs/>
          <w:color w:val="auto"/>
          <w:kern w:val="21"/>
          <w:sz w:val="24"/>
          <w:szCs w:val="24"/>
          <w:lang w:val="en-US" w:eastAsia="zh-CN" w:bidi="ar-SA"/>
        </w:rPr>
        <w:t>——已投运产品曾发生过的问题、解决办法及效果，本次拟采取哪些完善措施。</w:t>
      </w:r>
    </w:p>
    <w:p>
      <w:pPr>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rPr>
          <w:rFonts w:hint="eastAsia" w:ascii="仿宋_GB2312" w:hAnsi="仿宋_GB2312" w:eastAsia="仿宋_GB2312" w:cs="仿宋_GB2312"/>
          <w:b w:val="0"/>
          <w:bCs/>
          <w:color w:val="auto"/>
          <w:kern w:val="21"/>
          <w:sz w:val="24"/>
          <w:szCs w:val="24"/>
          <w:lang w:val="en-US" w:eastAsia="zh-CN" w:bidi="ar-SA"/>
        </w:rPr>
      </w:pPr>
      <w:r>
        <w:rPr>
          <w:rFonts w:hint="eastAsia" w:ascii="仿宋_GB2312" w:hAnsi="仿宋_GB2312" w:eastAsia="仿宋_GB2312" w:cs="仿宋_GB2312"/>
          <w:b w:val="0"/>
          <w:bCs/>
          <w:color w:val="auto"/>
          <w:kern w:val="21"/>
          <w:sz w:val="24"/>
          <w:szCs w:val="24"/>
          <w:lang w:val="en-US" w:eastAsia="zh-CN" w:bidi="ar-SA"/>
        </w:rPr>
        <w:t>7.2.1.2 图纸及说明书</w:t>
      </w:r>
    </w:p>
    <w:p>
      <w:pPr>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rPr>
          <w:rFonts w:hint="eastAsia" w:ascii="仿宋_GB2312" w:hAnsi="仿宋_GB2312" w:eastAsia="仿宋_GB2312" w:cs="仿宋_GB2312"/>
          <w:b w:val="0"/>
          <w:bCs/>
          <w:color w:val="auto"/>
          <w:kern w:val="21"/>
          <w:sz w:val="24"/>
          <w:szCs w:val="24"/>
          <w:lang w:val="en-US" w:eastAsia="zh-CN" w:bidi="ar-SA"/>
        </w:rPr>
      </w:pPr>
      <w:r>
        <w:rPr>
          <w:rFonts w:hint="eastAsia" w:ascii="仿宋_GB2312" w:hAnsi="仿宋_GB2312" w:eastAsia="仿宋_GB2312" w:cs="仿宋_GB2312"/>
          <w:b w:val="0"/>
          <w:bCs/>
          <w:color w:val="auto"/>
          <w:kern w:val="21"/>
          <w:sz w:val="24"/>
          <w:szCs w:val="24"/>
          <w:lang w:val="en-US" w:eastAsia="zh-CN" w:bidi="ar-SA"/>
        </w:rPr>
        <w:t>——总装示意图： 应表示设备总的装配情况，该图纸表明升降式投光灯塔组装后的正视图和侧视图并同时标出安装完后的组件。包括电力和控制电缆出入口位置、外形尺寸、体积、设备重心位置与总重量等。</w:t>
      </w:r>
    </w:p>
    <w:p>
      <w:pPr>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rPr>
          <w:rFonts w:hint="eastAsia" w:ascii="仿宋_GB2312" w:hAnsi="仿宋_GB2312" w:eastAsia="仿宋_GB2312" w:cs="仿宋_GB2312"/>
          <w:b w:val="0"/>
          <w:bCs/>
          <w:color w:val="auto"/>
          <w:kern w:val="21"/>
          <w:sz w:val="24"/>
          <w:szCs w:val="24"/>
          <w:lang w:val="en-US" w:eastAsia="zh-CN" w:bidi="ar-SA"/>
        </w:rPr>
      </w:pPr>
      <w:r>
        <w:rPr>
          <w:rFonts w:hint="eastAsia" w:ascii="仿宋_GB2312" w:hAnsi="仿宋_GB2312" w:eastAsia="仿宋_GB2312" w:cs="仿宋_GB2312"/>
          <w:b w:val="0"/>
          <w:bCs/>
          <w:color w:val="auto"/>
          <w:kern w:val="21"/>
          <w:sz w:val="24"/>
          <w:szCs w:val="24"/>
          <w:lang w:val="en-US" w:eastAsia="zh-CN" w:bidi="ar-SA"/>
        </w:rPr>
        <w:t>——基础图： 应标明柜体的基础螺栓的位置和尺寸、设备操作维护所需的走廊净距及设备操作时的动态负荷等。并应注明对基础的强度和水平度的要求。</w:t>
      </w:r>
    </w:p>
    <w:p>
      <w:pPr>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rPr>
          <w:rFonts w:hint="eastAsia" w:ascii="仿宋_GB2312" w:hAnsi="仿宋_GB2312" w:eastAsia="仿宋_GB2312" w:cs="仿宋_GB2312"/>
          <w:b w:val="0"/>
          <w:bCs/>
          <w:color w:val="auto"/>
          <w:kern w:val="21"/>
          <w:sz w:val="24"/>
          <w:szCs w:val="24"/>
          <w:lang w:val="en-US" w:eastAsia="zh-CN" w:bidi="ar-SA"/>
        </w:rPr>
      </w:pPr>
      <w:r>
        <w:rPr>
          <w:rFonts w:hint="eastAsia" w:ascii="仿宋_GB2312" w:hAnsi="仿宋_GB2312" w:eastAsia="仿宋_GB2312" w:cs="仿宋_GB2312"/>
          <w:b w:val="0"/>
          <w:bCs/>
          <w:color w:val="auto"/>
          <w:kern w:val="21"/>
          <w:sz w:val="24"/>
          <w:szCs w:val="24"/>
          <w:lang w:val="en-US" w:eastAsia="zh-CN" w:bidi="ar-SA"/>
        </w:rPr>
        <w:t>——一次电气方案图、二次典型控制、保护图：应包括升降式投光灯塔的内部接线和本地及远方操作用的控制、保护、信号、照明等交流及直流回路。如有多张电气原理图，还应标明各图之间的有关线圈与触点的相互对应编号。必要时，应提供所有特殊装置或程序的操作说明概要。</w:t>
      </w:r>
    </w:p>
    <w:p>
      <w:pPr>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outlineLvl w:val="2"/>
        <w:rPr>
          <w:rFonts w:hint="eastAsia" w:ascii="仿宋_GB2312" w:hAnsi="仿宋_GB2312" w:eastAsia="仿宋_GB2312" w:cs="仿宋_GB2312"/>
          <w:b w:val="0"/>
          <w:bCs/>
          <w:color w:val="auto"/>
          <w:kern w:val="21"/>
          <w:sz w:val="24"/>
          <w:szCs w:val="24"/>
          <w:lang w:val="en-US" w:eastAsia="zh-CN" w:bidi="ar-SA"/>
        </w:rPr>
      </w:pPr>
      <w:bookmarkStart w:id="48" w:name="_Toc29626"/>
      <w:bookmarkStart w:id="49" w:name="_Toc13014"/>
      <w:bookmarkStart w:id="50" w:name="_Toc7032"/>
      <w:r>
        <w:rPr>
          <w:rFonts w:hint="eastAsia" w:ascii="仿宋_GB2312" w:hAnsi="仿宋_GB2312" w:eastAsia="仿宋_GB2312" w:cs="仿宋_GB2312"/>
          <w:b w:val="0"/>
          <w:bCs/>
          <w:color w:val="auto"/>
          <w:kern w:val="21"/>
          <w:sz w:val="24"/>
          <w:szCs w:val="24"/>
          <w:lang w:val="en-US" w:eastAsia="zh-CN" w:bidi="ar-SA"/>
        </w:rPr>
        <w:t>7.3 说明书的要求：</w:t>
      </w:r>
      <w:bookmarkEnd w:id="48"/>
      <w:bookmarkEnd w:id="49"/>
      <w:bookmarkEnd w:id="50"/>
    </w:p>
    <w:p>
      <w:pPr>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rPr>
          <w:rFonts w:hint="eastAsia" w:ascii="仿宋_GB2312" w:hAnsi="仿宋_GB2312" w:eastAsia="仿宋_GB2312" w:cs="仿宋_GB2312"/>
          <w:b w:val="0"/>
          <w:bCs/>
          <w:color w:val="auto"/>
          <w:kern w:val="21"/>
          <w:sz w:val="24"/>
          <w:szCs w:val="24"/>
          <w:lang w:val="en-US" w:eastAsia="zh-CN" w:bidi="ar-SA"/>
        </w:rPr>
      </w:pPr>
      <w:r>
        <w:rPr>
          <w:rFonts w:hint="eastAsia" w:ascii="仿宋_GB2312" w:hAnsi="仿宋_GB2312" w:eastAsia="仿宋_GB2312" w:cs="仿宋_GB2312"/>
          <w:b w:val="0"/>
          <w:bCs/>
          <w:color w:val="auto"/>
          <w:kern w:val="21"/>
          <w:sz w:val="24"/>
          <w:szCs w:val="24"/>
          <w:lang w:val="en-US" w:eastAsia="zh-CN" w:bidi="ar-SA"/>
        </w:rPr>
        <w:t>升降式投光灯塔的结构、安装、调试、运行、维护、检修操作和全部附件的完整说明和技术数据；</w:t>
      </w:r>
    </w:p>
    <w:p>
      <w:pPr>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rPr>
          <w:rFonts w:hint="eastAsia" w:ascii="仿宋_GB2312" w:hAnsi="仿宋_GB2312" w:eastAsia="仿宋_GB2312" w:cs="仿宋_GB2312"/>
          <w:b w:val="0"/>
          <w:bCs/>
          <w:color w:val="auto"/>
          <w:kern w:val="21"/>
          <w:sz w:val="24"/>
          <w:szCs w:val="24"/>
          <w:lang w:val="en-US" w:eastAsia="zh-CN" w:bidi="ar-SA"/>
        </w:rPr>
      </w:pPr>
      <w:r>
        <w:rPr>
          <w:rFonts w:hint="eastAsia" w:ascii="仿宋_GB2312" w:hAnsi="仿宋_GB2312" w:eastAsia="仿宋_GB2312" w:cs="仿宋_GB2312"/>
          <w:b w:val="0"/>
          <w:bCs/>
          <w:color w:val="auto"/>
          <w:kern w:val="21"/>
          <w:sz w:val="24"/>
          <w:szCs w:val="24"/>
          <w:lang w:val="en-US" w:eastAsia="zh-CN" w:bidi="ar-SA"/>
        </w:rPr>
        <w:t>升降式投光灯塔主要元器件的完整资料；</w:t>
      </w:r>
    </w:p>
    <w:p>
      <w:pPr>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rPr>
          <w:rFonts w:hint="eastAsia" w:ascii="仿宋_GB2312" w:hAnsi="仿宋_GB2312" w:eastAsia="仿宋_GB2312" w:cs="仿宋_GB2312"/>
          <w:b w:val="0"/>
          <w:bCs/>
          <w:color w:val="auto"/>
          <w:kern w:val="21"/>
          <w:sz w:val="24"/>
          <w:szCs w:val="24"/>
          <w:lang w:val="en-US" w:eastAsia="zh-CN" w:bidi="ar-SA"/>
        </w:rPr>
      </w:pPr>
      <w:r>
        <w:rPr>
          <w:rFonts w:hint="eastAsia" w:ascii="仿宋_GB2312" w:hAnsi="仿宋_GB2312" w:eastAsia="仿宋_GB2312" w:cs="仿宋_GB2312"/>
          <w:b w:val="0"/>
          <w:bCs/>
          <w:color w:val="auto"/>
          <w:kern w:val="21"/>
          <w:sz w:val="24"/>
          <w:szCs w:val="24"/>
          <w:lang w:val="en-US" w:eastAsia="zh-CN" w:bidi="ar-SA"/>
        </w:rPr>
        <w:t>其他元器件如各种继电器、辅助开关、熔断器以及其他项目的说明。</w:t>
      </w:r>
    </w:p>
    <w:p>
      <w:pPr>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rPr>
          <w:rFonts w:hint="eastAsia" w:ascii="仿宋_GB2312" w:hAnsi="仿宋_GB2312" w:eastAsia="仿宋_GB2312" w:cs="仿宋_GB2312"/>
          <w:b w:val="0"/>
          <w:bCs/>
          <w:color w:val="auto"/>
          <w:kern w:val="21"/>
          <w:sz w:val="24"/>
          <w:szCs w:val="24"/>
          <w:lang w:val="en-US" w:eastAsia="zh-CN" w:bidi="ar-SA"/>
        </w:rPr>
      </w:pPr>
      <w:r>
        <w:rPr>
          <w:rFonts w:hint="eastAsia" w:ascii="仿宋_GB2312" w:hAnsi="仿宋_GB2312" w:eastAsia="仿宋_GB2312" w:cs="仿宋_GB2312"/>
          <w:b w:val="0"/>
          <w:bCs/>
          <w:color w:val="auto"/>
          <w:kern w:val="21"/>
          <w:sz w:val="24"/>
          <w:szCs w:val="24"/>
          <w:lang w:val="en-US" w:eastAsia="zh-CN" w:bidi="ar-SA"/>
        </w:rPr>
        <w:t>乙方在设备出厂前向甲方提供装箱资料，供装箱资料的内容应满足配套供货检测控制设备的安装、调试、验收、运行、检修及维护的需要。</w:t>
      </w:r>
    </w:p>
    <w:p>
      <w:pPr>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rPr>
          <w:rFonts w:hint="eastAsia" w:ascii="仿宋_GB2312" w:hAnsi="仿宋_GB2312" w:eastAsia="仿宋_GB2312" w:cs="仿宋_GB2312"/>
          <w:b w:val="0"/>
          <w:bCs/>
          <w:color w:val="auto"/>
          <w:kern w:val="21"/>
          <w:sz w:val="24"/>
          <w:szCs w:val="24"/>
          <w:lang w:val="en-US" w:eastAsia="zh-CN" w:bidi="ar-SA"/>
        </w:rPr>
      </w:pPr>
      <w:r>
        <w:rPr>
          <w:rFonts w:hint="eastAsia" w:ascii="仿宋_GB2312" w:hAnsi="仿宋_GB2312" w:eastAsia="仿宋_GB2312" w:cs="仿宋_GB2312"/>
          <w:b w:val="0"/>
          <w:bCs/>
          <w:color w:val="auto"/>
          <w:kern w:val="21"/>
          <w:sz w:val="24"/>
          <w:szCs w:val="24"/>
          <w:lang w:val="en-US" w:eastAsia="zh-CN" w:bidi="ar-SA"/>
        </w:rPr>
        <w:t>最终资料提交后不得任意修改，设备到货后与所提供资料不符所造成的一切返工和损失由乙方负责赔偿。</w:t>
      </w:r>
    </w:p>
    <w:p>
      <w:pPr>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outlineLvl w:val="2"/>
        <w:rPr>
          <w:rFonts w:hint="eastAsia" w:ascii="仿宋_GB2312" w:hAnsi="仿宋_GB2312" w:eastAsia="仿宋_GB2312" w:cs="仿宋_GB2312"/>
          <w:b w:val="0"/>
          <w:bCs/>
          <w:color w:val="auto"/>
          <w:kern w:val="21"/>
          <w:sz w:val="24"/>
          <w:szCs w:val="24"/>
          <w:lang w:val="en-US" w:eastAsia="zh-CN" w:bidi="ar-SA"/>
        </w:rPr>
      </w:pPr>
      <w:bookmarkStart w:id="51" w:name="_Toc31395"/>
      <w:bookmarkStart w:id="52" w:name="_Toc31580"/>
      <w:bookmarkStart w:id="53" w:name="_Toc16077"/>
      <w:r>
        <w:rPr>
          <w:rFonts w:hint="eastAsia" w:ascii="仿宋_GB2312" w:hAnsi="仿宋_GB2312" w:eastAsia="仿宋_GB2312" w:cs="仿宋_GB2312"/>
          <w:b w:val="0"/>
          <w:bCs/>
          <w:color w:val="auto"/>
          <w:kern w:val="21"/>
          <w:sz w:val="24"/>
          <w:szCs w:val="24"/>
          <w:lang w:val="en-US" w:eastAsia="zh-CN" w:bidi="ar-SA"/>
        </w:rPr>
        <w:t>7.4 生产制造前的设计文件审查</w:t>
      </w:r>
      <w:bookmarkEnd w:id="51"/>
      <w:bookmarkEnd w:id="52"/>
      <w:bookmarkEnd w:id="53"/>
    </w:p>
    <w:p>
      <w:pPr>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rPr>
          <w:rFonts w:hint="eastAsia" w:ascii="仿宋_GB2312" w:hAnsi="仿宋_GB2312" w:eastAsia="仿宋_GB2312" w:cs="仿宋_GB2312"/>
          <w:b w:val="0"/>
          <w:bCs/>
          <w:color w:val="auto"/>
          <w:kern w:val="21"/>
          <w:sz w:val="24"/>
          <w:szCs w:val="24"/>
          <w:lang w:val="en-US" w:eastAsia="zh-CN" w:bidi="ar-SA"/>
        </w:rPr>
      </w:pPr>
      <w:r>
        <w:rPr>
          <w:rFonts w:hint="eastAsia" w:ascii="仿宋_GB2312" w:hAnsi="仿宋_GB2312" w:eastAsia="仿宋_GB2312" w:cs="仿宋_GB2312"/>
          <w:b w:val="0"/>
          <w:bCs/>
          <w:color w:val="auto"/>
          <w:kern w:val="21"/>
          <w:sz w:val="24"/>
          <w:szCs w:val="24"/>
          <w:lang w:val="en-US" w:eastAsia="zh-CN" w:bidi="ar-SA"/>
        </w:rPr>
        <w:t>在设备备料投产前，乙方应将全套设备设计文件提交甲方审查确认。甲方在7个工作日内反馈意见。未经甲方确认设备终版设计文件，乙方不得下料投产。乙方私自备料、投产引起的返工损失等，由乙方承担。经甲方审查确认的乙方设计文件，如需变更，乙方均需以书面形式报送甲方审核确认。甲方的设计审查确认，不免除乙方的责任。</w:t>
      </w:r>
    </w:p>
    <w:p>
      <w:pPr>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outlineLvl w:val="2"/>
        <w:rPr>
          <w:rFonts w:hint="eastAsia" w:ascii="仿宋_GB2312" w:hAnsi="仿宋_GB2312" w:eastAsia="仿宋_GB2312" w:cs="仿宋_GB2312"/>
          <w:b w:val="0"/>
          <w:bCs/>
          <w:color w:val="auto"/>
          <w:kern w:val="21"/>
          <w:sz w:val="24"/>
          <w:szCs w:val="24"/>
          <w:lang w:val="en-US" w:eastAsia="zh-CN" w:bidi="ar-SA"/>
        </w:rPr>
      </w:pPr>
      <w:bookmarkStart w:id="54" w:name="_Toc23101"/>
      <w:bookmarkStart w:id="55" w:name="_Toc24769"/>
      <w:bookmarkStart w:id="56" w:name="_Toc4662"/>
      <w:r>
        <w:rPr>
          <w:rFonts w:hint="eastAsia" w:ascii="仿宋_GB2312" w:hAnsi="仿宋_GB2312" w:eastAsia="仿宋_GB2312" w:cs="仿宋_GB2312"/>
          <w:b w:val="0"/>
          <w:bCs/>
          <w:color w:val="auto"/>
          <w:kern w:val="21"/>
          <w:sz w:val="24"/>
          <w:szCs w:val="24"/>
          <w:lang w:val="en-US" w:eastAsia="zh-CN" w:bidi="ar-SA"/>
        </w:rPr>
        <w:t>7.5 设备监造检验所需要的技术资料</w:t>
      </w:r>
      <w:bookmarkEnd w:id="54"/>
      <w:bookmarkEnd w:id="55"/>
      <w:bookmarkEnd w:id="56"/>
    </w:p>
    <w:p>
      <w:pPr>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rPr>
          <w:rFonts w:hint="eastAsia" w:ascii="仿宋_GB2312" w:hAnsi="仿宋_GB2312" w:eastAsia="仿宋_GB2312" w:cs="仿宋_GB2312"/>
          <w:b w:val="0"/>
          <w:bCs/>
          <w:color w:val="auto"/>
          <w:kern w:val="21"/>
          <w:sz w:val="24"/>
          <w:szCs w:val="24"/>
          <w:lang w:val="en-US" w:eastAsia="zh-CN" w:bidi="ar-SA"/>
        </w:rPr>
      </w:pPr>
      <w:r>
        <w:rPr>
          <w:rFonts w:hint="eastAsia" w:ascii="仿宋_GB2312" w:hAnsi="仿宋_GB2312" w:eastAsia="仿宋_GB2312" w:cs="仿宋_GB2312"/>
          <w:b w:val="0"/>
          <w:bCs/>
          <w:color w:val="auto"/>
          <w:kern w:val="21"/>
          <w:sz w:val="24"/>
          <w:szCs w:val="24"/>
          <w:lang w:val="en-US" w:eastAsia="zh-CN" w:bidi="ar-SA"/>
        </w:rPr>
        <w:t>乙方应提供满足合同设备监造检验/见证/归档所需的全部技术资料。</w:t>
      </w:r>
    </w:p>
    <w:p>
      <w:pPr>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outlineLvl w:val="2"/>
        <w:rPr>
          <w:rFonts w:hint="eastAsia" w:ascii="仿宋_GB2312" w:hAnsi="仿宋_GB2312" w:eastAsia="仿宋_GB2312" w:cs="仿宋_GB2312"/>
          <w:b w:val="0"/>
          <w:bCs/>
          <w:color w:val="auto"/>
          <w:kern w:val="21"/>
          <w:sz w:val="24"/>
          <w:szCs w:val="24"/>
          <w:lang w:val="en-US" w:eastAsia="zh-CN" w:bidi="ar-SA"/>
        </w:rPr>
      </w:pPr>
      <w:bookmarkStart w:id="57" w:name="_Toc2836"/>
      <w:bookmarkStart w:id="58" w:name="_Toc29637"/>
      <w:bookmarkStart w:id="59" w:name="_Toc13524"/>
      <w:r>
        <w:rPr>
          <w:rFonts w:hint="eastAsia" w:ascii="仿宋_GB2312" w:hAnsi="仿宋_GB2312" w:eastAsia="仿宋_GB2312" w:cs="仿宋_GB2312"/>
          <w:b w:val="0"/>
          <w:bCs/>
          <w:color w:val="auto"/>
          <w:kern w:val="21"/>
          <w:sz w:val="24"/>
          <w:szCs w:val="24"/>
          <w:lang w:val="en-US" w:eastAsia="zh-CN" w:bidi="ar-SA"/>
        </w:rPr>
        <w:t>7.6 随机技术文件要求</w:t>
      </w:r>
      <w:bookmarkEnd w:id="57"/>
      <w:bookmarkEnd w:id="58"/>
      <w:bookmarkEnd w:id="59"/>
    </w:p>
    <w:p>
      <w:pPr>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rPr>
          <w:rFonts w:hint="eastAsia" w:ascii="仿宋_GB2312" w:hAnsi="仿宋_GB2312" w:eastAsia="仿宋_GB2312" w:cs="仿宋_GB2312"/>
          <w:b w:val="0"/>
          <w:bCs/>
          <w:color w:val="auto"/>
          <w:kern w:val="21"/>
          <w:sz w:val="24"/>
          <w:szCs w:val="24"/>
          <w:lang w:val="en-US" w:eastAsia="zh-CN" w:bidi="ar-SA"/>
        </w:rPr>
      </w:pPr>
      <w:r>
        <w:rPr>
          <w:rFonts w:hint="eastAsia" w:ascii="仿宋_GB2312" w:hAnsi="仿宋_GB2312" w:eastAsia="仿宋_GB2312" w:cs="仿宋_GB2312"/>
          <w:b w:val="0"/>
          <w:bCs/>
          <w:color w:val="auto"/>
          <w:kern w:val="21"/>
          <w:sz w:val="24"/>
          <w:szCs w:val="24"/>
          <w:lang w:val="en-US" w:eastAsia="zh-CN" w:bidi="ar-SA"/>
        </w:rPr>
        <w:t>设备</w:t>
      </w:r>
      <w:r>
        <w:rPr>
          <w:rFonts w:hint="eastAsia" w:ascii="仿宋_GB2312" w:hAnsi="仿宋_GB2312" w:eastAsia="仿宋_GB2312" w:cs="仿宋_GB2312"/>
          <w:b w:val="0"/>
          <w:bCs/>
          <w:color w:val="auto"/>
          <w:kern w:val="21"/>
          <w:sz w:val="24"/>
          <w:szCs w:val="24"/>
          <w:highlight w:val="none"/>
          <w:lang w:val="en-US" w:eastAsia="zh-CN" w:bidi="ar-SA"/>
        </w:rPr>
        <w:t>发运前30天，乙方将最终版随机技术文件电子版上传到甲方的电子系统，甲方对资料完整性</w:t>
      </w:r>
      <w:r>
        <w:rPr>
          <w:rFonts w:hint="eastAsia" w:ascii="仿宋_GB2312" w:hAnsi="仿宋_GB2312" w:eastAsia="仿宋_GB2312" w:cs="仿宋_GB2312"/>
          <w:b w:val="0"/>
          <w:bCs/>
          <w:color w:val="auto"/>
          <w:kern w:val="21"/>
          <w:sz w:val="24"/>
          <w:szCs w:val="24"/>
          <w:lang w:val="en-US" w:eastAsia="zh-CN" w:bidi="ar-SA"/>
        </w:rPr>
        <w:t>进行确认，30天内反馈确认结果。</w:t>
      </w:r>
    </w:p>
    <w:p>
      <w:pPr>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rPr>
          <w:rFonts w:hint="eastAsia" w:ascii="仿宋_GB2312" w:hAnsi="仿宋_GB2312" w:eastAsia="仿宋_GB2312" w:cs="仿宋_GB2312"/>
          <w:b w:val="0"/>
          <w:bCs/>
          <w:color w:val="auto"/>
          <w:kern w:val="21"/>
          <w:sz w:val="24"/>
          <w:szCs w:val="24"/>
          <w:lang w:val="en-US" w:eastAsia="zh-CN" w:bidi="ar-SA"/>
        </w:rPr>
      </w:pPr>
      <w:r>
        <w:rPr>
          <w:rFonts w:hint="eastAsia" w:ascii="仿宋_GB2312" w:hAnsi="仿宋_GB2312" w:eastAsia="仿宋_GB2312" w:cs="仿宋_GB2312"/>
          <w:b w:val="0"/>
          <w:bCs/>
          <w:color w:val="auto"/>
          <w:kern w:val="21"/>
          <w:sz w:val="24"/>
          <w:szCs w:val="24"/>
          <w:lang w:val="en-US" w:eastAsia="zh-CN" w:bidi="ar-SA"/>
        </w:rPr>
        <w:t>在设备装箱发运时，最终版随机技术文件（包括纸质版和电子版，图纸为PDF格式，文本文件为word/excel格式）应同时随设备发至现场。满足施工、调试、试运、机组性能试验和运行维护所需的技术资料包括但不限于：</w:t>
      </w:r>
    </w:p>
    <w:p>
      <w:pPr>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rPr>
          <w:rFonts w:hint="eastAsia" w:ascii="仿宋_GB2312" w:hAnsi="仿宋_GB2312" w:eastAsia="仿宋_GB2312" w:cs="仿宋_GB2312"/>
          <w:b w:val="0"/>
          <w:bCs/>
          <w:color w:val="auto"/>
          <w:kern w:val="21"/>
          <w:sz w:val="24"/>
          <w:szCs w:val="24"/>
          <w:lang w:val="en-US" w:eastAsia="zh-CN" w:bidi="ar-SA"/>
        </w:rPr>
      </w:pPr>
      <w:r>
        <w:rPr>
          <w:rFonts w:hint="eastAsia" w:ascii="仿宋_GB2312" w:hAnsi="仿宋_GB2312" w:eastAsia="仿宋_GB2312" w:cs="仿宋_GB2312"/>
          <w:b w:val="0"/>
          <w:bCs/>
          <w:color w:val="auto"/>
          <w:kern w:val="21"/>
          <w:sz w:val="24"/>
          <w:szCs w:val="24"/>
          <w:lang w:val="en-US" w:eastAsia="zh-CN" w:bidi="ar-SA"/>
        </w:rPr>
        <w:t>7.6.1 提供设备安装、运行、调试和试运说明书，以及组装、拆卸时所需用的技术资料。</w:t>
      </w:r>
    </w:p>
    <w:p>
      <w:pPr>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rPr>
          <w:rFonts w:hint="eastAsia" w:ascii="仿宋_GB2312" w:hAnsi="仿宋_GB2312" w:eastAsia="仿宋_GB2312" w:cs="仿宋_GB2312"/>
          <w:b w:val="0"/>
          <w:bCs/>
          <w:color w:val="auto"/>
          <w:kern w:val="21"/>
          <w:sz w:val="24"/>
          <w:szCs w:val="24"/>
          <w:lang w:val="en-US" w:eastAsia="zh-CN" w:bidi="ar-SA"/>
        </w:rPr>
      </w:pPr>
      <w:r>
        <w:rPr>
          <w:rFonts w:hint="eastAsia" w:ascii="仿宋_GB2312" w:hAnsi="仿宋_GB2312" w:eastAsia="仿宋_GB2312" w:cs="仿宋_GB2312"/>
          <w:b w:val="0"/>
          <w:bCs/>
          <w:color w:val="auto"/>
          <w:kern w:val="21"/>
          <w:sz w:val="24"/>
          <w:szCs w:val="24"/>
          <w:lang w:val="en-US" w:eastAsia="zh-CN" w:bidi="ar-SA"/>
        </w:rPr>
        <w:t>7.6.2 安装、运行、维护、检修所需的详尽图纸和技术文件，包括设备总图、部件总图、分图和必要的零件图、计算资料等。</w:t>
      </w:r>
    </w:p>
    <w:p>
      <w:pPr>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rPr>
          <w:rFonts w:hint="eastAsia" w:ascii="仿宋_GB2312" w:hAnsi="仿宋_GB2312" w:eastAsia="仿宋_GB2312" w:cs="仿宋_GB2312"/>
          <w:b w:val="0"/>
          <w:bCs/>
          <w:color w:val="auto"/>
          <w:kern w:val="21"/>
          <w:sz w:val="24"/>
          <w:szCs w:val="24"/>
          <w:lang w:val="en-US" w:eastAsia="zh-CN" w:bidi="ar-SA"/>
        </w:rPr>
      </w:pPr>
      <w:r>
        <w:rPr>
          <w:rFonts w:hint="eastAsia" w:ascii="仿宋_GB2312" w:hAnsi="仿宋_GB2312" w:eastAsia="仿宋_GB2312" w:cs="仿宋_GB2312"/>
          <w:b w:val="0"/>
          <w:bCs/>
          <w:color w:val="auto"/>
          <w:kern w:val="21"/>
          <w:sz w:val="24"/>
          <w:szCs w:val="24"/>
          <w:lang w:val="en-US" w:eastAsia="zh-CN" w:bidi="ar-SA"/>
        </w:rPr>
        <w:t>7.6.3 设备的安装、运行、维护、检修说明书，包括设备结构特点、安装程序和工艺要求、启动调试要领。运行操作规定和控制数据、定期校验和维护说明等。</w:t>
      </w:r>
    </w:p>
    <w:p>
      <w:pPr>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rPr>
          <w:rFonts w:hint="eastAsia" w:ascii="仿宋_GB2312" w:hAnsi="仿宋_GB2312" w:eastAsia="仿宋_GB2312" w:cs="仿宋_GB2312"/>
          <w:b w:val="0"/>
          <w:bCs/>
          <w:color w:val="auto"/>
          <w:kern w:val="21"/>
          <w:sz w:val="24"/>
          <w:szCs w:val="24"/>
          <w:lang w:val="en-US" w:eastAsia="zh-CN" w:bidi="ar-SA"/>
        </w:rPr>
      </w:pPr>
      <w:r>
        <w:rPr>
          <w:rFonts w:hint="eastAsia" w:ascii="仿宋_GB2312" w:hAnsi="仿宋_GB2312" w:eastAsia="仿宋_GB2312" w:cs="仿宋_GB2312"/>
          <w:b w:val="0"/>
          <w:bCs/>
          <w:color w:val="auto"/>
          <w:kern w:val="21"/>
          <w:sz w:val="24"/>
          <w:szCs w:val="24"/>
          <w:lang w:val="en-US" w:eastAsia="zh-CN" w:bidi="ar-SA"/>
        </w:rPr>
        <w:t>7.6.4 乙方应提供试机备品、配件总清单和易损零件图。</w:t>
      </w:r>
    </w:p>
    <w:p>
      <w:pPr>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rPr>
          <w:rFonts w:hint="eastAsia" w:ascii="仿宋_GB2312" w:hAnsi="仿宋_GB2312" w:eastAsia="仿宋_GB2312" w:cs="仿宋_GB2312"/>
          <w:b w:val="0"/>
          <w:bCs/>
          <w:color w:val="auto"/>
          <w:kern w:val="21"/>
          <w:sz w:val="24"/>
          <w:szCs w:val="24"/>
          <w:lang w:val="en-US" w:eastAsia="zh-CN" w:bidi="ar-SA"/>
        </w:rPr>
      </w:pPr>
      <w:r>
        <w:rPr>
          <w:rFonts w:hint="eastAsia" w:ascii="仿宋_GB2312" w:hAnsi="仿宋_GB2312" w:eastAsia="仿宋_GB2312" w:cs="仿宋_GB2312"/>
          <w:b w:val="0"/>
          <w:bCs/>
          <w:color w:val="auto"/>
          <w:kern w:val="21"/>
          <w:sz w:val="24"/>
          <w:szCs w:val="24"/>
          <w:lang w:val="en-US" w:eastAsia="zh-CN" w:bidi="ar-SA"/>
        </w:rPr>
        <w:t>7.6.5 乙方应提供专用工具使用说明及图纸。</w:t>
      </w:r>
    </w:p>
    <w:p>
      <w:pPr>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outlineLvl w:val="2"/>
        <w:rPr>
          <w:rFonts w:hint="eastAsia" w:ascii="仿宋_GB2312" w:hAnsi="仿宋_GB2312" w:eastAsia="仿宋_GB2312" w:cs="仿宋_GB2312"/>
          <w:b w:val="0"/>
          <w:bCs/>
          <w:color w:val="auto"/>
          <w:kern w:val="21"/>
          <w:sz w:val="24"/>
          <w:szCs w:val="24"/>
          <w:lang w:val="en-US" w:eastAsia="zh-CN" w:bidi="ar-SA"/>
        </w:rPr>
      </w:pPr>
      <w:bookmarkStart w:id="60" w:name="_Toc21548"/>
      <w:bookmarkStart w:id="61" w:name="_Toc9928"/>
      <w:bookmarkStart w:id="62" w:name="_Toc12501"/>
      <w:r>
        <w:rPr>
          <w:rFonts w:hint="eastAsia" w:ascii="仿宋_GB2312" w:hAnsi="仿宋_GB2312" w:eastAsia="仿宋_GB2312" w:cs="仿宋_GB2312"/>
          <w:b w:val="0"/>
          <w:bCs/>
          <w:color w:val="auto"/>
          <w:kern w:val="21"/>
          <w:sz w:val="24"/>
          <w:szCs w:val="24"/>
          <w:lang w:val="en-US" w:eastAsia="zh-CN" w:bidi="ar-SA"/>
        </w:rPr>
        <w:t>7.7 乙方须提供的其他技术资料，包括以下但不限于：</w:t>
      </w:r>
      <w:bookmarkEnd w:id="60"/>
      <w:bookmarkEnd w:id="61"/>
      <w:bookmarkEnd w:id="62"/>
    </w:p>
    <w:p>
      <w:pPr>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rPr>
          <w:rFonts w:hint="eastAsia" w:ascii="仿宋_GB2312" w:hAnsi="仿宋_GB2312" w:eastAsia="仿宋_GB2312" w:cs="仿宋_GB2312"/>
          <w:b w:val="0"/>
          <w:bCs/>
          <w:color w:val="auto"/>
          <w:kern w:val="21"/>
          <w:sz w:val="24"/>
          <w:szCs w:val="24"/>
          <w:lang w:val="en-US" w:eastAsia="zh-CN" w:bidi="ar-SA"/>
        </w:rPr>
      </w:pPr>
      <w:r>
        <w:rPr>
          <w:rFonts w:hint="eastAsia" w:ascii="仿宋_GB2312" w:hAnsi="仿宋_GB2312" w:eastAsia="仿宋_GB2312" w:cs="仿宋_GB2312"/>
          <w:b w:val="0"/>
          <w:bCs/>
          <w:color w:val="auto"/>
          <w:kern w:val="21"/>
          <w:sz w:val="24"/>
          <w:szCs w:val="24"/>
          <w:lang w:val="en-US" w:eastAsia="zh-CN" w:bidi="ar-SA"/>
        </w:rPr>
        <w:t>7.7.1 检验记录、试验报告及质量合格证等出厂报告。</w:t>
      </w:r>
    </w:p>
    <w:p>
      <w:pPr>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rPr>
          <w:rFonts w:hint="eastAsia" w:ascii="仿宋_GB2312" w:hAnsi="仿宋_GB2312" w:eastAsia="仿宋_GB2312" w:cs="仿宋_GB2312"/>
          <w:b w:val="0"/>
          <w:bCs/>
          <w:color w:val="auto"/>
          <w:kern w:val="21"/>
          <w:sz w:val="24"/>
          <w:szCs w:val="24"/>
          <w:lang w:val="en-US" w:eastAsia="zh-CN" w:bidi="ar-SA"/>
        </w:rPr>
      </w:pPr>
      <w:r>
        <w:rPr>
          <w:rFonts w:hint="eastAsia" w:ascii="仿宋_GB2312" w:hAnsi="仿宋_GB2312" w:eastAsia="仿宋_GB2312" w:cs="仿宋_GB2312"/>
          <w:b w:val="0"/>
          <w:bCs/>
          <w:color w:val="auto"/>
          <w:kern w:val="21"/>
          <w:sz w:val="24"/>
          <w:szCs w:val="24"/>
          <w:lang w:val="en-US" w:eastAsia="zh-CN" w:bidi="ar-SA"/>
        </w:rPr>
        <w:t>7.7.2 乙方提供在设计、制造、检验、验收时所遵循的标准、规范和规定等清单。</w:t>
      </w:r>
    </w:p>
    <w:p>
      <w:pPr>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rPr>
          <w:rFonts w:hint="eastAsia" w:ascii="仿宋_GB2312" w:hAnsi="仿宋_GB2312" w:eastAsia="仿宋_GB2312" w:cs="仿宋_GB2312"/>
          <w:b w:val="0"/>
          <w:bCs/>
          <w:color w:val="auto"/>
          <w:kern w:val="21"/>
          <w:sz w:val="24"/>
          <w:szCs w:val="24"/>
          <w:lang w:val="en-US" w:eastAsia="zh-CN" w:bidi="ar-SA"/>
        </w:rPr>
      </w:pPr>
      <w:r>
        <w:rPr>
          <w:rFonts w:hint="eastAsia" w:ascii="仿宋_GB2312" w:hAnsi="仿宋_GB2312" w:eastAsia="仿宋_GB2312" w:cs="仿宋_GB2312"/>
          <w:b w:val="0"/>
          <w:bCs/>
          <w:color w:val="auto"/>
          <w:kern w:val="21"/>
          <w:sz w:val="24"/>
          <w:szCs w:val="24"/>
          <w:lang w:val="en-US" w:eastAsia="zh-CN" w:bidi="ar-SA"/>
        </w:rPr>
        <w:t>7.7.3 设备和备品管理资料文件，包括设备和备品发运和装箱的详细资料（各种清单），设备和备品存放与保管技术要求，运输超重和超大件的明细表和外形图。</w:t>
      </w:r>
    </w:p>
    <w:p>
      <w:pPr>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rPr>
          <w:rFonts w:hint="eastAsia" w:ascii="仿宋_GB2312" w:hAnsi="仿宋_GB2312" w:eastAsia="仿宋_GB2312" w:cs="仿宋_GB2312"/>
          <w:b w:val="0"/>
          <w:bCs/>
          <w:color w:val="auto"/>
          <w:kern w:val="21"/>
          <w:sz w:val="24"/>
          <w:szCs w:val="24"/>
          <w:lang w:val="en-US" w:eastAsia="zh-CN" w:bidi="ar-SA"/>
        </w:rPr>
      </w:pPr>
      <w:r>
        <w:rPr>
          <w:rFonts w:hint="eastAsia" w:ascii="仿宋_GB2312" w:hAnsi="仿宋_GB2312" w:eastAsia="仿宋_GB2312" w:cs="仿宋_GB2312"/>
          <w:b w:val="0"/>
          <w:bCs/>
          <w:color w:val="auto"/>
          <w:kern w:val="21"/>
          <w:sz w:val="24"/>
          <w:szCs w:val="24"/>
          <w:lang w:val="en-US" w:eastAsia="zh-CN" w:bidi="ar-SA"/>
        </w:rPr>
        <w:t>7.7.4详细的产品质量文件，包括材质、材质检验、焊接、热处理、加工质量、外形尺寸和性能检验等的证明。</w:t>
      </w:r>
    </w:p>
    <w:p>
      <w:pPr>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rPr>
          <w:rFonts w:hint="eastAsia" w:ascii="仿宋_GB2312" w:hAnsi="仿宋_GB2312" w:eastAsia="仿宋_GB2312" w:cs="仿宋_GB2312"/>
          <w:b w:val="0"/>
          <w:bCs/>
          <w:color w:val="auto"/>
          <w:kern w:val="21"/>
          <w:sz w:val="24"/>
          <w:szCs w:val="24"/>
          <w:lang w:val="en-US" w:eastAsia="zh-CN" w:bidi="ar-SA"/>
        </w:rPr>
      </w:pPr>
      <w:r>
        <w:rPr>
          <w:rFonts w:hint="eastAsia" w:ascii="仿宋_GB2312" w:hAnsi="仿宋_GB2312" w:eastAsia="仿宋_GB2312" w:cs="仿宋_GB2312"/>
          <w:b w:val="0"/>
          <w:bCs/>
          <w:color w:val="auto"/>
          <w:kern w:val="21"/>
          <w:sz w:val="24"/>
          <w:szCs w:val="24"/>
          <w:lang w:val="en-US" w:eastAsia="zh-CN" w:bidi="ar-SA"/>
        </w:rPr>
        <w:t>7.7.5设备和备品运输超重和超大件的明细表和外形图。</w:t>
      </w:r>
    </w:p>
    <w:p>
      <w:pPr>
        <w:keepNext w:val="0"/>
        <w:keepLines w:val="0"/>
        <w:pageBreakBefore w:val="0"/>
        <w:numPr>
          <w:ilvl w:val="0"/>
          <w:numId w:val="0"/>
        </w:numPr>
        <w:tabs>
          <w:tab w:val="left" w:pos="0"/>
          <w:tab w:val="left" w:pos="540"/>
          <w:tab w:val="left" w:pos="720"/>
        </w:tabs>
        <w:kinsoku/>
        <w:wordWrap/>
        <w:overflowPunct/>
        <w:topLinePunct w:val="0"/>
        <w:bidi w:val="0"/>
        <w:adjustRightInd w:val="0"/>
        <w:snapToGrid w:val="0"/>
        <w:spacing w:line="500" w:lineRule="exact"/>
        <w:ind w:firstLine="480" w:firstLineChars="200"/>
        <w:textAlignment w:val="auto"/>
        <w:outlineLvl w:val="0"/>
        <w:rPr>
          <w:rFonts w:hint="eastAsia" w:ascii="黑体" w:hAnsi="黑体" w:eastAsia="黑体" w:cs="黑体"/>
          <w:b w:val="0"/>
          <w:bCs w:val="0"/>
          <w:kern w:val="2"/>
          <w:sz w:val="24"/>
          <w:szCs w:val="24"/>
          <w:lang w:val="en-US" w:eastAsia="zh-CN" w:bidi="ar-SA"/>
        </w:rPr>
      </w:pPr>
      <w:bookmarkStart w:id="63" w:name="_Toc23040"/>
      <w:r>
        <w:rPr>
          <w:rFonts w:hint="eastAsia" w:ascii="黑体" w:hAnsi="黑体" w:eastAsia="黑体" w:cs="黑体"/>
          <w:b w:val="0"/>
          <w:bCs w:val="0"/>
          <w:kern w:val="2"/>
          <w:sz w:val="24"/>
          <w:szCs w:val="24"/>
          <w:lang w:val="en-US" w:eastAsia="zh-CN" w:bidi="ar-SA"/>
        </w:rPr>
        <w:t>八、服务和联络</w:t>
      </w:r>
      <w:bookmarkEnd w:id="63"/>
    </w:p>
    <w:p>
      <w:pPr>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outlineLvl w:val="1"/>
        <w:rPr>
          <w:rFonts w:hint="eastAsia" w:ascii="仿宋_GB2312" w:hAnsi="仿宋_GB2312" w:eastAsia="仿宋_GB2312" w:cs="仿宋_GB2312"/>
          <w:b w:val="0"/>
          <w:bCs/>
          <w:color w:val="auto"/>
          <w:kern w:val="21"/>
          <w:sz w:val="24"/>
          <w:szCs w:val="24"/>
          <w:lang w:val="en-US" w:eastAsia="zh-CN" w:bidi="ar-SA"/>
        </w:rPr>
      </w:pPr>
      <w:bookmarkStart w:id="64" w:name="_Toc21142"/>
      <w:bookmarkStart w:id="65" w:name="_Toc24416"/>
      <w:bookmarkStart w:id="66" w:name="_Toc18486"/>
      <w:bookmarkStart w:id="67" w:name="_Toc29295"/>
      <w:bookmarkStart w:id="68" w:name="_Toc3315"/>
      <w:bookmarkStart w:id="69" w:name="_Toc28831"/>
      <w:bookmarkStart w:id="70" w:name="_Toc14704"/>
      <w:r>
        <w:rPr>
          <w:rFonts w:hint="eastAsia" w:ascii="仿宋_GB2312" w:hAnsi="仿宋_GB2312" w:eastAsia="仿宋_GB2312" w:cs="仿宋_GB2312"/>
          <w:b w:val="0"/>
          <w:bCs/>
          <w:color w:val="auto"/>
          <w:kern w:val="21"/>
          <w:sz w:val="24"/>
          <w:szCs w:val="24"/>
          <w:lang w:val="en-US" w:eastAsia="zh-CN" w:bidi="ar-SA"/>
        </w:rPr>
        <w:t>8.1 设计服务</w:t>
      </w:r>
      <w:bookmarkEnd w:id="64"/>
      <w:bookmarkEnd w:id="65"/>
      <w:bookmarkEnd w:id="66"/>
      <w:bookmarkEnd w:id="67"/>
      <w:bookmarkEnd w:id="68"/>
      <w:bookmarkEnd w:id="69"/>
      <w:bookmarkEnd w:id="70"/>
    </w:p>
    <w:p>
      <w:pPr>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rPr>
          <w:rFonts w:hint="eastAsia" w:ascii="仿宋_GB2312" w:hAnsi="仿宋_GB2312" w:eastAsia="仿宋_GB2312" w:cs="仿宋_GB2312"/>
          <w:b w:val="0"/>
          <w:bCs/>
          <w:color w:val="auto"/>
          <w:kern w:val="21"/>
          <w:sz w:val="24"/>
          <w:szCs w:val="24"/>
          <w:lang w:val="en-US" w:eastAsia="zh-CN" w:bidi="ar-SA"/>
        </w:rPr>
      </w:pPr>
      <w:r>
        <w:rPr>
          <w:rFonts w:hint="eastAsia" w:ascii="仿宋_GB2312" w:hAnsi="仿宋_GB2312" w:eastAsia="仿宋_GB2312" w:cs="仿宋_GB2312"/>
          <w:b w:val="0"/>
          <w:bCs/>
          <w:color w:val="auto"/>
          <w:kern w:val="21"/>
          <w:sz w:val="24"/>
          <w:szCs w:val="24"/>
          <w:lang w:val="en-US" w:eastAsia="zh-CN" w:bidi="ar-SA"/>
        </w:rPr>
        <w:t>8.1.1 根据工程需要可以召开设计联络会或采用其他方式解决设计及制造中的问题。所有费用由乙方承担。</w:t>
      </w:r>
    </w:p>
    <w:p>
      <w:pPr>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rPr>
          <w:rFonts w:hint="eastAsia" w:ascii="仿宋_GB2312" w:hAnsi="仿宋_GB2312" w:eastAsia="仿宋_GB2312" w:cs="仿宋_GB2312"/>
          <w:b w:val="0"/>
          <w:bCs/>
          <w:color w:val="auto"/>
          <w:kern w:val="21"/>
          <w:sz w:val="24"/>
          <w:szCs w:val="24"/>
          <w:lang w:val="en-US" w:eastAsia="zh-CN" w:bidi="ar-SA"/>
        </w:rPr>
      </w:pPr>
      <w:r>
        <w:rPr>
          <w:rFonts w:hint="eastAsia" w:ascii="仿宋_GB2312" w:hAnsi="仿宋_GB2312" w:eastAsia="仿宋_GB2312" w:cs="仿宋_GB2312"/>
          <w:b w:val="0"/>
          <w:bCs/>
          <w:color w:val="auto"/>
          <w:kern w:val="21"/>
          <w:sz w:val="24"/>
          <w:szCs w:val="24"/>
          <w:lang w:val="en-US" w:eastAsia="zh-CN" w:bidi="ar-SA"/>
        </w:rPr>
        <w:t>8.1.2乙方提供的设备及附件规格、重量有变化时，应及时书面提供给甲方。</w:t>
      </w:r>
    </w:p>
    <w:p>
      <w:pPr>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outlineLvl w:val="1"/>
        <w:rPr>
          <w:rFonts w:hint="eastAsia" w:ascii="仿宋_GB2312" w:hAnsi="仿宋_GB2312" w:eastAsia="仿宋_GB2312" w:cs="仿宋_GB2312"/>
          <w:b w:val="0"/>
          <w:bCs/>
          <w:color w:val="auto"/>
          <w:kern w:val="21"/>
          <w:sz w:val="24"/>
          <w:szCs w:val="24"/>
          <w:lang w:val="en-US" w:eastAsia="zh-CN" w:bidi="ar-SA"/>
        </w:rPr>
      </w:pPr>
      <w:bookmarkStart w:id="71" w:name="_Toc30435"/>
      <w:bookmarkStart w:id="72" w:name="_Toc20986"/>
      <w:bookmarkStart w:id="73" w:name="_Toc4638"/>
      <w:bookmarkStart w:id="74" w:name="_Toc25260"/>
      <w:bookmarkStart w:id="75" w:name="_Toc7671"/>
      <w:bookmarkStart w:id="76" w:name="_Toc9545"/>
      <w:bookmarkStart w:id="77" w:name="_Toc30451"/>
      <w:r>
        <w:rPr>
          <w:rFonts w:hint="eastAsia" w:ascii="仿宋_GB2312" w:hAnsi="仿宋_GB2312" w:eastAsia="仿宋_GB2312" w:cs="仿宋_GB2312"/>
          <w:b w:val="0"/>
          <w:bCs/>
          <w:color w:val="auto"/>
          <w:kern w:val="21"/>
          <w:sz w:val="24"/>
          <w:szCs w:val="24"/>
          <w:lang w:val="en-US" w:eastAsia="zh-CN" w:bidi="ar-SA"/>
        </w:rPr>
        <w:t>8.2 乙方现场技术服务</w:t>
      </w:r>
      <w:bookmarkEnd w:id="71"/>
      <w:bookmarkEnd w:id="72"/>
      <w:bookmarkEnd w:id="73"/>
      <w:bookmarkEnd w:id="74"/>
      <w:bookmarkEnd w:id="75"/>
      <w:bookmarkEnd w:id="76"/>
      <w:bookmarkEnd w:id="77"/>
    </w:p>
    <w:p>
      <w:pPr>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rPr>
          <w:rFonts w:hint="eastAsia" w:ascii="仿宋_GB2312" w:hAnsi="仿宋_GB2312" w:eastAsia="仿宋_GB2312" w:cs="仿宋_GB2312"/>
          <w:b w:val="0"/>
          <w:bCs/>
          <w:color w:val="auto"/>
          <w:kern w:val="21"/>
          <w:sz w:val="24"/>
          <w:szCs w:val="24"/>
          <w:lang w:val="en-US" w:eastAsia="zh-CN" w:bidi="ar-SA"/>
        </w:rPr>
      </w:pPr>
      <w:r>
        <w:rPr>
          <w:rFonts w:hint="eastAsia" w:ascii="仿宋_GB2312" w:hAnsi="仿宋_GB2312" w:eastAsia="仿宋_GB2312" w:cs="仿宋_GB2312"/>
          <w:b w:val="0"/>
          <w:bCs/>
          <w:color w:val="auto"/>
          <w:kern w:val="21"/>
          <w:sz w:val="24"/>
          <w:szCs w:val="24"/>
          <w:lang w:val="en-US" w:eastAsia="zh-CN" w:bidi="ar-SA"/>
        </w:rPr>
        <w:t>8.2.1 乙方现场技术服务的目的是保证所提供的合同设备安全、正常投运。乙方要派出合格的、能独立解决问题的现场服务人员。乙方提供的包括服务人天数的现场服务表应能满足工程需要。如果由于乙方的原因，下表中的人天数不能满足工程需要，甲方有权追加人天数，且发生的费用由乙方承担。</w:t>
      </w:r>
    </w:p>
    <w:p>
      <w:pPr>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rPr>
          <w:rFonts w:hint="eastAsia" w:ascii="仿宋_GB2312" w:hAnsi="仿宋_GB2312" w:eastAsia="仿宋_GB2312" w:cs="仿宋_GB2312"/>
          <w:b w:val="0"/>
          <w:bCs/>
          <w:color w:val="auto"/>
          <w:kern w:val="21"/>
          <w:sz w:val="24"/>
          <w:szCs w:val="24"/>
          <w:lang w:val="en-US" w:eastAsia="zh-CN" w:bidi="ar-SA"/>
        </w:rPr>
      </w:pPr>
      <w:r>
        <w:rPr>
          <w:rFonts w:hint="eastAsia" w:ascii="仿宋_GB2312" w:hAnsi="仿宋_GB2312" w:eastAsia="仿宋_GB2312" w:cs="仿宋_GB2312"/>
          <w:b w:val="0"/>
          <w:bCs/>
          <w:color w:val="auto"/>
          <w:kern w:val="21"/>
          <w:sz w:val="24"/>
          <w:szCs w:val="24"/>
          <w:lang w:val="en-US" w:eastAsia="zh-CN" w:bidi="ar-SA"/>
        </w:rPr>
        <w:t>8.2.2 乙方服务人员的一切费用已包含在合同总价中，它包括诸如服务人员的工资及各种补助、交通费、通讯费、食宿费、医疗费、各种保险费、各种税费，等等。</w:t>
      </w:r>
    </w:p>
    <w:p>
      <w:pPr>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rPr>
          <w:rFonts w:hint="eastAsia" w:ascii="仿宋_GB2312" w:hAnsi="仿宋_GB2312" w:eastAsia="仿宋_GB2312" w:cs="仿宋_GB2312"/>
          <w:b w:val="0"/>
          <w:bCs/>
          <w:color w:val="auto"/>
          <w:kern w:val="21"/>
          <w:sz w:val="24"/>
          <w:szCs w:val="24"/>
          <w:lang w:val="en-US" w:eastAsia="zh-CN" w:bidi="ar-SA"/>
        </w:rPr>
      </w:pPr>
      <w:r>
        <w:rPr>
          <w:rFonts w:hint="eastAsia" w:ascii="仿宋_GB2312" w:hAnsi="仿宋_GB2312" w:eastAsia="仿宋_GB2312" w:cs="仿宋_GB2312"/>
          <w:b w:val="0"/>
          <w:bCs/>
          <w:color w:val="auto"/>
          <w:kern w:val="21"/>
          <w:sz w:val="24"/>
          <w:szCs w:val="24"/>
          <w:lang w:val="en-US" w:eastAsia="zh-CN" w:bidi="ar-SA"/>
        </w:rPr>
        <w:t>8.2.3 现场服务人员的工作时间应与现场要求相一致，以满足现场安装、调试和试运行的要求甲方不再因乙方现场服务人员的加班和节假日而另付费用。服务人员必须接受甲方企业管理相关制度和规范服从甲方企业现场管理和考核。</w:t>
      </w:r>
    </w:p>
    <w:p>
      <w:pPr>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rPr>
          <w:rFonts w:hint="eastAsia" w:ascii="仿宋_GB2312" w:hAnsi="仿宋_GB2312" w:eastAsia="仿宋_GB2312" w:cs="仿宋_GB2312"/>
          <w:b w:val="0"/>
          <w:bCs/>
          <w:color w:val="auto"/>
          <w:kern w:val="21"/>
          <w:sz w:val="24"/>
          <w:szCs w:val="24"/>
          <w:lang w:val="en-US" w:eastAsia="zh-CN" w:bidi="ar-SA"/>
        </w:rPr>
      </w:pPr>
      <w:r>
        <w:rPr>
          <w:rFonts w:hint="eastAsia" w:ascii="仿宋_GB2312" w:hAnsi="仿宋_GB2312" w:eastAsia="仿宋_GB2312" w:cs="仿宋_GB2312"/>
          <w:b w:val="0"/>
          <w:bCs/>
          <w:color w:val="auto"/>
          <w:kern w:val="21"/>
          <w:sz w:val="24"/>
          <w:szCs w:val="24"/>
          <w:lang w:val="en-US" w:eastAsia="zh-CN" w:bidi="ar-SA"/>
        </w:rPr>
        <w:t>8.2.4 下述现场服务表中的天数均为现场服务人员人天数（乙方提供）。</w:t>
      </w:r>
    </w:p>
    <w:tbl>
      <w:tblPr>
        <w:tblStyle w:val="15"/>
        <w:tblW w:w="5000" w:type="pct"/>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autofit"/>
        <w:tblCellMar>
          <w:top w:w="0" w:type="dxa"/>
          <w:left w:w="28" w:type="dxa"/>
          <w:bottom w:w="0" w:type="dxa"/>
          <w:right w:w="28" w:type="dxa"/>
        </w:tblCellMar>
      </w:tblPr>
      <w:tblGrid>
        <w:gridCol w:w="758"/>
        <w:gridCol w:w="3435"/>
        <w:gridCol w:w="1762"/>
        <w:gridCol w:w="1428"/>
        <w:gridCol w:w="758"/>
        <w:gridCol w:w="759"/>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cantSplit/>
          <w:jc w:val="center"/>
        </w:trPr>
        <w:tc>
          <w:tcPr>
            <w:tcW w:w="426" w:type="pct"/>
            <w:vMerge w:val="restart"/>
            <w:noWrap w:val="0"/>
            <w:vAlign w:val="center"/>
          </w:tcPr>
          <w:p>
            <w:pPr>
              <w:keepNext w:val="0"/>
              <w:keepLines w:val="0"/>
              <w:pageBreakBefore w:val="0"/>
              <w:widowControl w:val="0"/>
              <w:kinsoku/>
              <w:wordWrap/>
              <w:overflowPunct/>
              <w:topLinePunct w:val="0"/>
              <w:autoSpaceDE/>
              <w:autoSpaceDN/>
              <w:bidi w:val="0"/>
              <w:adjustRightInd/>
              <w:snapToGrid w:val="0"/>
              <w:spacing w:line="500" w:lineRule="exact"/>
              <w:jc w:val="center"/>
              <w:textAlignment w:val="auto"/>
              <w:rPr>
                <w:rFonts w:hint="eastAsia" w:ascii="仿宋_GB2312" w:hAnsi="仿宋_GB2312" w:eastAsia="仿宋_GB2312" w:cs="仿宋_GB2312"/>
                <w:b w:val="0"/>
                <w:bCs/>
                <w:color w:val="auto"/>
                <w:kern w:val="21"/>
                <w:sz w:val="24"/>
                <w:szCs w:val="24"/>
                <w:lang w:val="en-US" w:eastAsia="zh-CN" w:bidi="ar-SA"/>
              </w:rPr>
            </w:pPr>
            <w:r>
              <w:rPr>
                <w:rFonts w:hint="eastAsia" w:ascii="仿宋_GB2312" w:hAnsi="仿宋_GB2312" w:eastAsia="仿宋_GB2312" w:cs="仿宋_GB2312"/>
                <w:b w:val="0"/>
                <w:bCs/>
                <w:color w:val="auto"/>
                <w:kern w:val="21"/>
                <w:sz w:val="24"/>
                <w:szCs w:val="24"/>
                <w:lang w:val="en-US" w:eastAsia="zh-CN" w:bidi="ar-SA"/>
              </w:rPr>
              <w:t>序号</w:t>
            </w:r>
          </w:p>
        </w:tc>
        <w:tc>
          <w:tcPr>
            <w:tcW w:w="1930" w:type="pct"/>
            <w:vMerge w:val="restart"/>
            <w:noWrap w:val="0"/>
            <w:vAlign w:val="center"/>
          </w:tcPr>
          <w:p>
            <w:pPr>
              <w:keepNext w:val="0"/>
              <w:keepLines w:val="0"/>
              <w:pageBreakBefore w:val="0"/>
              <w:widowControl w:val="0"/>
              <w:kinsoku/>
              <w:wordWrap/>
              <w:overflowPunct/>
              <w:topLinePunct w:val="0"/>
              <w:autoSpaceDE/>
              <w:autoSpaceDN/>
              <w:bidi w:val="0"/>
              <w:adjustRightInd/>
              <w:snapToGrid w:val="0"/>
              <w:spacing w:line="500" w:lineRule="exact"/>
              <w:jc w:val="center"/>
              <w:textAlignment w:val="auto"/>
              <w:rPr>
                <w:rFonts w:hint="eastAsia" w:ascii="仿宋_GB2312" w:hAnsi="仿宋_GB2312" w:eastAsia="仿宋_GB2312" w:cs="仿宋_GB2312"/>
                <w:b w:val="0"/>
                <w:bCs/>
                <w:color w:val="auto"/>
                <w:kern w:val="21"/>
                <w:sz w:val="24"/>
                <w:szCs w:val="24"/>
                <w:lang w:val="en-US" w:eastAsia="zh-CN" w:bidi="ar-SA"/>
              </w:rPr>
            </w:pPr>
            <w:r>
              <w:rPr>
                <w:rFonts w:hint="eastAsia" w:ascii="仿宋_GB2312" w:hAnsi="仿宋_GB2312" w:eastAsia="仿宋_GB2312" w:cs="仿宋_GB2312"/>
                <w:b w:val="0"/>
                <w:bCs/>
                <w:color w:val="auto"/>
                <w:kern w:val="21"/>
                <w:sz w:val="24"/>
                <w:szCs w:val="24"/>
                <w:lang w:val="en-US" w:eastAsia="zh-CN" w:bidi="ar-SA"/>
              </w:rPr>
              <w:t>技术服务内容</w:t>
            </w:r>
          </w:p>
        </w:tc>
        <w:tc>
          <w:tcPr>
            <w:tcW w:w="990" w:type="pct"/>
            <w:vMerge w:val="restart"/>
            <w:noWrap w:val="0"/>
            <w:vAlign w:val="center"/>
          </w:tcPr>
          <w:p>
            <w:pPr>
              <w:keepNext w:val="0"/>
              <w:keepLines w:val="0"/>
              <w:pageBreakBefore w:val="0"/>
              <w:widowControl w:val="0"/>
              <w:kinsoku/>
              <w:wordWrap/>
              <w:overflowPunct/>
              <w:topLinePunct w:val="0"/>
              <w:autoSpaceDE/>
              <w:autoSpaceDN/>
              <w:bidi w:val="0"/>
              <w:adjustRightInd/>
              <w:snapToGrid w:val="0"/>
              <w:spacing w:line="500" w:lineRule="exact"/>
              <w:ind w:firstLine="480" w:firstLineChars="200"/>
              <w:jc w:val="center"/>
              <w:textAlignment w:val="auto"/>
              <w:rPr>
                <w:rFonts w:hint="eastAsia" w:ascii="仿宋_GB2312" w:hAnsi="仿宋_GB2312" w:eastAsia="仿宋_GB2312" w:cs="仿宋_GB2312"/>
                <w:b w:val="0"/>
                <w:bCs/>
                <w:color w:val="auto"/>
                <w:kern w:val="21"/>
                <w:sz w:val="24"/>
                <w:szCs w:val="24"/>
                <w:lang w:val="en-US" w:eastAsia="zh-CN" w:bidi="ar-SA"/>
              </w:rPr>
            </w:pPr>
            <w:r>
              <w:rPr>
                <w:rFonts w:hint="eastAsia" w:ascii="仿宋_GB2312" w:hAnsi="仿宋_GB2312" w:eastAsia="仿宋_GB2312" w:cs="仿宋_GB2312"/>
                <w:b w:val="0"/>
                <w:bCs/>
                <w:color w:val="auto"/>
                <w:kern w:val="21"/>
                <w:sz w:val="24"/>
                <w:szCs w:val="24"/>
                <w:lang w:val="en-US" w:eastAsia="zh-CN" w:bidi="ar-SA"/>
              </w:rPr>
              <w:t>计划人数</w:t>
            </w:r>
          </w:p>
        </w:tc>
        <w:tc>
          <w:tcPr>
            <w:tcW w:w="1228" w:type="pct"/>
            <w:gridSpan w:val="2"/>
            <w:noWrap w:val="0"/>
            <w:vAlign w:val="center"/>
          </w:tcPr>
          <w:p>
            <w:pPr>
              <w:keepNext w:val="0"/>
              <w:keepLines w:val="0"/>
              <w:pageBreakBefore w:val="0"/>
              <w:widowControl w:val="0"/>
              <w:kinsoku/>
              <w:wordWrap/>
              <w:overflowPunct/>
              <w:topLinePunct w:val="0"/>
              <w:autoSpaceDE/>
              <w:autoSpaceDN/>
              <w:bidi w:val="0"/>
              <w:adjustRightInd/>
              <w:snapToGrid w:val="0"/>
              <w:spacing w:line="500" w:lineRule="exact"/>
              <w:jc w:val="center"/>
              <w:textAlignment w:val="auto"/>
              <w:rPr>
                <w:rFonts w:hint="eastAsia" w:ascii="仿宋_GB2312" w:hAnsi="仿宋_GB2312" w:eastAsia="仿宋_GB2312" w:cs="仿宋_GB2312"/>
                <w:b w:val="0"/>
                <w:bCs/>
                <w:color w:val="auto"/>
                <w:kern w:val="21"/>
                <w:sz w:val="24"/>
                <w:szCs w:val="24"/>
                <w:lang w:val="en-US" w:eastAsia="zh-CN" w:bidi="ar-SA"/>
              </w:rPr>
            </w:pPr>
            <w:r>
              <w:rPr>
                <w:rFonts w:hint="eastAsia" w:ascii="仿宋_GB2312" w:hAnsi="仿宋_GB2312" w:eastAsia="仿宋_GB2312" w:cs="仿宋_GB2312"/>
                <w:b w:val="0"/>
                <w:bCs/>
                <w:color w:val="auto"/>
                <w:kern w:val="21"/>
                <w:sz w:val="24"/>
                <w:szCs w:val="24"/>
                <w:lang w:val="en-US" w:eastAsia="zh-CN" w:bidi="ar-SA"/>
              </w:rPr>
              <w:t>派出人员构成</w:t>
            </w:r>
          </w:p>
        </w:tc>
        <w:tc>
          <w:tcPr>
            <w:tcW w:w="426" w:type="pct"/>
            <w:vMerge w:val="restart"/>
            <w:noWrap w:val="0"/>
            <w:vAlign w:val="center"/>
          </w:tcPr>
          <w:p>
            <w:pPr>
              <w:keepNext w:val="0"/>
              <w:keepLines w:val="0"/>
              <w:pageBreakBefore w:val="0"/>
              <w:widowControl w:val="0"/>
              <w:kinsoku/>
              <w:wordWrap/>
              <w:overflowPunct/>
              <w:topLinePunct w:val="0"/>
              <w:autoSpaceDE/>
              <w:autoSpaceDN/>
              <w:bidi w:val="0"/>
              <w:adjustRightInd/>
              <w:snapToGrid w:val="0"/>
              <w:spacing w:line="500" w:lineRule="exact"/>
              <w:jc w:val="center"/>
              <w:textAlignment w:val="auto"/>
              <w:rPr>
                <w:rFonts w:hint="eastAsia" w:ascii="仿宋_GB2312" w:hAnsi="仿宋_GB2312" w:eastAsia="仿宋_GB2312" w:cs="仿宋_GB2312"/>
                <w:b w:val="0"/>
                <w:bCs/>
                <w:color w:val="auto"/>
                <w:kern w:val="21"/>
                <w:sz w:val="24"/>
                <w:szCs w:val="24"/>
                <w:lang w:val="en-US" w:eastAsia="zh-CN" w:bidi="ar-SA"/>
              </w:rPr>
            </w:pPr>
            <w:r>
              <w:rPr>
                <w:rFonts w:hint="eastAsia" w:ascii="仿宋_GB2312" w:hAnsi="仿宋_GB2312" w:eastAsia="仿宋_GB2312" w:cs="仿宋_GB2312"/>
                <w:b w:val="0"/>
                <w:bCs/>
                <w:color w:val="auto"/>
                <w:kern w:val="21"/>
                <w:sz w:val="24"/>
                <w:szCs w:val="24"/>
                <w:lang w:val="en-US" w:eastAsia="zh-CN" w:bidi="ar-SA"/>
              </w:rPr>
              <w:t>备注</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cantSplit/>
          <w:jc w:val="center"/>
        </w:trPr>
        <w:tc>
          <w:tcPr>
            <w:tcW w:w="426" w:type="pct"/>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500" w:lineRule="exact"/>
              <w:ind w:firstLine="480" w:firstLineChars="200"/>
              <w:jc w:val="center"/>
              <w:textAlignment w:val="auto"/>
              <w:rPr>
                <w:rFonts w:hint="eastAsia" w:ascii="仿宋_GB2312" w:hAnsi="仿宋_GB2312" w:eastAsia="仿宋_GB2312" w:cs="仿宋_GB2312"/>
                <w:b w:val="0"/>
                <w:bCs/>
                <w:color w:val="auto"/>
                <w:kern w:val="21"/>
                <w:sz w:val="24"/>
                <w:szCs w:val="24"/>
                <w:lang w:val="en-US" w:eastAsia="zh-CN" w:bidi="ar-SA"/>
              </w:rPr>
            </w:pPr>
          </w:p>
        </w:tc>
        <w:tc>
          <w:tcPr>
            <w:tcW w:w="1930" w:type="pct"/>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500" w:lineRule="exact"/>
              <w:ind w:firstLine="480" w:firstLineChars="200"/>
              <w:jc w:val="center"/>
              <w:textAlignment w:val="auto"/>
              <w:rPr>
                <w:rFonts w:hint="eastAsia" w:ascii="仿宋_GB2312" w:hAnsi="仿宋_GB2312" w:eastAsia="仿宋_GB2312" w:cs="仿宋_GB2312"/>
                <w:b w:val="0"/>
                <w:bCs/>
                <w:color w:val="auto"/>
                <w:kern w:val="21"/>
                <w:sz w:val="24"/>
                <w:szCs w:val="24"/>
                <w:lang w:val="en-US" w:eastAsia="zh-CN" w:bidi="ar-SA"/>
              </w:rPr>
            </w:pPr>
          </w:p>
        </w:tc>
        <w:tc>
          <w:tcPr>
            <w:tcW w:w="990" w:type="pct"/>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500" w:lineRule="exact"/>
              <w:ind w:firstLine="480" w:firstLineChars="200"/>
              <w:jc w:val="center"/>
              <w:textAlignment w:val="auto"/>
              <w:rPr>
                <w:rFonts w:hint="eastAsia" w:ascii="仿宋_GB2312" w:hAnsi="仿宋_GB2312" w:eastAsia="仿宋_GB2312" w:cs="仿宋_GB2312"/>
                <w:b w:val="0"/>
                <w:bCs/>
                <w:color w:val="auto"/>
                <w:kern w:val="21"/>
                <w:sz w:val="24"/>
                <w:szCs w:val="24"/>
                <w:lang w:val="en-US" w:eastAsia="zh-CN" w:bidi="ar-SA"/>
              </w:rPr>
            </w:pPr>
          </w:p>
        </w:tc>
        <w:tc>
          <w:tcPr>
            <w:tcW w:w="802" w:type="pct"/>
            <w:noWrap w:val="0"/>
            <w:vAlign w:val="center"/>
          </w:tcPr>
          <w:p>
            <w:pPr>
              <w:keepNext w:val="0"/>
              <w:keepLines w:val="0"/>
              <w:pageBreakBefore w:val="0"/>
              <w:widowControl w:val="0"/>
              <w:kinsoku/>
              <w:wordWrap/>
              <w:overflowPunct/>
              <w:topLinePunct w:val="0"/>
              <w:autoSpaceDE/>
              <w:autoSpaceDN/>
              <w:bidi w:val="0"/>
              <w:adjustRightInd/>
              <w:snapToGrid w:val="0"/>
              <w:spacing w:line="500" w:lineRule="exact"/>
              <w:jc w:val="center"/>
              <w:textAlignment w:val="auto"/>
              <w:rPr>
                <w:rFonts w:hint="eastAsia" w:ascii="仿宋_GB2312" w:hAnsi="仿宋_GB2312" w:eastAsia="仿宋_GB2312" w:cs="仿宋_GB2312"/>
                <w:b w:val="0"/>
                <w:bCs/>
                <w:color w:val="auto"/>
                <w:kern w:val="21"/>
                <w:sz w:val="24"/>
                <w:szCs w:val="24"/>
                <w:lang w:val="en-US" w:eastAsia="zh-CN" w:bidi="ar-SA"/>
              </w:rPr>
            </w:pPr>
            <w:r>
              <w:rPr>
                <w:rFonts w:hint="eastAsia" w:ascii="仿宋_GB2312" w:hAnsi="仿宋_GB2312" w:eastAsia="仿宋_GB2312" w:cs="仿宋_GB2312"/>
                <w:b w:val="0"/>
                <w:bCs/>
                <w:color w:val="auto"/>
                <w:kern w:val="21"/>
                <w:sz w:val="24"/>
                <w:szCs w:val="24"/>
                <w:lang w:val="en-US" w:eastAsia="zh-CN" w:bidi="ar-SA"/>
              </w:rPr>
              <w:t>职 称</w:t>
            </w:r>
          </w:p>
        </w:tc>
        <w:tc>
          <w:tcPr>
            <w:tcW w:w="426" w:type="pct"/>
            <w:noWrap w:val="0"/>
            <w:vAlign w:val="center"/>
          </w:tcPr>
          <w:p>
            <w:pPr>
              <w:keepNext w:val="0"/>
              <w:keepLines w:val="0"/>
              <w:pageBreakBefore w:val="0"/>
              <w:widowControl w:val="0"/>
              <w:kinsoku/>
              <w:wordWrap/>
              <w:overflowPunct/>
              <w:topLinePunct w:val="0"/>
              <w:autoSpaceDE/>
              <w:autoSpaceDN/>
              <w:bidi w:val="0"/>
              <w:adjustRightInd/>
              <w:snapToGrid w:val="0"/>
              <w:spacing w:line="500" w:lineRule="exact"/>
              <w:jc w:val="center"/>
              <w:textAlignment w:val="auto"/>
              <w:rPr>
                <w:rFonts w:hint="eastAsia" w:ascii="仿宋_GB2312" w:hAnsi="仿宋_GB2312" w:eastAsia="仿宋_GB2312" w:cs="仿宋_GB2312"/>
                <w:b w:val="0"/>
                <w:bCs/>
                <w:color w:val="auto"/>
                <w:kern w:val="21"/>
                <w:sz w:val="24"/>
                <w:szCs w:val="24"/>
                <w:lang w:val="en-US" w:eastAsia="zh-CN" w:bidi="ar-SA"/>
              </w:rPr>
            </w:pPr>
            <w:r>
              <w:rPr>
                <w:rFonts w:hint="eastAsia" w:ascii="仿宋_GB2312" w:hAnsi="仿宋_GB2312" w:eastAsia="仿宋_GB2312" w:cs="仿宋_GB2312"/>
                <w:b w:val="0"/>
                <w:bCs/>
                <w:color w:val="auto"/>
                <w:kern w:val="21"/>
                <w:sz w:val="24"/>
                <w:szCs w:val="24"/>
                <w:lang w:val="en-US" w:eastAsia="zh-CN" w:bidi="ar-SA"/>
              </w:rPr>
              <w:t>人数</w:t>
            </w:r>
          </w:p>
        </w:tc>
        <w:tc>
          <w:tcPr>
            <w:tcW w:w="426" w:type="pct"/>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500" w:lineRule="exact"/>
              <w:ind w:firstLine="480" w:firstLineChars="200"/>
              <w:jc w:val="center"/>
              <w:textAlignment w:val="auto"/>
              <w:rPr>
                <w:rFonts w:hint="eastAsia" w:ascii="仿宋_GB2312" w:hAnsi="仿宋_GB2312" w:eastAsia="仿宋_GB2312" w:cs="仿宋_GB2312"/>
                <w:b w:val="0"/>
                <w:bCs/>
                <w:color w:val="auto"/>
                <w:kern w:val="21"/>
                <w:sz w:val="24"/>
                <w:szCs w:val="24"/>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jc w:val="center"/>
        </w:trPr>
        <w:tc>
          <w:tcPr>
            <w:tcW w:w="426" w:type="pct"/>
            <w:noWrap w:val="0"/>
            <w:vAlign w:val="center"/>
          </w:tcPr>
          <w:p>
            <w:pPr>
              <w:keepNext w:val="0"/>
              <w:keepLines w:val="0"/>
              <w:pageBreakBefore w:val="0"/>
              <w:widowControl w:val="0"/>
              <w:kinsoku/>
              <w:wordWrap/>
              <w:overflowPunct/>
              <w:topLinePunct w:val="0"/>
              <w:autoSpaceDE/>
              <w:autoSpaceDN/>
              <w:bidi w:val="0"/>
              <w:adjustRightInd/>
              <w:snapToGrid w:val="0"/>
              <w:spacing w:line="500" w:lineRule="exact"/>
              <w:jc w:val="center"/>
              <w:textAlignment w:val="auto"/>
              <w:rPr>
                <w:rFonts w:hint="eastAsia" w:ascii="仿宋_GB2312" w:hAnsi="仿宋_GB2312" w:eastAsia="仿宋_GB2312" w:cs="仿宋_GB2312"/>
                <w:b w:val="0"/>
                <w:bCs/>
                <w:color w:val="auto"/>
                <w:kern w:val="21"/>
                <w:sz w:val="24"/>
                <w:szCs w:val="24"/>
                <w:lang w:val="en-US" w:eastAsia="zh-CN" w:bidi="ar-SA"/>
              </w:rPr>
            </w:pPr>
            <w:r>
              <w:rPr>
                <w:rFonts w:hint="eastAsia" w:ascii="仿宋_GB2312" w:hAnsi="仿宋_GB2312" w:eastAsia="仿宋_GB2312" w:cs="仿宋_GB2312"/>
                <w:b w:val="0"/>
                <w:bCs/>
                <w:color w:val="auto"/>
                <w:kern w:val="21"/>
                <w:sz w:val="24"/>
                <w:szCs w:val="24"/>
                <w:lang w:val="en-US" w:eastAsia="zh-CN" w:bidi="ar-SA"/>
              </w:rPr>
              <w:t>1</w:t>
            </w:r>
          </w:p>
        </w:tc>
        <w:tc>
          <w:tcPr>
            <w:tcW w:w="1930" w:type="pct"/>
            <w:noWrap w:val="0"/>
            <w:vAlign w:val="center"/>
          </w:tcPr>
          <w:p>
            <w:pPr>
              <w:keepNext w:val="0"/>
              <w:keepLines w:val="0"/>
              <w:pageBreakBefore w:val="0"/>
              <w:widowControl w:val="0"/>
              <w:kinsoku/>
              <w:wordWrap/>
              <w:overflowPunct/>
              <w:topLinePunct w:val="0"/>
              <w:autoSpaceDE/>
              <w:autoSpaceDN/>
              <w:bidi w:val="0"/>
              <w:adjustRightInd/>
              <w:snapToGrid w:val="0"/>
              <w:spacing w:line="500" w:lineRule="exact"/>
              <w:ind w:firstLine="480" w:firstLineChars="200"/>
              <w:jc w:val="center"/>
              <w:textAlignment w:val="auto"/>
              <w:rPr>
                <w:rFonts w:hint="eastAsia" w:ascii="仿宋_GB2312" w:hAnsi="仿宋_GB2312" w:eastAsia="仿宋_GB2312" w:cs="仿宋_GB2312"/>
                <w:b w:val="0"/>
                <w:bCs/>
                <w:color w:val="auto"/>
                <w:kern w:val="21"/>
                <w:sz w:val="24"/>
                <w:szCs w:val="24"/>
                <w:lang w:val="en-US" w:eastAsia="zh-CN" w:bidi="ar-SA"/>
              </w:rPr>
            </w:pPr>
            <w:r>
              <w:rPr>
                <w:rFonts w:hint="eastAsia" w:ascii="仿宋_GB2312" w:hAnsi="仿宋_GB2312" w:eastAsia="仿宋_GB2312" w:cs="仿宋_GB2312"/>
                <w:b w:val="0"/>
                <w:bCs/>
                <w:color w:val="auto"/>
                <w:kern w:val="21"/>
                <w:sz w:val="24"/>
                <w:szCs w:val="24"/>
                <w:lang w:val="en-US" w:eastAsia="zh-CN" w:bidi="ar-SA"/>
              </w:rPr>
              <w:t>指导安装、调试等</w:t>
            </w:r>
          </w:p>
        </w:tc>
        <w:tc>
          <w:tcPr>
            <w:tcW w:w="990" w:type="pct"/>
            <w:noWrap w:val="0"/>
            <w:vAlign w:val="center"/>
          </w:tcPr>
          <w:p>
            <w:pPr>
              <w:keepNext w:val="0"/>
              <w:keepLines w:val="0"/>
              <w:pageBreakBefore w:val="0"/>
              <w:widowControl w:val="0"/>
              <w:kinsoku/>
              <w:wordWrap/>
              <w:overflowPunct/>
              <w:topLinePunct w:val="0"/>
              <w:autoSpaceDE/>
              <w:autoSpaceDN/>
              <w:bidi w:val="0"/>
              <w:adjustRightInd/>
              <w:snapToGrid w:val="0"/>
              <w:spacing w:line="500" w:lineRule="exact"/>
              <w:ind w:firstLine="480" w:firstLineChars="200"/>
              <w:jc w:val="center"/>
              <w:textAlignment w:val="auto"/>
              <w:rPr>
                <w:rFonts w:hint="eastAsia" w:ascii="仿宋_GB2312" w:hAnsi="仿宋_GB2312" w:eastAsia="仿宋_GB2312" w:cs="仿宋_GB2312"/>
                <w:b w:val="0"/>
                <w:bCs/>
                <w:color w:val="auto"/>
                <w:kern w:val="21"/>
                <w:sz w:val="24"/>
                <w:szCs w:val="24"/>
                <w:lang w:val="en-US" w:eastAsia="zh-CN" w:bidi="ar-SA"/>
              </w:rPr>
            </w:pPr>
          </w:p>
        </w:tc>
        <w:tc>
          <w:tcPr>
            <w:tcW w:w="802" w:type="pct"/>
            <w:noWrap w:val="0"/>
            <w:vAlign w:val="center"/>
          </w:tcPr>
          <w:p>
            <w:pPr>
              <w:keepNext w:val="0"/>
              <w:keepLines w:val="0"/>
              <w:pageBreakBefore w:val="0"/>
              <w:widowControl w:val="0"/>
              <w:kinsoku/>
              <w:wordWrap/>
              <w:overflowPunct/>
              <w:topLinePunct w:val="0"/>
              <w:autoSpaceDE/>
              <w:autoSpaceDN/>
              <w:bidi w:val="0"/>
              <w:adjustRightInd/>
              <w:snapToGrid w:val="0"/>
              <w:spacing w:line="500" w:lineRule="exact"/>
              <w:ind w:firstLine="480" w:firstLineChars="200"/>
              <w:jc w:val="center"/>
              <w:textAlignment w:val="auto"/>
              <w:rPr>
                <w:rFonts w:hint="eastAsia" w:ascii="仿宋_GB2312" w:hAnsi="仿宋_GB2312" w:eastAsia="仿宋_GB2312" w:cs="仿宋_GB2312"/>
                <w:b w:val="0"/>
                <w:bCs/>
                <w:color w:val="auto"/>
                <w:kern w:val="21"/>
                <w:sz w:val="24"/>
                <w:szCs w:val="24"/>
                <w:lang w:val="en-US" w:eastAsia="zh-CN" w:bidi="ar-SA"/>
              </w:rPr>
            </w:pPr>
          </w:p>
        </w:tc>
        <w:tc>
          <w:tcPr>
            <w:tcW w:w="426" w:type="pct"/>
            <w:noWrap w:val="0"/>
            <w:vAlign w:val="center"/>
          </w:tcPr>
          <w:p>
            <w:pPr>
              <w:keepNext w:val="0"/>
              <w:keepLines w:val="0"/>
              <w:pageBreakBefore w:val="0"/>
              <w:widowControl w:val="0"/>
              <w:kinsoku/>
              <w:wordWrap/>
              <w:overflowPunct/>
              <w:topLinePunct w:val="0"/>
              <w:autoSpaceDE/>
              <w:autoSpaceDN/>
              <w:bidi w:val="0"/>
              <w:adjustRightInd/>
              <w:snapToGrid w:val="0"/>
              <w:spacing w:line="500" w:lineRule="exact"/>
              <w:jc w:val="center"/>
              <w:textAlignment w:val="auto"/>
              <w:rPr>
                <w:rFonts w:hint="eastAsia" w:ascii="仿宋_GB2312" w:hAnsi="仿宋_GB2312" w:eastAsia="仿宋_GB2312" w:cs="仿宋_GB2312"/>
                <w:b w:val="0"/>
                <w:bCs/>
                <w:color w:val="auto"/>
                <w:kern w:val="21"/>
                <w:sz w:val="24"/>
                <w:szCs w:val="24"/>
                <w:lang w:val="en-US" w:eastAsia="zh-CN" w:bidi="ar-SA"/>
              </w:rPr>
            </w:pPr>
            <w:r>
              <w:rPr>
                <w:rFonts w:hint="eastAsia" w:ascii="仿宋_GB2312" w:hAnsi="仿宋_GB2312" w:eastAsia="仿宋_GB2312" w:cs="仿宋_GB2312"/>
                <w:b w:val="0"/>
                <w:bCs/>
                <w:color w:val="auto"/>
                <w:kern w:val="21"/>
                <w:sz w:val="24"/>
                <w:szCs w:val="24"/>
                <w:lang w:val="en-US" w:eastAsia="zh-CN" w:bidi="ar-SA"/>
              </w:rPr>
              <w:t>1</w:t>
            </w:r>
          </w:p>
        </w:tc>
        <w:tc>
          <w:tcPr>
            <w:tcW w:w="426" w:type="pct"/>
            <w:noWrap w:val="0"/>
            <w:vAlign w:val="center"/>
          </w:tcPr>
          <w:p>
            <w:pPr>
              <w:keepNext w:val="0"/>
              <w:keepLines w:val="0"/>
              <w:pageBreakBefore w:val="0"/>
              <w:widowControl w:val="0"/>
              <w:kinsoku/>
              <w:wordWrap/>
              <w:overflowPunct/>
              <w:topLinePunct w:val="0"/>
              <w:autoSpaceDE/>
              <w:autoSpaceDN/>
              <w:bidi w:val="0"/>
              <w:adjustRightInd/>
              <w:snapToGrid w:val="0"/>
              <w:spacing w:line="500" w:lineRule="exact"/>
              <w:ind w:firstLine="480" w:firstLineChars="200"/>
              <w:jc w:val="center"/>
              <w:textAlignment w:val="auto"/>
              <w:rPr>
                <w:rFonts w:hint="eastAsia" w:ascii="仿宋_GB2312" w:hAnsi="仿宋_GB2312" w:eastAsia="仿宋_GB2312" w:cs="仿宋_GB2312"/>
                <w:b w:val="0"/>
                <w:bCs/>
                <w:color w:val="auto"/>
                <w:kern w:val="21"/>
                <w:sz w:val="24"/>
                <w:szCs w:val="24"/>
                <w:lang w:val="en-US" w:eastAsia="zh-CN" w:bidi="ar-SA"/>
              </w:rPr>
            </w:pPr>
          </w:p>
        </w:tc>
      </w:tr>
    </w:tbl>
    <w:p>
      <w:pPr>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rPr>
          <w:rFonts w:hint="eastAsia" w:ascii="仿宋_GB2312" w:hAnsi="仿宋_GB2312" w:eastAsia="仿宋_GB2312" w:cs="仿宋_GB2312"/>
          <w:b w:val="0"/>
          <w:bCs/>
          <w:color w:val="auto"/>
          <w:kern w:val="21"/>
          <w:sz w:val="24"/>
          <w:szCs w:val="24"/>
          <w:lang w:val="en-US" w:eastAsia="zh-CN" w:bidi="ar-SA"/>
        </w:rPr>
      </w:pPr>
      <w:r>
        <w:rPr>
          <w:rFonts w:hint="eastAsia" w:ascii="仿宋_GB2312" w:hAnsi="仿宋_GB2312" w:eastAsia="仿宋_GB2312" w:cs="仿宋_GB2312"/>
          <w:b w:val="0"/>
          <w:bCs/>
          <w:color w:val="auto"/>
          <w:kern w:val="21"/>
          <w:sz w:val="24"/>
          <w:szCs w:val="24"/>
          <w:lang w:val="en-US" w:eastAsia="zh-CN" w:bidi="ar-SA"/>
        </w:rPr>
        <w:t>8.2.5 乙方现场技术服务人员的任务主要包括设备催交、货物的开箱检验、设备质量问题的处理、安装指导、调试、参加试运和性能验收试验。</w:t>
      </w:r>
    </w:p>
    <w:p>
      <w:pPr>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rPr>
          <w:rFonts w:hint="eastAsia" w:ascii="仿宋_GB2312" w:hAnsi="仿宋_GB2312" w:eastAsia="仿宋_GB2312" w:cs="仿宋_GB2312"/>
          <w:b w:val="0"/>
          <w:bCs/>
          <w:color w:val="auto"/>
          <w:kern w:val="21"/>
          <w:sz w:val="24"/>
          <w:szCs w:val="24"/>
          <w:lang w:val="en-US" w:eastAsia="zh-CN" w:bidi="ar-SA"/>
        </w:rPr>
      </w:pPr>
      <w:r>
        <w:rPr>
          <w:rFonts w:hint="eastAsia" w:ascii="仿宋_GB2312" w:hAnsi="仿宋_GB2312" w:eastAsia="仿宋_GB2312" w:cs="仿宋_GB2312"/>
          <w:b w:val="0"/>
          <w:bCs/>
          <w:color w:val="auto"/>
          <w:kern w:val="21"/>
          <w:sz w:val="24"/>
          <w:szCs w:val="24"/>
          <w:lang w:val="en-US" w:eastAsia="zh-CN" w:bidi="ar-SA"/>
        </w:rPr>
        <w:t>8.2.6在调试前，乙方技术服务人员应向甲方技术交底，讲解和示范将要进行的程序和方法。对重要工序乙方技术人员要对施工情况进行确认和签证，否则甲方不能进行下一道工序。经乙方确认和签证的工序如因乙方技术服务人员指导错误而发生问题，乙方负全部责任。</w:t>
      </w:r>
    </w:p>
    <w:p>
      <w:pPr>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rPr>
          <w:rFonts w:hint="eastAsia" w:ascii="仿宋_GB2312" w:hAnsi="仿宋_GB2312" w:eastAsia="仿宋_GB2312" w:cs="仿宋_GB2312"/>
          <w:b w:val="0"/>
          <w:bCs/>
          <w:color w:val="auto"/>
          <w:kern w:val="21"/>
          <w:sz w:val="24"/>
          <w:szCs w:val="24"/>
          <w:lang w:val="en-US" w:eastAsia="zh-CN" w:bidi="ar-SA"/>
        </w:rPr>
      </w:pPr>
      <w:r>
        <w:rPr>
          <w:rFonts w:hint="eastAsia" w:ascii="仿宋_GB2312" w:hAnsi="仿宋_GB2312" w:eastAsia="仿宋_GB2312" w:cs="仿宋_GB2312"/>
          <w:b w:val="0"/>
          <w:bCs/>
          <w:color w:val="auto"/>
          <w:kern w:val="21"/>
          <w:sz w:val="24"/>
          <w:szCs w:val="24"/>
          <w:lang w:val="en-US" w:eastAsia="zh-CN" w:bidi="ar-SA"/>
        </w:rPr>
        <w:t>8.2.7 乙方现场安装服务人员应有权处理现场出现的一切技术问题。如现场发生质量问题，乙方现场人员要在甲方规定的时间内处理解决。如乙方委托甲方进行处理，乙方现场服务人员要出委托书并承担相应的经济责任。</w:t>
      </w:r>
    </w:p>
    <w:p>
      <w:pPr>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outlineLvl w:val="2"/>
        <w:rPr>
          <w:rFonts w:hint="eastAsia" w:ascii="仿宋_GB2312" w:hAnsi="仿宋_GB2312" w:eastAsia="仿宋_GB2312" w:cs="仿宋_GB2312"/>
          <w:b w:val="0"/>
          <w:bCs/>
          <w:color w:val="auto"/>
          <w:kern w:val="21"/>
          <w:sz w:val="24"/>
          <w:szCs w:val="24"/>
          <w:lang w:val="en-US" w:eastAsia="zh-CN" w:bidi="ar-SA"/>
        </w:rPr>
      </w:pPr>
      <w:bookmarkStart w:id="78" w:name="_Toc9338"/>
      <w:bookmarkStart w:id="79" w:name="_Toc3965"/>
      <w:bookmarkStart w:id="80" w:name="_Toc1885"/>
      <w:r>
        <w:rPr>
          <w:rFonts w:hint="eastAsia" w:ascii="仿宋_GB2312" w:hAnsi="仿宋_GB2312" w:eastAsia="仿宋_GB2312" w:cs="仿宋_GB2312"/>
          <w:b w:val="0"/>
          <w:bCs/>
          <w:color w:val="auto"/>
          <w:kern w:val="21"/>
          <w:sz w:val="24"/>
          <w:szCs w:val="24"/>
          <w:lang w:val="en-US" w:eastAsia="zh-CN" w:bidi="ar-SA"/>
        </w:rPr>
        <w:t>8.2.8 乙方对其现场技术服务人员的一切行为负全部责任。</w:t>
      </w:r>
      <w:bookmarkEnd w:id="78"/>
      <w:bookmarkEnd w:id="79"/>
      <w:bookmarkEnd w:id="80"/>
    </w:p>
    <w:p>
      <w:pPr>
        <w:keepNext w:val="0"/>
        <w:keepLines w:val="0"/>
        <w:pageBreakBefore w:val="0"/>
        <w:widowControl w:val="0"/>
        <w:tabs>
          <w:tab w:val="left" w:pos="0"/>
          <w:tab w:val="left" w:pos="720"/>
          <w:tab w:val="left" w:pos="900"/>
          <w:tab w:val="left" w:pos="1080"/>
        </w:tabs>
        <w:kinsoku/>
        <w:wordWrap/>
        <w:overflowPunct/>
        <w:topLinePunct w:val="0"/>
        <w:autoSpaceDE/>
        <w:autoSpaceDN/>
        <w:bidi w:val="0"/>
        <w:spacing w:line="500" w:lineRule="exact"/>
        <w:ind w:firstLine="480" w:firstLineChars="200"/>
        <w:textAlignment w:val="auto"/>
        <w:rPr>
          <w:rFonts w:hint="eastAsia" w:ascii="仿宋_GB2312" w:hAnsi="仿宋_GB2312" w:eastAsia="仿宋_GB2312" w:cs="仿宋_GB2312"/>
          <w:b w:val="0"/>
          <w:bCs/>
          <w:sz w:val="24"/>
          <w:szCs w:val="24"/>
          <w:lang w:val="en-US" w:eastAsia="zh-CN"/>
        </w:rPr>
      </w:pPr>
      <w:r>
        <w:rPr>
          <w:rFonts w:hint="eastAsia" w:ascii="仿宋_GB2312" w:hAnsi="仿宋_GB2312" w:eastAsia="仿宋_GB2312" w:cs="仿宋_GB2312"/>
          <w:b w:val="0"/>
          <w:bCs/>
          <w:color w:val="auto"/>
          <w:kern w:val="21"/>
          <w:sz w:val="24"/>
          <w:szCs w:val="24"/>
          <w:lang w:val="en-US" w:eastAsia="zh-CN" w:bidi="ar-SA"/>
        </w:rPr>
        <w:t>8.2.9乙方应对升降式投光灯塔有效使用寿命内提供免费技术咨询服务，当甲方提出服务要求时乙方应在工作日2小时、非工作日4小时内作出回应，如果甲方提出现场服务要求，乙方应在48小时内到达甲方现场。</w:t>
      </w:r>
    </w:p>
    <w:p>
      <w:pPr>
        <w:keepNext w:val="0"/>
        <w:keepLines w:val="0"/>
        <w:pageBreakBefore w:val="0"/>
        <w:numPr>
          <w:ilvl w:val="0"/>
          <w:numId w:val="0"/>
        </w:numPr>
        <w:tabs>
          <w:tab w:val="left" w:pos="0"/>
          <w:tab w:val="left" w:pos="540"/>
          <w:tab w:val="left" w:pos="720"/>
        </w:tabs>
        <w:kinsoku/>
        <w:wordWrap/>
        <w:overflowPunct/>
        <w:topLinePunct w:val="0"/>
        <w:bidi w:val="0"/>
        <w:adjustRightInd w:val="0"/>
        <w:snapToGrid w:val="0"/>
        <w:spacing w:line="500" w:lineRule="exact"/>
        <w:ind w:firstLine="480" w:firstLineChars="200"/>
        <w:textAlignment w:val="auto"/>
        <w:outlineLvl w:val="0"/>
        <w:rPr>
          <w:rFonts w:hint="eastAsia" w:ascii="黑体" w:hAnsi="黑体" w:eastAsia="黑体" w:cs="黑体"/>
          <w:b w:val="0"/>
          <w:bCs w:val="0"/>
          <w:kern w:val="2"/>
          <w:sz w:val="24"/>
          <w:szCs w:val="24"/>
          <w:lang w:val="en-US" w:eastAsia="zh-CN" w:bidi="ar-SA"/>
        </w:rPr>
      </w:pPr>
      <w:bookmarkStart w:id="81" w:name="_Toc21514"/>
      <w:r>
        <w:rPr>
          <w:rFonts w:hint="eastAsia" w:ascii="黑体" w:hAnsi="黑体" w:eastAsia="黑体" w:cs="黑体"/>
          <w:b w:val="0"/>
          <w:bCs w:val="0"/>
          <w:kern w:val="2"/>
          <w:sz w:val="24"/>
          <w:szCs w:val="24"/>
          <w:lang w:val="en-US" w:eastAsia="zh-CN" w:bidi="ar-SA"/>
        </w:rPr>
        <w:t>九、其它</w:t>
      </w:r>
      <w:bookmarkEnd w:id="81"/>
    </w:p>
    <w:p>
      <w:pPr>
        <w:keepNext w:val="0"/>
        <w:keepLines w:val="0"/>
        <w:pageBreakBefore w:val="0"/>
        <w:widowControl w:val="0"/>
        <w:numPr>
          <w:ilvl w:val="0"/>
          <w:numId w:val="1"/>
        </w:numPr>
        <w:tabs>
          <w:tab w:val="left" w:pos="540"/>
          <w:tab w:val="left" w:pos="840"/>
          <w:tab w:val="left" w:pos="1080"/>
          <w:tab w:val="clear" w:pos="312"/>
        </w:tabs>
        <w:kinsoku/>
        <w:wordWrap/>
        <w:overflowPunct/>
        <w:topLinePunct w:val="0"/>
        <w:autoSpaceDE/>
        <w:autoSpaceDN/>
        <w:bidi w:val="0"/>
        <w:adjustRightInd/>
        <w:snapToGrid/>
        <w:spacing w:line="500" w:lineRule="exact"/>
        <w:ind w:left="0" w:leftChars="0"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本</w:t>
      </w:r>
      <w:r>
        <w:rPr>
          <w:rFonts w:hint="eastAsia" w:ascii="仿宋_GB2312" w:hAnsi="仿宋_GB2312" w:eastAsia="仿宋_GB2312" w:cs="仿宋_GB2312"/>
          <w:sz w:val="24"/>
          <w:szCs w:val="24"/>
          <w:lang w:eastAsia="zh-CN"/>
        </w:rPr>
        <w:t>技术规格书</w:t>
      </w:r>
      <w:r>
        <w:rPr>
          <w:rFonts w:hint="eastAsia" w:ascii="仿宋_GB2312" w:hAnsi="仿宋_GB2312" w:eastAsia="仿宋_GB2312" w:cs="仿宋_GB2312"/>
          <w:sz w:val="24"/>
          <w:szCs w:val="24"/>
        </w:rPr>
        <w:t>一式四份，甲方三份，乙方一份。</w:t>
      </w:r>
    </w:p>
    <w:p>
      <w:pPr>
        <w:keepNext w:val="0"/>
        <w:keepLines w:val="0"/>
        <w:pageBreakBefore w:val="0"/>
        <w:widowControl w:val="0"/>
        <w:numPr>
          <w:ilvl w:val="0"/>
          <w:numId w:val="1"/>
        </w:numPr>
        <w:tabs>
          <w:tab w:val="left" w:pos="540"/>
          <w:tab w:val="left" w:pos="840"/>
          <w:tab w:val="left" w:pos="1080"/>
          <w:tab w:val="clear" w:pos="312"/>
        </w:tabs>
        <w:kinsoku/>
        <w:wordWrap/>
        <w:overflowPunct/>
        <w:topLinePunct w:val="0"/>
        <w:autoSpaceDE/>
        <w:autoSpaceDN/>
        <w:bidi w:val="0"/>
        <w:adjustRightInd/>
        <w:snapToGrid/>
        <w:spacing w:line="500" w:lineRule="exact"/>
        <w:ind w:left="0" w:leftChars="0"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本规格书内容经由甲乙双方于</w:t>
      </w:r>
      <w:r>
        <w:rPr>
          <w:rFonts w:hint="eastAsia" w:ascii="仿宋_GB2312" w:hAnsi="仿宋_GB2312" w:eastAsia="仿宋_GB2312" w:cs="仿宋_GB2312"/>
          <w:sz w:val="24"/>
          <w:szCs w:val="24"/>
          <w:u w:val="single"/>
          <w:lang w:val="en-US" w:eastAsia="zh-CN"/>
        </w:rPr>
        <w:t xml:space="preserve">     </w:t>
      </w:r>
      <w:r>
        <w:rPr>
          <w:rFonts w:hint="eastAsia" w:ascii="仿宋_GB2312" w:hAnsi="仿宋_GB2312" w:eastAsia="仿宋_GB2312" w:cs="仿宋_GB2312"/>
          <w:sz w:val="24"/>
          <w:szCs w:val="24"/>
          <w:lang w:val="en-US" w:eastAsia="zh-CN"/>
        </w:rPr>
        <w:t>年</w:t>
      </w:r>
      <w:r>
        <w:rPr>
          <w:rFonts w:hint="eastAsia" w:ascii="仿宋_GB2312" w:hAnsi="仿宋_GB2312" w:eastAsia="仿宋_GB2312" w:cs="仿宋_GB2312"/>
          <w:sz w:val="24"/>
          <w:szCs w:val="24"/>
          <w:u w:val="single"/>
          <w:lang w:val="en-US" w:eastAsia="zh-CN"/>
        </w:rPr>
        <w:t xml:space="preserve">   </w:t>
      </w:r>
      <w:r>
        <w:rPr>
          <w:rFonts w:hint="eastAsia" w:ascii="仿宋_GB2312" w:hAnsi="仿宋_GB2312" w:eastAsia="仿宋_GB2312" w:cs="仿宋_GB2312"/>
          <w:sz w:val="24"/>
          <w:szCs w:val="24"/>
          <w:lang w:val="en-US" w:eastAsia="zh-CN"/>
        </w:rPr>
        <w:t>月</w:t>
      </w:r>
      <w:r>
        <w:rPr>
          <w:rFonts w:hint="eastAsia" w:ascii="仿宋_GB2312" w:hAnsi="仿宋_GB2312" w:eastAsia="仿宋_GB2312" w:cs="仿宋_GB2312"/>
          <w:sz w:val="24"/>
          <w:szCs w:val="24"/>
          <w:u w:val="single"/>
          <w:lang w:val="en-US" w:eastAsia="zh-CN"/>
        </w:rPr>
        <w:t xml:space="preserve">  </w:t>
      </w:r>
      <w:r>
        <w:rPr>
          <w:rFonts w:hint="eastAsia" w:ascii="仿宋_GB2312" w:hAnsi="仿宋_GB2312" w:eastAsia="仿宋_GB2312" w:cs="仿宋_GB2312"/>
          <w:sz w:val="24"/>
          <w:szCs w:val="24"/>
          <w:lang w:val="en-US" w:eastAsia="zh-CN"/>
        </w:rPr>
        <w:t>日</w:t>
      </w:r>
      <w:r>
        <w:rPr>
          <w:rFonts w:hint="eastAsia" w:ascii="仿宋_GB2312" w:hAnsi="仿宋_GB2312" w:eastAsia="仿宋_GB2312" w:cs="仿宋_GB2312"/>
          <w:sz w:val="24"/>
          <w:szCs w:val="24"/>
          <w:u w:val="single"/>
          <w:lang w:val="en-US" w:eastAsia="zh-CN"/>
        </w:rPr>
        <w:t xml:space="preserve">   </w:t>
      </w:r>
      <w:r>
        <w:rPr>
          <w:rFonts w:hint="eastAsia" w:ascii="仿宋_GB2312" w:hAnsi="仿宋_GB2312" w:eastAsia="仿宋_GB2312" w:cs="仿宋_GB2312"/>
          <w:sz w:val="24"/>
          <w:szCs w:val="24"/>
          <w:lang w:val="en-US" w:eastAsia="zh-CN"/>
        </w:rPr>
        <w:t>时至</w:t>
      </w:r>
      <w:r>
        <w:rPr>
          <w:rFonts w:hint="eastAsia" w:ascii="仿宋_GB2312" w:hAnsi="仿宋_GB2312" w:eastAsia="仿宋_GB2312" w:cs="仿宋_GB2312"/>
          <w:sz w:val="24"/>
          <w:szCs w:val="24"/>
          <w:u w:val="single"/>
          <w:lang w:val="en-US" w:eastAsia="zh-CN"/>
        </w:rPr>
        <w:t xml:space="preserve">  </w:t>
      </w:r>
      <w:r>
        <w:rPr>
          <w:rFonts w:hint="eastAsia" w:ascii="仿宋_GB2312" w:hAnsi="仿宋_GB2312" w:eastAsia="仿宋_GB2312" w:cs="仿宋_GB2312"/>
          <w:sz w:val="24"/>
          <w:szCs w:val="24"/>
          <w:lang w:val="en-US" w:eastAsia="zh-CN"/>
        </w:rPr>
        <w:t>时通过</w:t>
      </w:r>
    </w:p>
    <w:p>
      <w:pPr>
        <w:keepNext w:val="0"/>
        <w:keepLines w:val="0"/>
        <w:pageBreakBefore w:val="0"/>
        <w:widowControl w:val="0"/>
        <w:numPr>
          <w:ilvl w:val="0"/>
          <w:numId w:val="0"/>
        </w:numPr>
        <w:tabs>
          <w:tab w:val="left" w:pos="540"/>
          <w:tab w:val="left" w:pos="840"/>
          <w:tab w:val="left" w:pos="1080"/>
        </w:tabs>
        <w:kinsoku/>
        <w:wordWrap/>
        <w:overflowPunct/>
        <w:topLinePunct w:val="0"/>
        <w:autoSpaceDE/>
        <w:autoSpaceDN/>
        <w:bidi w:val="0"/>
        <w:adjustRightInd/>
        <w:snapToGrid/>
        <w:spacing w:line="50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u w:val="single"/>
          <w:lang w:val="en-US" w:eastAsia="zh-CN"/>
        </w:rPr>
        <w:t xml:space="preserve">                 </w:t>
      </w:r>
      <w:r>
        <w:rPr>
          <w:rFonts w:hint="eastAsia" w:ascii="仿宋_GB2312" w:hAnsi="仿宋_GB2312" w:eastAsia="仿宋_GB2312" w:cs="仿宋_GB2312"/>
          <w:sz w:val="24"/>
          <w:szCs w:val="24"/>
          <w:lang w:val="en-US" w:eastAsia="zh-CN"/>
        </w:rPr>
        <w:t>方式商定。</w:t>
      </w:r>
    </w:p>
    <w:p>
      <w:pPr>
        <w:keepNext w:val="0"/>
        <w:keepLines w:val="0"/>
        <w:pageBreakBefore w:val="0"/>
        <w:widowControl w:val="0"/>
        <w:numPr>
          <w:ilvl w:val="0"/>
          <w:numId w:val="1"/>
        </w:numPr>
        <w:tabs>
          <w:tab w:val="left" w:pos="540"/>
          <w:tab w:val="left" w:pos="840"/>
          <w:tab w:val="left" w:pos="1080"/>
          <w:tab w:val="clear" w:pos="312"/>
        </w:tabs>
        <w:kinsoku/>
        <w:wordWrap/>
        <w:overflowPunct/>
        <w:topLinePunct w:val="0"/>
        <w:autoSpaceDE/>
        <w:autoSpaceDN/>
        <w:bidi w:val="0"/>
        <w:adjustRightInd/>
        <w:snapToGrid/>
        <w:spacing w:line="500" w:lineRule="exact"/>
        <w:ind w:left="0" w:leftChars="0"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甲乙双方应当就签订本规格书的相关事宜保密，不得将签订主体、时间、内容等信息透露给其他第三人。</w:t>
      </w:r>
    </w:p>
    <w:p>
      <w:pPr>
        <w:pStyle w:val="18"/>
        <w:rPr>
          <w:rFonts w:hint="eastAsia" w:ascii="仿宋_GB2312" w:hAnsi="仿宋_GB2312" w:eastAsia="仿宋_GB2312" w:cs="仿宋_GB2312"/>
          <w:b w:val="0"/>
          <w:bCs w:val="0"/>
          <w:sz w:val="24"/>
          <w:szCs w:val="24"/>
        </w:rPr>
      </w:pPr>
    </w:p>
    <w:p>
      <w:pPr>
        <w:keepNext w:val="0"/>
        <w:keepLines w:val="0"/>
        <w:pageBreakBefore w:val="0"/>
        <w:tabs>
          <w:tab w:val="left" w:pos="1943"/>
        </w:tabs>
        <w:kinsoku/>
        <w:wordWrap/>
        <w:overflowPunct/>
        <w:bidi w:val="0"/>
        <w:spacing w:line="500" w:lineRule="exact"/>
        <w:ind w:firstLine="480" w:firstLineChars="200"/>
        <w:textAlignment w:val="auto"/>
        <w:rPr>
          <w:rFonts w:hint="eastAsia" w:ascii="仿宋_GB2312" w:hAnsi="仿宋_GB2312" w:eastAsia="仿宋_GB2312" w:cs="仿宋_GB2312"/>
          <w:b w:val="0"/>
          <w:bCs w:val="0"/>
          <w:sz w:val="24"/>
          <w:szCs w:val="24"/>
          <w:lang w:val="en-US" w:eastAsia="zh-CN"/>
        </w:rPr>
      </w:pPr>
      <w:r>
        <w:rPr>
          <w:rFonts w:hint="eastAsia" w:ascii="仿宋_GB2312" w:hAnsi="仿宋_GB2312" w:eastAsia="仿宋_GB2312" w:cs="仿宋_GB2312"/>
          <w:b w:val="0"/>
          <w:bCs w:val="0"/>
          <w:sz w:val="24"/>
          <w:szCs w:val="24"/>
        </w:rPr>
        <w:t>甲方：</w:t>
      </w:r>
      <w:r>
        <w:rPr>
          <w:rFonts w:hint="eastAsia" w:ascii="仿宋_GB2312" w:hAnsi="仿宋_GB2312" w:eastAsia="仿宋_GB2312" w:cs="仿宋_GB2312"/>
          <w:b w:val="0"/>
          <w:bCs w:val="0"/>
          <w:sz w:val="24"/>
          <w:szCs w:val="24"/>
          <w:lang w:val="en-US" w:eastAsia="zh-CN"/>
        </w:rPr>
        <w:t>酒钢（集团）宏联自控有限    乙</w:t>
      </w:r>
      <w:r>
        <w:rPr>
          <w:rFonts w:hint="eastAsia" w:ascii="仿宋_GB2312" w:hAnsi="仿宋_GB2312" w:eastAsia="仿宋_GB2312" w:cs="仿宋_GB2312"/>
          <w:b w:val="0"/>
          <w:bCs w:val="0"/>
          <w:sz w:val="24"/>
          <w:szCs w:val="24"/>
        </w:rPr>
        <w:t>方：</w:t>
      </w:r>
    </w:p>
    <w:p>
      <w:pPr>
        <w:keepNext w:val="0"/>
        <w:keepLines w:val="0"/>
        <w:pageBreakBefore w:val="0"/>
        <w:tabs>
          <w:tab w:val="left" w:pos="1943"/>
        </w:tabs>
        <w:kinsoku/>
        <w:wordWrap/>
        <w:overflowPunct/>
        <w:bidi w:val="0"/>
        <w:spacing w:line="500" w:lineRule="exact"/>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 xml:space="preserve">   </w:t>
      </w:r>
      <w:r>
        <w:rPr>
          <w:rFonts w:hint="eastAsia" w:ascii="仿宋_GB2312" w:hAnsi="仿宋_GB2312" w:eastAsia="仿宋_GB2312" w:cs="仿宋_GB2312"/>
          <w:b w:val="0"/>
          <w:bCs w:val="0"/>
          <w:sz w:val="24"/>
          <w:szCs w:val="24"/>
          <w:lang w:val="en-US" w:eastAsia="zh-CN"/>
        </w:rPr>
        <w:t xml:space="preserve">   责任公司                         </w:t>
      </w:r>
    </w:p>
    <w:p>
      <w:pPr>
        <w:keepNext w:val="0"/>
        <w:keepLines w:val="0"/>
        <w:pageBreakBefore w:val="0"/>
        <w:tabs>
          <w:tab w:val="left" w:pos="1943"/>
        </w:tabs>
        <w:kinsoku/>
        <w:wordWrap/>
        <w:overflowPunct/>
        <w:bidi w:val="0"/>
        <w:spacing w:line="500" w:lineRule="exact"/>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甲方代表：</w:t>
      </w:r>
      <w:r>
        <w:rPr>
          <w:rFonts w:hint="eastAsia" w:ascii="仿宋_GB2312" w:hAnsi="仿宋_GB2312" w:eastAsia="仿宋_GB2312" w:cs="仿宋_GB2312"/>
          <w:b w:val="0"/>
          <w:bCs w:val="0"/>
          <w:sz w:val="24"/>
          <w:szCs w:val="24"/>
        </w:rPr>
        <w:tab/>
      </w:r>
      <w:r>
        <w:rPr>
          <w:rFonts w:hint="eastAsia" w:ascii="仿宋_GB2312" w:hAnsi="仿宋_GB2312" w:eastAsia="仿宋_GB2312" w:cs="仿宋_GB2312"/>
          <w:b w:val="0"/>
          <w:bCs w:val="0"/>
          <w:sz w:val="24"/>
          <w:szCs w:val="24"/>
          <w:lang w:val="en-US" w:eastAsia="zh-CN"/>
        </w:rPr>
        <w:t xml:space="preserve">                       乙</w:t>
      </w:r>
      <w:r>
        <w:rPr>
          <w:rFonts w:hint="eastAsia" w:ascii="仿宋_GB2312" w:hAnsi="仿宋_GB2312" w:eastAsia="仿宋_GB2312" w:cs="仿宋_GB2312"/>
          <w:b w:val="0"/>
          <w:bCs w:val="0"/>
          <w:sz w:val="24"/>
          <w:szCs w:val="24"/>
        </w:rPr>
        <w:t xml:space="preserve">方代表：                          </w:t>
      </w:r>
    </w:p>
    <w:p>
      <w:pPr>
        <w:keepNext w:val="0"/>
        <w:keepLines w:val="0"/>
        <w:pageBreakBefore w:val="0"/>
        <w:kinsoku/>
        <w:wordWrap/>
        <w:overflowPunct/>
        <w:bidi w:val="0"/>
        <w:spacing w:line="500" w:lineRule="exact"/>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年   月   日</w:t>
      </w:r>
      <w:r>
        <w:rPr>
          <w:rFonts w:hint="eastAsia" w:ascii="仿宋_GB2312" w:hAnsi="仿宋_GB2312" w:eastAsia="仿宋_GB2312" w:cs="仿宋_GB2312"/>
          <w:b w:val="0"/>
          <w:bCs w:val="0"/>
          <w:sz w:val="24"/>
          <w:szCs w:val="24"/>
        </w:rPr>
        <w:tab/>
      </w:r>
      <w:r>
        <w:rPr>
          <w:rFonts w:hint="eastAsia" w:ascii="仿宋_GB2312" w:hAnsi="仿宋_GB2312" w:eastAsia="仿宋_GB2312" w:cs="仿宋_GB2312"/>
          <w:b w:val="0"/>
          <w:bCs w:val="0"/>
          <w:sz w:val="24"/>
          <w:szCs w:val="24"/>
        </w:rPr>
        <w:t xml:space="preserve"> </w:t>
      </w:r>
      <w:r>
        <w:rPr>
          <w:rFonts w:hint="eastAsia" w:ascii="仿宋_GB2312" w:hAnsi="仿宋_GB2312" w:eastAsia="仿宋_GB2312" w:cs="仿宋_GB2312"/>
          <w:b w:val="0"/>
          <w:bCs w:val="0"/>
          <w:sz w:val="24"/>
          <w:szCs w:val="24"/>
          <w:lang w:val="en-US" w:eastAsia="zh-CN"/>
        </w:rPr>
        <w:t xml:space="preserve">                   </w:t>
      </w:r>
      <w:r>
        <w:rPr>
          <w:rFonts w:hint="eastAsia" w:ascii="仿宋_GB2312" w:hAnsi="仿宋_GB2312" w:eastAsia="仿宋_GB2312" w:cs="仿宋_GB2312"/>
          <w:b w:val="0"/>
          <w:bCs w:val="0"/>
          <w:sz w:val="24"/>
          <w:szCs w:val="24"/>
        </w:rPr>
        <w:t>年   月   日</w:t>
      </w:r>
      <w:r>
        <w:rPr>
          <w:rFonts w:hint="eastAsia" w:ascii="仿宋_GB2312" w:hAnsi="仿宋_GB2312" w:eastAsia="仿宋_GB2312" w:cs="仿宋_GB2312"/>
          <w:b w:val="0"/>
          <w:bCs w:val="0"/>
          <w:sz w:val="24"/>
          <w:szCs w:val="24"/>
        </w:rPr>
        <w:tab/>
      </w:r>
    </w:p>
    <w:p>
      <w:pPr>
        <w:rPr>
          <w:rFonts w:hint="eastAsia" w:asciiTheme="minorEastAsia" w:hAnsiTheme="minorEastAsia" w:eastAsiaTheme="minorEastAsia" w:cstheme="minorEastAsia"/>
          <w:b w:val="0"/>
          <w:bCs w:val="0"/>
          <w:sz w:val="28"/>
          <w:szCs w:val="28"/>
          <w:lang w:val="en-US" w:eastAsia="zh-CN"/>
        </w:rPr>
      </w:pPr>
      <w:r>
        <w:rPr>
          <w:rFonts w:hint="eastAsia" w:asciiTheme="minorEastAsia" w:hAnsiTheme="minorEastAsia" w:eastAsiaTheme="minorEastAsia" w:cstheme="minorEastAsia"/>
          <w:b w:val="0"/>
          <w:bCs w:val="0"/>
          <w:sz w:val="28"/>
          <w:szCs w:val="28"/>
          <w:lang w:val="en-US" w:eastAsia="zh-CN"/>
        </w:rPr>
        <w:br w:type="page"/>
      </w:r>
    </w:p>
    <w:p>
      <w:pPr>
        <w:snapToGrid w:val="0"/>
        <w:spacing w:before="156" w:beforeLines="50" w:line="640" w:lineRule="atLeast"/>
        <w:jc w:val="both"/>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附件1：</w:t>
      </w:r>
    </w:p>
    <w:p>
      <w:pPr>
        <w:snapToGrid w:val="0"/>
        <w:spacing w:before="156" w:beforeLines="50" w:line="640" w:lineRule="atLeast"/>
        <w:jc w:val="center"/>
        <w:rPr>
          <w:rFonts w:hint="eastAsia" w:ascii="仿宋_GB2312" w:hAnsi="仿宋_GB2312" w:eastAsia="仿宋_GB2312" w:cs="仿宋_GB2312"/>
          <w:color w:val="000000"/>
          <w:kern w:val="0"/>
          <w:sz w:val="44"/>
          <w:highlight w:val="none"/>
        </w:rPr>
      </w:pPr>
      <w:r>
        <w:rPr>
          <w:rFonts w:hint="eastAsia" w:ascii="仿宋_GB2312" w:hAnsi="仿宋_GB2312" w:eastAsia="仿宋_GB2312" w:cs="仿宋_GB2312"/>
          <w:color w:val="000000"/>
          <w:kern w:val="0"/>
          <w:sz w:val="44"/>
          <w:highlight w:val="none"/>
          <w:lang w:val="en-US" w:eastAsia="zh-CN"/>
        </w:rPr>
        <w:t>设备供货</w:t>
      </w:r>
      <w:r>
        <w:rPr>
          <w:rFonts w:hint="eastAsia" w:ascii="仿宋_GB2312" w:hAnsi="仿宋_GB2312" w:eastAsia="仿宋_GB2312" w:cs="仿宋_GB2312"/>
          <w:color w:val="000000"/>
          <w:kern w:val="0"/>
          <w:sz w:val="44"/>
          <w:highlight w:val="none"/>
        </w:rPr>
        <w:t>质量终身责任承诺书</w:t>
      </w:r>
    </w:p>
    <w:p>
      <w:pPr>
        <w:snapToGrid w:val="0"/>
        <w:spacing w:line="640" w:lineRule="atLeast"/>
        <w:textAlignment w:val="bottom"/>
        <w:rPr>
          <w:rFonts w:hint="eastAsia" w:ascii="仿宋_GB2312" w:hAnsi="仿宋_GB2312" w:eastAsia="仿宋_GB2312" w:cs="仿宋_GB2312"/>
          <w:color w:val="000000"/>
          <w:kern w:val="0"/>
          <w:sz w:val="32"/>
        </w:rPr>
      </w:pPr>
      <w:r>
        <w:rPr>
          <w:rFonts w:hint="eastAsia" w:ascii="仿宋_GB2312" w:hAnsi="仿宋_GB2312" w:eastAsia="仿宋_GB2312" w:cs="仿宋_GB2312"/>
          <w:color w:val="000000"/>
          <w:kern w:val="0"/>
          <w:sz w:val="32"/>
        </w:rPr>
        <w:t> </w:t>
      </w:r>
    </w:p>
    <w:p>
      <w:pPr>
        <w:snapToGrid w:val="0"/>
        <w:spacing w:line="640" w:lineRule="atLeast"/>
        <w:ind w:firstLine="560" w:firstLineChars="200"/>
        <w:textAlignment w:val="bottom"/>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本保证书由</w:t>
      </w:r>
      <w:r>
        <w:rPr>
          <w:rFonts w:hint="eastAsia" w:ascii="仿宋_GB2312" w:hAnsi="仿宋_GB2312" w:eastAsia="仿宋_GB2312" w:cs="仿宋_GB2312"/>
          <w:color w:val="000000"/>
          <w:kern w:val="0"/>
          <w:sz w:val="28"/>
          <w:szCs w:val="28"/>
          <w:u w:val="single"/>
          <w:lang w:val="en-US" w:eastAsia="zh-CN"/>
        </w:rPr>
        <w:t xml:space="preserve">                             </w:t>
      </w:r>
      <w:r>
        <w:rPr>
          <w:rFonts w:hint="eastAsia" w:ascii="仿宋_GB2312" w:hAnsi="仿宋_GB2312" w:eastAsia="仿宋_GB2312" w:cs="仿宋_GB2312"/>
          <w:color w:val="000000"/>
          <w:kern w:val="0"/>
          <w:sz w:val="28"/>
          <w:szCs w:val="28"/>
        </w:rPr>
        <w:t>（供应商名称）提供，为确保所供应的</w:t>
      </w:r>
      <w:r>
        <w:rPr>
          <w:rFonts w:hint="eastAsia" w:ascii="仿宋_GB2312" w:hAnsi="仿宋_GB2312" w:eastAsia="仿宋_GB2312" w:cs="仿宋_GB2312"/>
          <w:color w:val="000000"/>
          <w:kern w:val="0"/>
          <w:sz w:val="28"/>
          <w:szCs w:val="28"/>
          <w:lang w:val="en-US" w:eastAsia="zh-CN"/>
        </w:rPr>
        <w:t>升降式投光灯塔</w:t>
      </w:r>
      <w:r>
        <w:rPr>
          <w:rFonts w:hint="eastAsia" w:ascii="仿宋_GB2312" w:hAnsi="仿宋_GB2312" w:eastAsia="仿宋_GB2312" w:cs="仿宋_GB2312"/>
          <w:color w:val="000000"/>
          <w:kern w:val="0"/>
          <w:sz w:val="28"/>
          <w:szCs w:val="28"/>
        </w:rPr>
        <w:t>设备（设备型号、规格、数量等）满足约定的质量标准和要求，特此作出以下保证：</w:t>
      </w:r>
    </w:p>
    <w:p>
      <w:pPr>
        <w:snapToGrid w:val="0"/>
        <w:spacing w:line="640" w:lineRule="atLeast"/>
        <w:ind w:firstLine="560" w:firstLineChars="20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lang w:val="en-US" w:eastAsia="zh-CN"/>
        </w:rPr>
        <w:t>1.</w:t>
      </w:r>
      <w:r>
        <w:rPr>
          <w:rFonts w:hint="eastAsia" w:ascii="仿宋_GB2312" w:hAnsi="仿宋_GB2312" w:eastAsia="仿宋_GB2312" w:cs="仿宋_GB2312"/>
          <w:color w:val="000000"/>
          <w:kern w:val="0"/>
          <w:sz w:val="28"/>
          <w:szCs w:val="28"/>
        </w:rPr>
        <w:t>我们承诺所供应的</w:t>
      </w:r>
      <w:r>
        <w:rPr>
          <w:rFonts w:hint="eastAsia" w:ascii="仿宋_GB2312" w:hAnsi="仿宋_GB2312" w:eastAsia="仿宋_GB2312" w:cs="仿宋_GB2312"/>
          <w:color w:val="000000"/>
          <w:kern w:val="0"/>
          <w:sz w:val="28"/>
          <w:szCs w:val="28"/>
          <w:lang w:val="en-US" w:eastAsia="zh-CN"/>
        </w:rPr>
        <w:t>升降式投光灯塔</w:t>
      </w:r>
      <w:r>
        <w:rPr>
          <w:rFonts w:hint="eastAsia" w:ascii="仿宋_GB2312" w:hAnsi="仿宋_GB2312" w:eastAsia="仿宋_GB2312" w:cs="仿宋_GB2312"/>
          <w:color w:val="000000"/>
          <w:kern w:val="0"/>
          <w:sz w:val="28"/>
          <w:szCs w:val="28"/>
        </w:rPr>
        <w:t>设备均为全新、未使用过的产品，并符合国家相关标准和行业标准，</w:t>
      </w:r>
      <w:r>
        <w:rPr>
          <w:rFonts w:hint="eastAsia" w:ascii="仿宋_GB2312" w:hAnsi="仿宋_GB2312" w:eastAsia="仿宋_GB2312" w:cs="仿宋_GB2312"/>
          <w:color w:val="000000"/>
          <w:kern w:val="0"/>
          <w:sz w:val="28"/>
          <w:szCs w:val="28"/>
          <w:lang w:val="en-US" w:eastAsia="zh-CN"/>
        </w:rPr>
        <w:t>满足《宏联自控公司升降式投光灯塔技术规格书》内对升降式投光灯塔所规定的要求，</w:t>
      </w:r>
      <w:r>
        <w:rPr>
          <w:rFonts w:hint="eastAsia" w:ascii="仿宋_GB2312" w:hAnsi="仿宋_GB2312" w:eastAsia="仿宋_GB2312" w:cs="仿宋_GB2312"/>
          <w:color w:val="000000"/>
          <w:kern w:val="0"/>
          <w:sz w:val="28"/>
          <w:szCs w:val="28"/>
        </w:rPr>
        <w:t>以及双方约定的特定标准。</w:t>
      </w:r>
    </w:p>
    <w:p>
      <w:pPr>
        <w:snapToGrid w:val="0"/>
        <w:spacing w:line="640" w:lineRule="atLeast"/>
        <w:ind w:firstLine="560" w:firstLineChars="20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lang w:val="en-US" w:eastAsia="zh-CN"/>
        </w:rPr>
        <w:t>2.</w:t>
      </w:r>
      <w:r>
        <w:rPr>
          <w:rFonts w:hint="eastAsia" w:ascii="仿宋_GB2312" w:hAnsi="仿宋_GB2312" w:eastAsia="仿宋_GB2312" w:cs="仿宋_GB2312"/>
          <w:color w:val="000000"/>
          <w:kern w:val="0"/>
          <w:sz w:val="28"/>
          <w:szCs w:val="28"/>
        </w:rPr>
        <w:t>我们保证所供应的</w:t>
      </w:r>
      <w:r>
        <w:rPr>
          <w:rFonts w:hint="eastAsia" w:ascii="仿宋_GB2312" w:hAnsi="仿宋_GB2312" w:eastAsia="仿宋_GB2312" w:cs="仿宋_GB2312"/>
          <w:color w:val="000000"/>
          <w:kern w:val="0"/>
          <w:sz w:val="28"/>
          <w:szCs w:val="28"/>
          <w:lang w:val="en-US" w:eastAsia="zh-CN"/>
        </w:rPr>
        <w:t>升降式投光灯塔</w:t>
      </w:r>
      <w:r>
        <w:rPr>
          <w:rFonts w:hint="eastAsia" w:ascii="仿宋_GB2312" w:hAnsi="仿宋_GB2312" w:eastAsia="仿宋_GB2312" w:cs="仿宋_GB2312"/>
          <w:color w:val="000000"/>
          <w:kern w:val="0"/>
          <w:sz w:val="28"/>
          <w:szCs w:val="28"/>
        </w:rPr>
        <w:t>设备在规定的保质期内（</w:t>
      </w:r>
      <w:r>
        <w:rPr>
          <w:rFonts w:hint="eastAsia" w:ascii="仿宋_GB2312" w:hAnsi="仿宋_GB2312" w:eastAsia="仿宋_GB2312" w:cs="仿宋_GB2312"/>
          <w:color w:val="000000"/>
          <w:kern w:val="0"/>
          <w:sz w:val="28"/>
          <w:szCs w:val="28"/>
          <w:lang w:val="en-US" w:eastAsia="zh-CN"/>
        </w:rPr>
        <w:t>五</w:t>
      </w:r>
      <w:r>
        <w:rPr>
          <w:rFonts w:hint="eastAsia" w:ascii="仿宋_GB2312" w:hAnsi="仿宋_GB2312" w:eastAsia="仿宋_GB2312" w:cs="仿宋_GB2312"/>
          <w:color w:val="000000"/>
          <w:kern w:val="0"/>
          <w:sz w:val="28"/>
          <w:szCs w:val="28"/>
        </w:rPr>
        <w:t>年），如出现质量问题，我们将负责免费维修或更换。</w:t>
      </w:r>
    </w:p>
    <w:p>
      <w:pPr>
        <w:snapToGrid w:val="0"/>
        <w:spacing w:line="640" w:lineRule="atLeast"/>
        <w:ind w:firstLine="560" w:firstLineChars="20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lang w:val="en-US" w:eastAsia="zh-CN"/>
        </w:rPr>
        <w:t>3.</w:t>
      </w:r>
      <w:r>
        <w:rPr>
          <w:rFonts w:hint="eastAsia" w:ascii="仿宋_GB2312" w:hAnsi="仿宋_GB2312" w:eastAsia="仿宋_GB2312" w:cs="仿宋_GB2312"/>
          <w:color w:val="000000"/>
          <w:kern w:val="0"/>
          <w:sz w:val="28"/>
          <w:szCs w:val="28"/>
        </w:rPr>
        <w:t>我们将严格控制生产流程，确保产品质量，并提供及时、周到的售后服务。</w:t>
      </w:r>
    </w:p>
    <w:p>
      <w:pPr>
        <w:snapToGrid w:val="0"/>
        <w:spacing w:line="640" w:lineRule="atLeast"/>
        <w:ind w:firstLine="560" w:firstLineChars="200"/>
        <w:jc w:val="left"/>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lang w:val="en-US" w:eastAsia="zh-CN"/>
        </w:rPr>
        <w:t>4.</w:t>
      </w:r>
      <w:r>
        <w:rPr>
          <w:rFonts w:hint="eastAsia" w:ascii="仿宋_GB2312" w:hAnsi="仿宋_GB2312" w:eastAsia="仿宋_GB2312" w:cs="仿宋_GB2312"/>
          <w:color w:val="000000"/>
          <w:kern w:val="0"/>
          <w:sz w:val="28"/>
          <w:szCs w:val="28"/>
        </w:rPr>
        <w:t>不偷工减料，不使用国家明令淘汰、禁止使用的危及</w:t>
      </w:r>
      <w:r>
        <w:rPr>
          <w:rFonts w:hint="eastAsia" w:ascii="仿宋_GB2312" w:hAnsi="仿宋_GB2312" w:eastAsia="仿宋_GB2312" w:cs="仿宋_GB2312"/>
          <w:color w:val="000000"/>
          <w:kern w:val="0"/>
          <w:sz w:val="28"/>
          <w:szCs w:val="28"/>
          <w:lang w:val="en-US" w:eastAsia="zh-CN"/>
        </w:rPr>
        <w:t>设备</w:t>
      </w:r>
      <w:r>
        <w:rPr>
          <w:rFonts w:hint="eastAsia" w:ascii="仿宋_GB2312" w:hAnsi="仿宋_GB2312" w:eastAsia="仿宋_GB2312" w:cs="仿宋_GB2312"/>
          <w:color w:val="000000"/>
          <w:kern w:val="0"/>
          <w:sz w:val="28"/>
          <w:szCs w:val="28"/>
        </w:rPr>
        <w:t>质量的工艺、设备和材料</w:t>
      </w:r>
      <w:r>
        <w:rPr>
          <w:rFonts w:hint="eastAsia" w:ascii="仿宋_GB2312" w:hAnsi="仿宋_GB2312" w:eastAsia="仿宋_GB2312" w:cs="仿宋_GB2312"/>
          <w:color w:val="000000"/>
          <w:kern w:val="0"/>
          <w:sz w:val="28"/>
          <w:szCs w:val="28"/>
          <w:lang w:eastAsia="zh-CN"/>
        </w:rPr>
        <w:t>。</w:t>
      </w:r>
    </w:p>
    <w:p>
      <w:pPr>
        <w:snapToGrid w:val="0"/>
        <w:spacing w:line="640" w:lineRule="atLeast"/>
        <w:ind w:firstLine="560" w:firstLineChars="20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lang w:val="en-US" w:eastAsia="zh-CN"/>
        </w:rPr>
        <w:t>5.</w:t>
      </w:r>
      <w:r>
        <w:rPr>
          <w:rFonts w:hint="eastAsia" w:ascii="仿宋_GB2312" w:hAnsi="仿宋_GB2312" w:eastAsia="仿宋_GB2312" w:cs="仿宋_GB2312"/>
          <w:color w:val="000000"/>
          <w:kern w:val="0"/>
          <w:sz w:val="28"/>
          <w:szCs w:val="28"/>
        </w:rPr>
        <w:t>如需进行设备验收，我们将配合购买方进行设备检验和验收，并在验收合格后签发验收证书。</w:t>
      </w:r>
    </w:p>
    <w:p>
      <w:pPr>
        <w:snapToGrid w:val="0"/>
        <w:spacing w:line="640" w:lineRule="atLeast"/>
        <w:ind w:firstLine="560" w:firstLineChars="200"/>
        <w:jc w:val="left"/>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6.配合指导施工单位对设备进行安装，并对升降式投光灯塔进行调试，组织人员对设备的操作使用进行培训。</w:t>
      </w:r>
    </w:p>
    <w:p>
      <w:pPr>
        <w:snapToGrid w:val="0"/>
        <w:spacing w:line="640" w:lineRule="atLeast"/>
        <w:ind w:firstLine="560" w:firstLineChars="20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lang w:val="en-US" w:eastAsia="zh-CN"/>
        </w:rPr>
        <w:t>7.</w:t>
      </w:r>
      <w:r>
        <w:rPr>
          <w:rFonts w:hint="eastAsia" w:ascii="仿宋_GB2312" w:hAnsi="仿宋_GB2312" w:eastAsia="仿宋_GB2312" w:cs="仿宋_GB2312"/>
          <w:color w:val="000000"/>
          <w:kern w:val="0"/>
          <w:sz w:val="28"/>
          <w:szCs w:val="28"/>
        </w:rPr>
        <w:t>如我们未能履行上述承诺，将承担相应的违约责任。</w:t>
      </w:r>
    </w:p>
    <w:p>
      <w:pPr>
        <w:snapToGrid w:val="0"/>
        <w:spacing w:line="640" w:lineRule="atLeast"/>
        <w:ind w:firstLine="560" w:firstLineChars="20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本保证书自授权代表签字盖章之日起生效，有效期至</w:t>
      </w:r>
      <w:r>
        <w:rPr>
          <w:rFonts w:hint="eastAsia" w:ascii="仿宋_GB2312" w:hAnsi="仿宋_GB2312" w:eastAsia="仿宋_GB2312" w:cs="仿宋_GB2312"/>
          <w:color w:val="000000"/>
          <w:kern w:val="0"/>
          <w:sz w:val="28"/>
          <w:szCs w:val="28"/>
          <w:lang w:eastAsia="zh-CN"/>
        </w:rPr>
        <w:t>升降式投光灯塔</w:t>
      </w:r>
      <w:r>
        <w:rPr>
          <w:rFonts w:hint="eastAsia" w:ascii="仿宋_GB2312" w:hAnsi="仿宋_GB2312" w:eastAsia="仿宋_GB2312" w:cs="仿宋_GB2312"/>
          <w:color w:val="000000"/>
          <w:kern w:val="0"/>
          <w:sz w:val="28"/>
          <w:szCs w:val="28"/>
        </w:rPr>
        <w:t>设备质保期满后自动失效。本承诺书一式</w:t>
      </w:r>
      <w:r>
        <w:rPr>
          <w:rFonts w:hint="eastAsia" w:ascii="仿宋_GB2312" w:hAnsi="仿宋_GB2312" w:eastAsia="仿宋_GB2312" w:cs="仿宋_GB2312"/>
          <w:color w:val="000000"/>
          <w:kern w:val="0"/>
          <w:sz w:val="28"/>
          <w:szCs w:val="28"/>
          <w:lang w:val="en-US" w:eastAsia="zh-CN"/>
        </w:rPr>
        <w:t>两</w:t>
      </w:r>
      <w:r>
        <w:rPr>
          <w:rFonts w:hint="eastAsia" w:ascii="仿宋_GB2312" w:hAnsi="仿宋_GB2312" w:eastAsia="仿宋_GB2312" w:cs="仿宋_GB2312"/>
          <w:color w:val="000000"/>
          <w:kern w:val="0"/>
          <w:sz w:val="28"/>
          <w:szCs w:val="28"/>
        </w:rPr>
        <w:t>份，一份交</w:t>
      </w:r>
      <w:r>
        <w:rPr>
          <w:rFonts w:hint="eastAsia" w:ascii="仿宋_GB2312" w:hAnsi="仿宋_GB2312" w:eastAsia="仿宋_GB2312" w:cs="仿宋_GB2312"/>
          <w:color w:val="000000"/>
          <w:kern w:val="0"/>
          <w:sz w:val="28"/>
          <w:szCs w:val="28"/>
          <w:lang w:val="en-US" w:eastAsia="zh-CN"/>
        </w:rPr>
        <w:t>设备购买方</w:t>
      </w:r>
      <w:r>
        <w:rPr>
          <w:rFonts w:hint="eastAsia" w:ascii="仿宋_GB2312" w:hAnsi="仿宋_GB2312" w:eastAsia="仿宋_GB2312" w:cs="仿宋_GB2312"/>
          <w:color w:val="000000"/>
          <w:kern w:val="0"/>
          <w:sz w:val="28"/>
          <w:szCs w:val="28"/>
        </w:rPr>
        <w:t>，一份</w:t>
      </w:r>
      <w:r>
        <w:rPr>
          <w:rFonts w:hint="eastAsia" w:ascii="仿宋_GB2312" w:hAnsi="仿宋_GB2312" w:eastAsia="仿宋_GB2312" w:cs="仿宋_GB2312"/>
          <w:color w:val="000000"/>
          <w:kern w:val="0"/>
          <w:sz w:val="28"/>
          <w:szCs w:val="28"/>
          <w:lang w:val="en-US" w:eastAsia="zh-CN"/>
        </w:rPr>
        <w:t>设备供应方</w:t>
      </w:r>
      <w:r>
        <w:rPr>
          <w:rFonts w:hint="eastAsia" w:ascii="仿宋_GB2312" w:hAnsi="仿宋_GB2312" w:eastAsia="仿宋_GB2312" w:cs="仿宋_GB2312"/>
          <w:color w:val="000000"/>
          <w:kern w:val="0"/>
          <w:sz w:val="28"/>
          <w:szCs w:val="28"/>
        </w:rPr>
        <w:t>留存。</w:t>
      </w:r>
    </w:p>
    <w:p>
      <w:pPr>
        <w:spacing w:line="360" w:lineRule="atLeast"/>
        <w:ind w:firstLine="3119"/>
        <w:jc w:val="center"/>
        <w:rPr>
          <w:rFonts w:hint="eastAsia" w:ascii="仿宋_GB2312" w:hAnsi="仿宋_GB2312" w:eastAsia="仿宋_GB2312" w:cs="仿宋_GB2312"/>
          <w:color w:val="000000"/>
          <w:kern w:val="0"/>
          <w:sz w:val="28"/>
          <w:szCs w:val="28"/>
          <w:lang w:val="en-US" w:eastAsia="zh-CN"/>
        </w:rPr>
      </w:pPr>
    </w:p>
    <w:p>
      <w:pPr>
        <w:spacing w:line="360" w:lineRule="atLeast"/>
        <w:jc w:val="both"/>
        <w:rPr>
          <w:rFonts w:hint="eastAsia" w:ascii="仿宋_GB2312" w:hAnsi="仿宋_GB2312" w:eastAsia="仿宋_GB2312" w:cs="仿宋_GB2312"/>
          <w:color w:val="000000"/>
          <w:kern w:val="0"/>
          <w:sz w:val="28"/>
          <w:szCs w:val="28"/>
          <w:lang w:val="en-US" w:eastAsia="zh-CN"/>
        </w:rPr>
      </w:pPr>
    </w:p>
    <w:p>
      <w:pPr>
        <w:spacing w:line="360" w:lineRule="atLeast"/>
        <w:jc w:val="both"/>
        <w:rPr>
          <w:rFonts w:hint="eastAsia" w:ascii="仿宋_GB2312" w:hAnsi="仿宋_GB2312" w:eastAsia="仿宋_GB2312" w:cs="仿宋_GB2312"/>
          <w:color w:val="000000"/>
          <w:kern w:val="0"/>
          <w:sz w:val="28"/>
          <w:szCs w:val="28"/>
          <w:lang w:val="en-US" w:eastAsia="zh-CN"/>
        </w:rPr>
      </w:pPr>
    </w:p>
    <w:p>
      <w:pPr>
        <w:spacing w:line="360" w:lineRule="atLeast"/>
        <w:ind w:firstLine="1680" w:firstLineChars="600"/>
        <w:jc w:val="both"/>
        <w:rPr>
          <w:rFonts w:hint="eastAsia" w:ascii="仿宋_GB2312" w:hAnsi="仿宋_GB2312" w:eastAsia="仿宋_GB2312" w:cs="仿宋_GB2312"/>
          <w:color w:val="000000"/>
          <w:kern w:val="0"/>
          <w:sz w:val="28"/>
          <w:szCs w:val="28"/>
          <w:u w:val="single"/>
          <w:lang w:val="en-US" w:eastAsia="zh-CN"/>
        </w:rPr>
      </w:pPr>
      <w:r>
        <w:rPr>
          <w:rFonts w:hint="eastAsia" w:ascii="仿宋_GB2312" w:hAnsi="仿宋_GB2312" w:eastAsia="仿宋_GB2312" w:cs="仿宋_GB2312"/>
          <w:color w:val="000000"/>
          <w:kern w:val="0"/>
          <w:sz w:val="28"/>
          <w:szCs w:val="28"/>
          <w:lang w:val="en-US" w:eastAsia="zh-CN"/>
        </w:rPr>
        <w:t>设备供应单位授权代表签字：</w:t>
      </w:r>
      <w:r>
        <w:rPr>
          <w:rFonts w:hint="eastAsia" w:ascii="仿宋_GB2312" w:hAnsi="仿宋_GB2312" w:eastAsia="仿宋_GB2312" w:cs="仿宋_GB2312"/>
          <w:color w:val="000000"/>
          <w:kern w:val="0"/>
          <w:sz w:val="28"/>
          <w:szCs w:val="28"/>
          <w:u w:val="single"/>
          <w:lang w:val="en-US" w:eastAsia="zh-CN"/>
        </w:rPr>
        <w:t xml:space="preserve">         </w:t>
      </w:r>
    </w:p>
    <w:p>
      <w:pPr>
        <w:spacing w:line="360" w:lineRule="atLeast"/>
        <w:ind w:firstLine="3119"/>
        <w:jc w:val="both"/>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设备供应单位（公章）：</w:t>
      </w:r>
    </w:p>
    <w:p>
      <w:pPr>
        <w:spacing w:line="360" w:lineRule="atLeast"/>
        <w:ind w:firstLine="3360" w:firstLineChars="1200"/>
        <w:jc w:val="both"/>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年   月   日</w:t>
      </w:r>
    </w:p>
    <w:p>
      <w:pPr>
        <w:pStyle w:val="18"/>
        <w:ind w:left="0" w:leftChars="0" w:firstLine="0" w:firstLineChars="0"/>
        <w:rPr>
          <w:rFonts w:hint="eastAsia" w:ascii="仿宋_GB2312" w:hAnsi="仿宋_GB2312" w:eastAsia="仿宋_GB2312" w:cs="仿宋_GB2312"/>
          <w:b w:val="0"/>
          <w:bCs w:val="0"/>
          <w:sz w:val="28"/>
          <w:szCs w:val="28"/>
          <w:lang w:val="en-US" w:eastAsia="zh-CN"/>
        </w:rPr>
      </w:pPr>
    </w:p>
    <w:p>
      <w:pPr>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br w:type="page"/>
      </w:r>
    </w:p>
    <w:p>
      <w:pPr>
        <w:pStyle w:val="18"/>
        <w:ind w:left="0" w:leftChars="0" w:firstLine="0" w:firstLineChars="0"/>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附件2：</w:t>
      </w:r>
    </w:p>
    <w:p>
      <w:pPr>
        <w:jc w:val="center"/>
        <w:rPr>
          <w:rFonts w:hint="eastAsia" w:ascii="仿宋_GB2312" w:hAnsi="仿宋_GB2312" w:eastAsia="仿宋_GB2312" w:cs="仿宋_GB2312"/>
          <w:b w:val="0"/>
          <w:bCs w:val="0"/>
          <w:sz w:val="44"/>
          <w:szCs w:val="44"/>
        </w:rPr>
      </w:pPr>
      <w:r>
        <w:rPr>
          <w:rFonts w:hint="eastAsia" w:ascii="仿宋_GB2312" w:hAnsi="仿宋_GB2312" w:eastAsia="仿宋_GB2312" w:cs="仿宋_GB2312"/>
          <w:b w:val="0"/>
          <w:bCs w:val="0"/>
          <w:color w:val="000000"/>
          <w:kern w:val="0"/>
          <w:sz w:val="44"/>
          <w:highlight w:val="none"/>
          <w:lang w:val="en-US" w:eastAsia="zh-CN"/>
        </w:rPr>
        <w:t>设备供货</w:t>
      </w:r>
      <w:r>
        <w:rPr>
          <w:rFonts w:hint="eastAsia" w:ascii="仿宋_GB2312" w:hAnsi="仿宋_GB2312" w:eastAsia="仿宋_GB2312" w:cs="仿宋_GB2312"/>
          <w:b w:val="0"/>
          <w:bCs w:val="0"/>
          <w:sz w:val="44"/>
          <w:szCs w:val="44"/>
          <w:lang w:val="en-US" w:eastAsia="zh-CN"/>
        </w:rPr>
        <w:t>工期</w:t>
      </w:r>
      <w:r>
        <w:rPr>
          <w:rFonts w:hint="eastAsia" w:ascii="仿宋_GB2312" w:hAnsi="仿宋_GB2312" w:eastAsia="仿宋_GB2312" w:cs="仿宋_GB2312"/>
          <w:b w:val="0"/>
          <w:bCs w:val="0"/>
          <w:sz w:val="44"/>
          <w:szCs w:val="44"/>
        </w:rPr>
        <w:t>保证书</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_GB2312" w:hAnsi="仿宋_GB2312" w:eastAsia="仿宋_GB2312" w:cs="仿宋_GB2312"/>
          <w:sz w:val="28"/>
          <w:szCs w:val="28"/>
        </w:rPr>
      </w:pP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本文是一份设备供货工期保证书，旨在明确供应商在交付产品或货物时的责任和保证。本保证书的目的是确保供应商按时、按质地交付所</w:t>
      </w:r>
      <w:r>
        <w:rPr>
          <w:rFonts w:hint="eastAsia" w:ascii="仿宋_GB2312" w:hAnsi="仿宋_GB2312" w:eastAsia="仿宋_GB2312" w:cs="仿宋_GB2312"/>
          <w:sz w:val="28"/>
          <w:szCs w:val="28"/>
          <w:lang w:val="en-US" w:eastAsia="zh-CN"/>
        </w:rPr>
        <w:t>采</w:t>
      </w:r>
      <w:r>
        <w:rPr>
          <w:rFonts w:hint="eastAsia" w:ascii="仿宋_GB2312" w:hAnsi="仿宋_GB2312" w:eastAsia="仿宋_GB2312" w:cs="仿宋_GB2312"/>
          <w:sz w:val="28"/>
          <w:szCs w:val="28"/>
        </w:rPr>
        <w:t>购的产品，并保证产品达到相应的质量标准。本文将详细说明供应商的义务和责任，以便双方能够明确各自的权益和责任。</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rPr>
        <w:t>.到货保证</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rPr>
        <w:t>供应商保证按照本合同约定的时间和地点将产品交付给客户。如果因供应商原因导致交货延误，供应商将负责承担由此产生的任何相关费用和损失</w:t>
      </w:r>
      <w:r>
        <w:rPr>
          <w:rFonts w:hint="eastAsia" w:ascii="仿宋_GB2312" w:hAnsi="仿宋_GB2312" w:eastAsia="仿宋_GB2312" w:cs="仿宋_GB2312"/>
          <w:sz w:val="28"/>
          <w:szCs w:val="28"/>
          <w:lang w:eastAsia="zh-CN"/>
        </w:rPr>
        <w:t>。</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rPr>
        <w:t>供应商保证所提供的产品符合国家和地区相关的规定和标准，且没有任何质量问题。如果产品在交付后的</w:t>
      </w:r>
      <w:r>
        <w:rPr>
          <w:rFonts w:hint="eastAsia" w:ascii="仿宋_GB2312" w:hAnsi="仿宋_GB2312" w:eastAsia="仿宋_GB2312" w:cs="仿宋_GB2312"/>
          <w:sz w:val="28"/>
          <w:szCs w:val="28"/>
          <w:highlight w:val="none"/>
          <w:lang w:val="en-US" w:eastAsia="zh-CN"/>
        </w:rPr>
        <w:t>30天内</w:t>
      </w:r>
      <w:r>
        <w:rPr>
          <w:rFonts w:hint="eastAsia" w:ascii="仿宋_GB2312" w:hAnsi="仿宋_GB2312" w:eastAsia="仿宋_GB2312" w:cs="仿宋_GB2312"/>
          <w:sz w:val="28"/>
          <w:szCs w:val="28"/>
          <w:highlight w:val="none"/>
        </w:rPr>
        <w:t>发现</w:t>
      </w:r>
      <w:r>
        <w:rPr>
          <w:rFonts w:hint="eastAsia" w:ascii="仿宋_GB2312" w:hAnsi="仿宋_GB2312" w:eastAsia="仿宋_GB2312" w:cs="仿宋_GB2312"/>
          <w:sz w:val="28"/>
          <w:szCs w:val="28"/>
          <w:highlight w:val="none"/>
          <w:lang w:val="en-US" w:eastAsia="zh-CN"/>
        </w:rPr>
        <w:t>严重</w:t>
      </w:r>
      <w:r>
        <w:rPr>
          <w:rFonts w:hint="eastAsia" w:ascii="仿宋_GB2312" w:hAnsi="仿宋_GB2312" w:eastAsia="仿宋_GB2312" w:cs="仿宋_GB2312"/>
          <w:sz w:val="28"/>
          <w:szCs w:val="28"/>
          <w:highlight w:val="none"/>
        </w:rPr>
        <w:t>质量问题，供应商将承担退货和退款的责任，并在合理的时间内重</w:t>
      </w:r>
      <w:r>
        <w:rPr>
          <w:rFonts w:hint="eastAsia" w:ascii="仿宋_GB2312" w:hAnsi="仿宋_GB2312" w:eastAsia="仿宋_GB2312" w:cs="仿宋_GB2312"/>
          <w:sz w:val="28"/>
          <w:szCs w:val="28"/>
        </w:rPr>
        <w:t>新提供符合标准的产品。</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供应商保证在产品交付前充分测试和检查产品，确保产品的功能和性能符合客户的要求和期望</w:t>
      </w:r>
      <w:r>
        <w:rPr>
          <w:rFonts w:hint="eastAsia" w:ascii="仿宋_GB2312" w:hAnsi="仿宋_GB2312" w:eastAsia="仿宋_GB2312" w:cs="仿宋_GB2312"/>
          <w:sz w:val="28"/>
          <w:szCs w:val="28"/>
          <w:lang w:eastAsia="zh-CN"/>
        </w:rPr>
        <w:t>。</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rPr>
        <w:t>供应商保证在产品交付期问妥善包装产品，以确保产品在运输过程中不受损。如果因包装不当导致产品损坏，供应商将负责替换或修复损坏的产品。</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rPr>
        <w:t>.双方责任</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rPr>
        <w:t>客户有责任在接收产品时进行充分的检查和测试，以确保产品的完整性和质量。如果客户在接收产品后发现任何质量问题，应立即通知供应商。如果客户在合理时间内未通知供应商，将视为客户已接受产品完好无损。</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rPr>
        <w:t>客户有责任提供准确完整的产品规格和要求，以便供应商能够满足客户的需求。如果客户提供的产品规格和要求不准确或不完整，供应商将不承担任何责任。</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双方应保持及时的沟通和信息交流，以确保交货时问、产品规格和质量等相关事项得到及时确认和解决。</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免责条款</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rPr>
        <w:t>如果交货延误或产品质量问题是</w:t>
      </w:r>
      <w:r>
        <w:rPr>
          <w:rFonts w:hint="eastAsia" w:ascii="仿宋_GB2312" w:hAnsi="仿宋_GB2312" w:eastAsia="仿宋_GB2312" w:cs="仿宋_GB2312"/>
          <w:sz w:val="28"/>
          <w:szCs w:val="28"/>
          <w:lang w:val="en-US" w:eastAsia="zh-CN"/>
        </w:rPr>
        <w:t>由</w:t>
      </w:r>
      <w:r>
        <w:rPr>
          <w:rFonts w:hint="eastAsia" w:ascii="仿宋_GB2312" w:hAnsi="仿宋_GB2312" w:eastAsia="仿宋_GB2312" w:cs="仿宋_GB2312"/>
          <w:sz w:val="28"/>
          <w:szCs w:val="28"/>
        </w:rPr>
        <w:t>不可抗力因素引起的，包括但不限于</w:t>
      </w:r>
      <w:r>
        <w:rPr>
          <w:rFonts w:hint="eastAsia" w:ascii="仿宋_GB2312" w:hAnsi="仿宋_GB2312" w:eastAsia="仿宋_GB2312" w:cs="仿宋_GB2312"/>
          <w:sz w:val="28"/>
          <w:szCs w:val="28"/>
          <w:lang w:val="en-US" w:eastAsia="zh-CN"/>
        </w:rPr>
        <w:t>自</w:t>
      </w:r>
      <w:r>
        <w:rPr>
          <w:rFonts w:hint="eastAsia" w:ascii="仿宋_GB2312" w:hAnsi="仿宋_GB2312" w:eastAsia="仿宋_GB2312" w:cs="仿宋_GB2312"/>
          <w:sz w:val="28"/>
          <w:szCs w:val="28"/>
        </w:rPr>
        <w:t>然灾害、战争等，供应商将不承担任何责任</w:t>
      </w:r>
      <w:r>
        <w:rPr>
          <w:rFonts w:hint="eastAsia" w:ascii="仿宋_GB2312" w:hAnsi="仿宋_GB2312" w:eastAsia="仿宋_GB2312" w:cs="仿宋_GB2312"/>
          <w:sz w:val="28"/>
          <w:szCs w:val="28"/>
          <w:lang w:eastAsia="zh-CN"/>
        </w:rPr>
        <w:t>。</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rPr>
        <w:t>供应商对</w:t>
      </w:r>
      <w:r>
        <w:rPr>
          <w:rFonts w:hint="eastAsia" w:ascii="仿宋_GB2312" w:hAnsi="仿宋_GB2312" w:eastAsia="仿宋_GB2312" w:cs="仿宋_GB2312"/>
          <w:sz w:val="28"/>
          <w:szCs w:val="28"/>
          <w:lang w:val="en-US" w:eastAsia="zh-CN"/>
        </w:rPr>
        <w:t>于</w:t>
      </w:r>
      <w:r>
        <w:rPr>
          <w:rFonts w:hint="eastAsia" w:ascii="仿宋_GB2312" w:hAnsi="仿宋_GB2312" w:eastAsia="仿宋_GB2312" w:cs="仿宋_GB2312"/>
          <w:sz w:val="28"/>
          <w:szCs w:val="28"/>
        </w:rPr>
        <w:t>在产品交付后由于客户的错误使用、维护或保管不当而导致的任何问题不承担责任。</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供应商不对因产品使用不当或</w:t>
      </w:r>
      <w:r>
        <w:rPr>
          <w:rFonts w:hint="eastAsia" w:ascii="仿宋_GB2312" w:hAnsi="仿宋_GB2312" w:eastAsia="仿宋_GB2312" w:cs="仿宋_GB2312"/>
          <w:sz w:val="28"/>
          <w:szCs w:val="28"/>
          <w:lang w:val="en-US" w:eastAsia="zh-CN"/>
        </w:rPr>
        <w:t>未</w:t>
      </w:r>
      <w:r>
        <w:rPr>
          <w:rFonts w:hint="eastAsia" w:ascii="仿宋_GB2312" w:hAnsi="仿宋_GB2312" w:eastAsia="仿宋_GB2312" w:cs="仿宋_GB2312"/>
          <w:sz w:val="28"/>
          <w:szCs w:val="28"/>
        </w:rPr>
        <w:t>按照产品说明书操作而导致的任何损失承担责任。</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rPr>
        <w:t>.争议解决</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双方在履行本保证书过程中发生的</w:t>
      </w:r>
      <w:r>
        <w:rPr>
          <w:rFonts w:hint="eastAsia" w:ascii="仿宋_GB2312" w:hAnsi="仿宋_GB2312" w:eastAsia="仿宋_GB2312" w:cs="仿宋_GB2312"/>
          <w:sz w:val="28"/>
          <w:szCs w:val="28"/>
          <w:lang w:val="en-US" w:eastAsia="zh-CN"/>
        </w:rPr>
        <w:t>任</w:t>
      </w:r>
      <w:r>
        <w:rPr>
          <w:rFonts w:hint="eastAsia" w:ascii="仿宋_GB2312" w:hAnsi="仿宋_GB2312" w:eastAsia="仿宋_GB2312" w:cs="仿宋_GB2312"/>
          <w:sz w:val="28"/>
          <w:szCs w:val="28"/>
        </w:rPr>
        <w:t>何争议应通过友好协商解决如果协商解决不成，双方同意将争议提交至相关法院进行处理。</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rPr>
        <w:t>.生效与终止</w:t>
      </w:r>
    </w:p>
    <w:p>
      <w:pPr>
        <w:snapToGrid w:val="0"/>
        <w:spacing w:line="640" w:lineRule="atLeast"/>
        <w:ind w:firstLine="560" w:firstLineChars="20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sz w:val="28"/>
          <w:szCs w:val="28"/>
        </w:rPr>
        <w:t>本到货保证书自</w:t>
      </w:r>
      <w:r>
        <w:rPr>
          <w:rFonts w:hint="eastAsia" w:ascii="仿宋_GB2312" w:hAnsi="仿宋_GB2312" w:eastAsia="仿宋_GB2312" w:cs="仿宋_GB2312"/>
          <w:color w:val="000000"/>
          <w:kern w:val="0"/>
          <w:sz w:val="28"/>
          <w:szCs w:val="28"/>
        </w:rPr>
        <w:t>授权代表</w:t>
      </w:r>
      <w:r>
        <w:rPr>
          <w:rFonts w:hint="eastAsia" w:ascii="仿宋_GB2312" w:hAnsi="仿宋_GB2312" w:eastAsia="仿宋_GB2312" w:cs="仿宋_GB2312"/>
          <w:sz w:val="28"/>
          <w:szCs w:val="28"/>
        </w:rPr>
        <w:t>签字生效，并在履行完毕后自动终止。</w:t>
      </w:r>
      <w:r>
        <w:rPr>
          <w:rFonts w:hint="eastAsia" w:ascii="仿宋_GB2312" w:hAnsi="仿宋_GB2312" w:eastAsia="仿宋_GB2312" w:cs="仿宋_GB2312"/>
          <w:color w:val="000000"/>
          <w:kern w:val="0"/>
          <w:sz w:val="28"/>
          <w:szCs w:val="28"/>
        </w:rPr>
        <w:t>本承诺书一式</w:t>
      </w:r>
      <w:r>
        <w:rPr>
          <w:rFonts w:hint="eastAsia" w:ascii="仿宋_GB2312" w:hAnsi="仿宋_GB2312" w:eastAsia="仿宋_GB2312" w:cs="仿宋_GB2312"/>
          <w:color w:val="000000"/>
          <w:kern w:val="0"/>
          <w:sz w:val="28"/>
          <w:szCs w:val="28"/>
          <w:lang w:val="en-US" w:eastAsia="zh-CN"/>
        </w:rPr>
        <w:t>两</w:t>
      </w:r>
      <w:r>
        <w:rPr>
          <w:rFonts w:hint="eastAsia" w:ascii="仿宋_GB2312" w:hAnsi="仿宋_GB2312" w:eastAsia="仿宋_GB2312" w:cs="仿宋_GB2312"/>
          <w:color w:val="000000"/>
          <w:kern w:val="0"/>
          <w:sz w:val="28"/>
          <w:szCs w:val="28"/>
        </w:rPr>
        <w:t>份，一份交</w:t>
      </w:r>
      <w:r>
        <w:rPr>
          <w:rFonts w:hint="eastAsia" w:ascii="仿宋_GB2312" w:hAnsi="仿宋_GB2312" w:eastAsia="仿宋_GB2312" w:cs="仿宋_GB2312"/>
          <w:color w:val="000000"/>
          <w:kern w:val="0"/>
          <w:sz w:val="28"/>
          <w:szCs w:val="28"/>
          <w:lang w:val="en-US" w:eastAsia="zh-CN"/>
        </w:rPr>
        <w:t>设备购买方</w:t>
      </w:r>
      <w:r>
        <w:rPr>
          <w:rFonts w:hint="eastAsia" w:ascii="仿宋_GB2312" w:hAnsi="仿宋_GB2312" w:eastAsia="仿宋_GB2312" w:cs="仿宋_GB2312"/>
          <w:color w:val="000000"/>
          <w:kern w:val="0"/>
          <w:sz w:val="28"/>
          <w:szCs w:val="28"/>
        </w:rPr>
        <w:t>，一份</w:t>
      </w:r>
      <w:r>
        <w:rPr>
          <w:rFonts w:hint="eastAsia" w:ascii="仿宋_GB2312" w:hAnsi="仿宋_GB2312" w:eastAsia="仿宋_GB2312" w:cs="仿宋_GB2312"/>
          <w:color w:val="000000"/>
          <w:kern w:val="0"/>
          <w:sz w:val="28"/>
          <w:szCs w:val="28"/>
          <w:lang w:val="en-US" w:eastAsia="zh-CN"/>
        </w:rPr>
        <w:t>设备供应方</w:t>
      </w:r>
      <w:r>
        <w:rPr>
          <w:rFonts w:hint="eastAsia" w:ascii="仿宋_GB2312" w:hAnsi="仿宋_GB2312" w:eastAsia="仿宋_GB2312" w:cs="仿宋_GB2312"/>
          <w:color w:val="000000"/>
          <w:kern w:val="0"/>
          <w:sz w:val="28"/>
          <w:szCs w:val="28"/>
        </w:rPr>
        <w:t>留存。</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_GB2312" w:hAnsi="仿宋_GB2312" w:eastAsia="仿宋_GB2312" w:cs="仿宋_GB2312"/>
          <w:sz w:val="28"/>
          <w:szCs w:val="28"/>
        </w:rPr>
      </w:pP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_GB2312" w:hAnsi="仿宋_GB2312" w:eastAsia="仿宋_GB2312" w:cs="仿宋_GB2312"/>
          <w:sz w:val="28"/>
          <w:szCs w:val="28"/>
        </w:rPr>
      </w:pP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_GB2312" w:hAnsi="仿宋_GB2312" w:eastAsia="仿宋_GB2312" w:cs="仿宋_GB2312"/>
          <w:sz w:val="28"/>
          <w:szCs w:val="28"/>
        </w:rPr>
      </w:pPr>
    </w:p>
    <w:p>
      <w:pPr>
        <w:spacing w:line="360" w:lineRule="atLeast"/>
        <w:ind w:firstLine="1680" w:firstLineChars="600"/>
        <w:jc w:val="both"/>
        <w:rPr>
          <w:rFonts w:hint="eastAsia" w:ascii="仿宋_GB2312" w:hAnsi="仿宋_GB2312" w:eastAsia="仿宋_GB2312" w:cs="仿宋_GB2312"/>
          <w:color w:val="000000"/>
          <w:kern w:val="0"/>
          <w:sz w:val="28"/>
          <w:szCs w:val="28"/>
          <w:u w:val="single"/>
          <w:lang w:val="en-US" w:eastAsia="zh-CN"/>
        </w:rPr>
      </w:pPr>
      <w:r>
        <w:rPr>
          <w:rFonts w:hint="eastAsia" w:ascii="仿宋_GB2312" w:hAnsi="仿宋_GB2312" w:eastAsia="仿宋_GB2312" w:cs="仿宋_GB2312"/>
          <w:color w:val="000000"/>
          <w:kern w:val="0"/>
          <w:sz w:val="28"/>
          <w:szCs w:val="28"/>
          <w:lang w:val="en-US" w:eastAsia="zh-CN"/>
        </w:rPr>
        <w:t>设备供应单位授权代表签字：</w:t>
      </w:r>
      <w:r>
        <w:rPr>
          <w:rFonts w:hint="eastAsia" w:ascii="仿宋_GB2312" w:hAnsi="仿宋_GB2312" w:eastAsia="仿宋_GB2312" w:cs="仿宋_GB2312"/>
          <w:color w:val="000000"/>
          <w:kern w:val="0"/>
          <w:sz w:val="28"/>
          <w:szCs w:val="28"/>
          <w:u w:val="single"/>
          <w:lang w:val="en-US" w:eastAsia="zh-CN"/>
        </w:rPr>
        <w:t xml:space="preserve">         </w:t>
      </w:r>
    </w:p>
    <w:p>
      <w:pPr>
        <w:spacing w:line="360" w:lineRule="atLeast"/>
        <w:ind w:firstLine="3119"/>
        <w:jc w:val="both"/>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设备供应单位（公章）：</w:t>
      </w:r>
    </w:p>
    <w:p>
      <w:pPr>
        <w:spacing w:line="360" w:lineRule="atLeast"/>
        <w:ind w:firstLine="3360" w:firstLineChars="1200"/>
        <w:jc w:val="both"/>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年   月   日</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_GB2312" w:hAnsi="仿宋_GB2312" w:eastAsia="仿宋_GB2312" w:cs="仿宋_GB2312"/>
          <w:sz w:val="28"/>
          <w:szCs w:val="28"/>
          <w:lang w:val="en-US" w:eastAsia="zh-CN"/>
        </w:rPr>
      </w:pPr>
    </w:p>
    <w:p>
      <w:pPr>
        <w:pStyle w:val="18"/>
        <w:ind w:left="0" w:leftChars="0" w:firstLine="0" w:firstLineChars="0"/>
        <w:rPr>
          <w:rFonts w:hint="eastAsia" w:ascii="仿宋_GB2312" w:hAnsi="仿宋_GB2312" w:eastAsia="仿宋_GB2312" w:cs="仿宋_GB2312"/>
          <w:b w:val="0"/>
          <w:bCs w:val="0"/>
          <w:sz w:val="28"/>
          <w:szCs w:val="28"/>
          <w:lang w:val="en-US" w:eastAsia="zh-CN"/>
        </w:rPr>
      </w:pPr>
    </w:p>
    <w:sectPr>
      <w:footerReference r:id="rId3" w:type="default"/>
      <w:pgSz w:w="11906" w:h="16838"/>
      <w:pgMar w:top="1644" w:right="1531" w:bottom="1644" w:left="1531" w:header="851" w:footer="992" w:gutter="0"/>
      <w:pgNumType w:fmt="decimal" w:start="1"/>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203" w:usb1="288F0000" w:usb2="00000006" w:usb3="00000000" w:csb0="00040001" w:csb1="00000000"/>
  </w:font>
  <w:font w:name="EU-F1">
    <w:altName w:val="宋体"/>
    <w:panose1 w:val="03000509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2</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E503855"/>
    <w:multiLevelType w:val="singleLevel"/>
    <w:tmpl w:val="EE503855"/>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FmYTA3YjFlZWRmMTM1NDIyNGM1NTljMzRhZGI1YmIifQ=="/>
  </w:docVars>
  <w:rsids>
    <w:rsidRoot w:val="4C357D36"/>
    <w:rsid w:val="00502E9D"/>
    <w:rsid w:val="00C5099C"/>
    <w:rsid w:val="00E63732"/>
    <w:rsid w:val="00F27441"/>
    <w:rsid w:val="014F63CB"/>
    <w:rsid w:val="01A2542A"/>
    <w:rsid w:val="02B01361"/>
    <w:rsid w:val="0305345B"/>
    <w:rsid w:val="033124A2"/>
    <w:rsid w:val="05A056BD"/>
    <w:rsid w:val="05E55AAD"/>
    <w:rsid w:val="06500E91"/>
    <w:rsid w:val="06843399"/>
    <w:rsid w:val="08B64EAB"/>
    <w:rsid w:val="09630EDC"/>
    <w:rsid w:val="0A382368"/>
    <w:rsid w:val="0A6501FF"/>
    <w:rsid w:val="0A9D666F"/>
    <w:rsid w:val="0C25691C"/>
    <w:rsid w:val="0CFA6C41"/>
    <w:rsid w:val="0D1B4D5F"/>
    <w:rsid w:val="0D414B68"/>
    <w:rsid w:val="0DC05E25"/>
    <w:rsid w:val="0EC91761"/>
    <w:rsid w:val="0F0E2779"/>
    <w:rsid w:val="0FD7617F"/>
    <w:rsid w:val="10563548"/>
    <w:rsid w:val="114B3EDE"/>
    <w:rsid w:val="11A304E8"/>
    <w:rsid w:val="11C800FC"/>
    <w:rsid w:val="156F29B6"/>
    <w:rsid w:val="15A5287C"/>
    <w:rsid w:val="16E23647"/>
    <w:rsid w:val="17F07201"/>
    <w:rsid w:val="17F50A66"/>
    <w:rsid w:val="18F45E0B"/>
    <w:rsid w:val="19FE48E9"/>
    <w:rsid w:val="1A4334AB"/>
    <w:rsid w:val="1B602BF9"/>
    <w:rsid w:val="1BA075C9"/>
    <w:rsid w:val="1D921938"/>
    <w:rsid w:val="1EBA72DE"/>
    <w:rsid w:val="1F444B05"/>
    <w:rsid w:val="20B87907"/>
    <w:rsid w:val="20FD531A"/>
    <w:rsid w:val="234B4A63"/>
    <w:rsid w:val="238E494F"/>
    <w:rsid w:val="2CB01DDA"/>
    <w:rsid w:val="2E1F0EAA"/>
    <w:rsid w:val="2EA84B69"/>
    <w:rsid w:val="2FB83480"/>
    <w:rsid w:val="3199108F"/>
    <w:rsid w:val="322748ED"/>
    <w:rsid w:val="33770959"/>
    <w:rsid w:val="35FA4CE1"/>
    <w:rsid w:val="37103BA1"/>
    <w:rsid w:val="37136CAD"/>
    <w:rsid w:val="376143FD"/>
    <w:rsid w:val="3AD909EA"/>
    <w:rsid w:val="3B892174"/>
    <w:rsid w:val="3C224794"/>
    <w:rsid w:val="3D52401A"/>
    <w:rsid w:val="3D6C3717"/>
    <w:rsid w:val="3DDF0150"/>
    <w:rsid w:val="3F220916"/>
    <w:rsid w:val="401763AA"/>
    <w:rsid w:val="40583EC3"/>
    <w:rsid w:val="40EB246D"/>
    <w:rsid w:val="42731488"/>
    <w:rsid w:val="42875B0A"/>
    <w:rsid w:val="42A764AC"/>
    <w:rsid w:val="43086074"/>
    <w:rsid w:val="43FA2168"/>
    <w:rsid w:val="46274A64"/>
    <w:rsid w:val="47DC1F25"/>
    <w:rsid w:val="48BD5E62"/>
    <w:rsid w:val="4A510301"/>
    <w:rsid w:val="4C357D36"/>
    <w:rsid w:val="4C8B73F8"/>
    <w:rsid w:val="4E263853"/>
    <w:rsid w:val="4FB54E8E"/>
    <w:rsid w:val="502A587C"/>
    <w:rsid w:val="52C935DE"/>
    <w:rsid w:val="56570364"/>
    <w:rsid w:val="56A40B3D"/>
    <w:rsid w:val="571B5F1F"/>
    <w:rsid w:val="59B12B6A"/>
    <w:rsid w:val="59E243BE"/>
    <w:rsid w:val="5C91458D"/>
    <w:rsid w:val="5CDD3C76"/>
    <w:rsid w:val="5DD10F64"/>
    <w:rsid w:val="5EBF1885"/>
    <w:rsid w:val="5F347CEA"/>
    <w:rsid w:val="5F722DAB"/>
    <w:rsid w:val="605B26CB"/>
    <w:rsid w:val="616471CC"/>
    <w:rsid w:val="619743F4"/>
    <w:rsid w:val="61CC6603"/>
    <w:rsid w:val="644F5459"/>
    <w:rsid w:val="64566670"/>
    <w:rsid w:val="64A05CB5"/>
    <w:rsid w:val="64E61B17"/>
    <w:rsid w:val="655D3BA6"/>
    <w:rsid w:val="665903DC"/>
    <w:rsid w:val="665E5A2D"/>
    <w:rsid w:val="67D80A8F"/>
    <w:rsid w:val="69803A98"/>
    <w:rsid w:val="69CB3A37"/>
    <w:rsid w:val="6B177006"/>
    <w:rsid w:val="6B397FDF"/>
    <w:rsid w:val="6BB77C08"/>
    <w:rsid w:val="6BFE3532"/>
    <w:rsid w:val="6DB12CE1"/>
    <w:rsid w:val="6E3F653F"/>
    <w:rsid w:val="6F713A87"/>
    <w:rsid w:val="709E7E64"/>
    <w:rsid w:val="70F33611"/>
    <w:rsid w:val="713C6120"/>
    <w:rsid w:val="7376281C"/>
    <w:rsid w:val="73CA68AB"/>
    <w:rsid w:val="74416441"/>
    <w:rsid w:val="751D6EAE"/>
    <w:rsid w:val="76557EC3"/>
    <w:rsid w:val="76A86FB7"/>
    <w:rsid w:val="793B3DA7"/>
    <w:rsid w:val="7CC13438"/>
    <w:rsid w:val="7D90616F"/>
    <w:rsid w:val="7E924469"/>
    <w:rsid w:val="7EA82784"/>
    <w:rsid w:val="7F840255"/>
    <w:rsid w:val="BFA725F8"/>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line="240" w:lineRule="auto"/>
      <w:outlineLvl w:val="0"/>
    </w:pPr>
    <w:rPr>
      <w:rFonts w:ascii="Calibri" w:hAnsi="Calibri"/>
      <w:b/>
      <w:bCs/>
      <w:kern w:val="44"/>
      <w:sz w:val="32"/>
      <w:szCs w:val="32"/>
    </w:rPr>
  </w:style>
  <w:style w:type="paragraph" w:styleId="3">
    <w:name w:val="heading 2"/>
    <w:basedOn w:val="1"/>
    <w:next w:val="1"/>
    <w:qFormat/>
    <w:uiPriority w:val="0"/>
    <w:pPr>
      <w:keepNext/>
      <w:keepLines/>
      <w:spacing w:beforeLines="0" w:beforeAutospacing="0" w:afterLines="0" w:afterAutospacing="0" w:line="240" w:lineRule="auto"/>
      <w:outlineLvl w:val="1"/>
    </w:pPr>
    <w:rPr>
      <w:rFonts w:ascii="Arial" w:hAnsi="Arial" w:eastAsia="宋体"/>
      <w:b/>
      <w:sz w:val="28"/>
    </w:rPr>
  </w:style>
  <w:style w:type="paragraph" w:styleId="4">
    <w:name w:val="heading 3"/>
    <w:basedOn w:val="1"/>
    <w:next w:val="1"/>
    <w:semiHidden/>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17">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snapToGrid w:val="0"/>
      <w:spacing w:line="300" w:lineRule="auto"/>
      <w:ind w:firstLine="556"/>
    </w:pPr>
    <w:rPr>
      <w:rFonts w:ascii="仿宋_GB2312" w:hAnsi="Times New Roman" w:eastAsia="仿宋_GB2312"/>
      <w:kern w:val="0"/>
      <w:szCs w:val="20"/>
    </w:rPr>
  </w:style>
  <w:style w:type="paragraph" w:styleId="6">
    <w:name w:val="Body Text"/>
    <w:basedOn w:val="1"/>
    <w:qFormat/>
    <w:uiPriority w:val="1"/>
    <w:pPr>
      <w:ind w:left="1064"/>
    </w:pPr>
    <w:rPr>
      <w:rFonts w:ascii="仿宋_GB2312" w:hAnsi="仿宋_GB2312" w:eastAsia="仿宋_GB2312" w:cs="仿宋_GB2312"/>
      <w:sz w:val="30"/>
      <w:szCs w:val="30"/>
    </w:rPr>
  </w:style>
  <w:style w:type="paragraph" w:styleId="7">
    <w:name w:val="Body Text Indent"/>
    <w:basedOn w:val="1"/>
    <w:qFormat/>
    <w:uiPriority w:val="0"/>
    <w:pPr>
      <w:spacing w:line="360" w:lineRule="auto"/>
      <w:ind w:left="315" w:leftChars="150" w:firstLine="403" w:firstLineChars="168"/>
    </w:pPr>
    <w:rPr>
      <w:rFonts w:ascii="宋体" w:hAnsi="宋体"/>
      <w:sz w:val="24"/>
      <w:szCs w:val="24"/>
    </w:rPr>
  </w:style>
  <w:style w:type="paragraph" w:styleId="8">
    <w:name w:val="toc 3"/>
    <w:basedOn w:val="1"/>
    <w:next w:val="1"/>
    <w:qFormat/>
    <w:uiPriority w:val="0"/>
    <w:pPr>
      <w:ind w:left="840" w:leftChars="400"/>
    </w:p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toc 1"/>
    <w:basedOn w:val="1"/>
    <w:next w:val="1"/>
    <w:qFormat/>
    <w:uiPriority w:val="0"/>
  </w:style>
  <w:style w:type="paragraph" w:styleId="12">
    <w:name w:val="toc 2"/>
    <w:basedOn w:val="1"/>
    <w:next w:val="1"/>
    <w:qFormat/>
    <w:uiPriority w:val="0"/>
    <w:pPr>
      <w:ind w:left="420" w:leftChars="200"/>
    </w:pPr>
  </w:style>
  <w:style w:type="paragraph" w:styleId="13">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4">
    <w:name w:val="Body Text First Indent 2"/>
    <w:basedOn w:val="7"/>
    <w:next w:val="1"/>
    <w:unhideWhenUsed/>
    <w:qFormat/>
    <w:uiPriority w:val="99"/>
    <w:pPr>
      <w:ind w:firstLine="420"/>
    </w:pPr>
    <w:rPr>
      <w:rFonts w:ascii="Times New Roman" w:hAnsi="Times New Roman"/>
    </w:r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8">
    <w:name w:val="样式 样式 行距: 1.5 倍行距 + 两端对齐 Char"/>
    <w:basedOn w:val="1"/>
    <w:qFormat/>
    <w:uiPriority w:val="99"/>
    <w:pPr>
      <w:adjustRightInd w:val="0"/>
      <w:snapToGrid w:val="0"/>
      <w:ind w:firstLine="480" w:firstLineChars="200"/>
    </w:pPr>
    <w:rPr>
      <w:rFonts w:ascii="宋体" w:hAnsi="宋体" w:cs="宋体"/>
      <w:sz w:val="24"/>
    </w:rPr>
  </w:style>
  <w:style w:type="paragraph" w:customStyle="1" w:styleId="19">
    <w:name w:val="Default"/>
    <w:basedOn w:val="1"/>
    <w:next w:val="1"/>
    <w:qFormat/>
    <w:uiPriority w:val="0"/>
    <w:pPr>
      <w:autoSpaceDE w:val="0"/>
      <w:autoSpaceDN w:val="0"/>
      <w:adjustRightInd w:val="0"/>
      <w:jc w:val="left"/>
    </w:pPr>
    <w:rPr>
      <w:rFonts w:ascii="新宋体" w:hAnsi="新宋体" w:cs="新宋体"/>
      <w:color w:val="000000"/>
    </w:rPr>
  </w:style>
  <w:style w:type="paragraph" w:customStyle="1" w:styleId="20">
    <w:name w:val="正文格式"/>
    <w:basedOn w:val="1"/>
    <w:qFormat/>
    <w:uiPriority w:val="0"/>
    <w:pPr>
      <w:topLinePunct/>
      <w:ind w:firstLine="420" w:firstLineChars="200"/>
    </w:pPr>
    <w:rPr>
      <w:rFonts w:ascii="宋体" w:hAnsi="宋体"/>
      <w:bCs/>
      <w:szCs w:val="21"/>
    </w:rPr>
  </w:style>
  <w:style w:type="character" w:customStyle="1" w:styleId="21">
    <w:name w:val="font11"/>
    <w:basedOn w:val="17"/>
    <w:qFormat/>
    <w:uiPriority w:val="0"/>
    <w:rPr>
      <w:rFonts w:hint="eastAsia" w:ascii="宋体" w:hAnsi="宋体" w:eastAsia="宋体" w:cs="宋体"/>
      <w:color w:val="000000"/>
      <w:sz w:val="21"/>
      <w:szCs w:val="21"/>
      <w:u w:val="none"/>
    </w:rPr>
  </w:style>
  <w:style w:type="paragraph" w:customStyle="1" w:styleId="22">
    <w:name w:val="WPSOffice手动目录 1"/>
    <w:qFormat/>
    <w:uiPriority w:val="0"/>
    <w:pPr>
      <w:ind w:leftChars="0"/>
    </w:pPr>
    <w:rPr>
      <w:rFonts w:ascii="Times New Roman" w:hAnsi="Times New Roman" w:eastAsia="宋体" w:cs="Times New Roman"/>
      <w:sz w:val="20"/>
      <w:szCs w:val="20"/>
    </w:rPr>
  </w:style>
  <w:style w:type="paragraph" w:customStyle="1" w:styleId="23">
    <w:name w:val="WPSOffice手动目录 2"/>
    <w:qFormat/>
    <w:uiPriority w:val="0"/>
    <w:pPr>
      <w:ind w:leftChars="200"/>
    </w:pPr>
    <w:rPr>
      <w:rFonts w:ascii="Times New Roman" w:hAnsi="Times New Roman" w:eastAsia="宋体" w:cs="Times New Roman"/>
      <w:sz w:val="20"/>
      <w:szCs w:val="20"/>
    </w:rPr>
  </w:style>
  <w:style w:type="paragraph" w:customStyle="1" w:styleId="24">
    <w:name w:val="WPSOffice手动目录 3"/>
    <w:qFormat/>
    <w:uiPriority w:val="0"/>
    <w:pPr>
      <w:ind w:leftChars="400"/>
    </w:pPr>
    <w:rPr>
      <w:rFonts w:ascii="Times New Roman" w:hAnsi="Times New Roman" w:eastAsia="宋体" w:cs="Times New Roman"/>
      <w:sz w:val="20"/>
      <w:szCs w:val="20"/>
    </w:rPr>
  </w:style>
  <w:style w:type="paragraph" w:customStyle="1" w:styleId="25">
    <w:name w:val="Table Paragraph"/>
    <w:basedOn w:val="1"/>
    <w:qFormat/>
    <w:uiPriority w:val="0"/>
    <w:rPr>
      <w:rFonts w:ascii="宋体" w:hAnsi="宋体" w:eastAsia="宋体" w:cs="宋体"/>
      <w:lang w:val="zh-CN" w:bidi="zh-CN"/>
    </w:rPr>
  </w:style>
  <w:style w:type="paragraph" w:customStyle="1" w:styleId="26">
    <w:name w:val="样式2"/>
    <w:basedOn w:val="27"/>
    <w:qFormat/>
    <w:uiPriority w:val="0"/>
    <w:pPr>
      <w:spacing w:line="312" w:lineRule="exact"/>
    </w:pPr>
  </w:style>
  <w:style w:type="paragraph" w:customStyle="1" w:styleId="27">
    <w:name w:val="样式1"/>
    <w:next w:val="2"/>
    <w:qFormat/>
    <w:uiPriority w:val="0"/>
    <w:pPr>
      <w:spacing w:line="480" w:lineRule="auto"/>
    </w:pPr>
    <w:rPr>
      <w:rFonts w:ascii="EU-F1" w:hAnsi="Times New Roman" w:eastAsia="黑体" w:cs="Times New Roman"/>
      <w:color w:val="000000"/>
      <w:kern w:val="44"/>
      <w:sz w:val="21"/>
      <w:szCs w:val="21"/>
      <w:lang w:val="en-US" w:eastAsia="zh-CN" w:bidi="ar-SA"/>
    </w:rPr>
  </w:style>
  <w:style w:type="paragraph" w:styleId="28">
    <w:name w:val="List Paragraph"/>
    <w:basedOn w:val="1"/>
    <w:qFormat/>
    <w:uiPriority w:val="1"/>
    <w:pPr>
      <w:spacing w:before="216"/>
      <w:ind w:left="1064" w:firstLine="600"/>
    </w:pPr>
    <w:rPr>
      <w:rFonts w:ascii="仿宋_GB2312" w:hAnsi="仿宋_GB2312" w:eastAsia="仿宋_GB2312" w:cs="仿宋_GB231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16</Pages>
  <Words>1711</Words>
  <Characters>1946</Characters>
  <Lines>0</Lines>
  <Paragraphs>0</Paragraphs>
  <TotalTime>35</TotalTime>
  <ScaleCrop>false</ScaleCrop>
  <LinksUpToDate>false</LinksUpToDate>
  <CharactersWithSpaces>2084</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2024-01-22T10:01:00Z</dcterms:created>
  <dc:creator>祁生智</dc:creator>
  <cp:lastModifiedBy>沈宁</cp:lastModifiedBy>
  <cp:lastPrinted>2024-04-28T01:23:00Z</cp:lastPrinted>
  <dcterms:modified xsi:type="dcterms:W3CDTF">2025-07-21T01:00:29Z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05B36B7AEB274E8EA2BF5EBAD11798E6_13</vt:lpwstr>
  </property>
  <property fmtid="{D5CDD505-2E9C-101B-9397-08002B2CF9AE}" pid="4" name="KSOTemplateDocerSaveRecord">
    <vt:lpwstr>eyJoZGlkIjoiOGFmYTA3YjFlZWRmMTM1NDIyNGM1NTljMzRhZGI1YmIiLCJ1c2VySWQiOiIyMjMzNjEwNyJ9</vt:lpwstr>
  </property>
</Properties>
</file>