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087C29">
      <w:pPr>
        <w:snapToGrid w:val="0"/>
        <w:spacing w:line="360" w:lineRule="auto"/>
        <w:ind w:right="2" w:rightChars="1" w:firstLine="0" w:firstLineChars="0"/>
        <w:jc w:val="both"/>
        <w:rPr>
          <w:rFonts w:hint="eastAsia" w:ascii="黑体" w:hAnsi="华文中宋" w:eastAsia="黑体"/>
          <w:b/>
          <w:sz w:val="44"/>
          <w:szCs w:val="44"/>
        </w:rPr>
      </w:pPr>
    </w:p>
    <w:p w14:paraId="1738EEDB">
      <w:pPr>
        <w:adjustRightInd w:val="0"/>
        <w:snapToGrid w:val="0"/>
        <w:spacing w:before="100" w:beforeAutospacing="1" w:after="100" w:afterAutospacing="1" w:line="360" w:lineRule="auto"/>
        <w:ind w:right="2" w:rightChars="1" w:firstLine="0" w:firstLineChars="0"/>
        <w:jc w:val="center"/>
        <w:textAlignment w:val="baseline"/>
        <w:rPr>
          <w:rFonts w:ascii="Arial" w:cs="Arial"/>
          <w:b/>
          <w:bCs/>
          <w:kern w:val="2"/>
          <w:sz w:val="28"/>
          <w:szCs w:val="28"/>
        </w:rPr>
      </w:pPr>
      <w:r>
        <w:rPr>
          <w:rFonts w:hint="eastAsia" w:ascii="Arial" w:hAnsi="Times New Roman" w:eastAsia="宋体" w:cs="Arial"/>
          <w:b/>
          <w:bCs/>
          <w:kern w:val="2"/>
          <w:sz w:val="28"/>
          <w:szCs w:val="28"/>
        </w:rPr>
        <w:t xml:space="preserve">               </w:t>
      </w:r>
    </w:p>
    <w:tbl>
      <w:tblPr>
        <w:tblStyle w:val="8"/>
        <w:tblpPr w:leftFromText="180" w:rightFromText="180" w:vertAnchor="page" w:horzAnchor="margin" w:tblpXSpec="right" w:tblpY="23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3"/>
        <w:gridCol w:w="3370"/>
      </w:tblGrid>
      <w:tr w14:paraId="6054C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13" w:hRule="atLeast"/>
        </w:trPr>
        <w:tc>
          <w:tcPr>
            <w:tcW w:w="1353" w:type="dxa"/>
            <w:noWrap w:val="0"/>
            <w:vAlign w:val="center"/>
          </w:tcPr>
          <w:p w14:paraId="0D324E5E">
            <w:pPr>
              <w:adjustRightInd w:val="0"/>
              <w:spacing w:before="100" w:beforeAutospacing="1" w:after="100" w:afterAutospacing="1" w:line="360" w:lineRule="atLeast"/>
              <w:ind w:firstLine="0" w:firstLineChars="0"/>
              <w:jc w:val="left"/>
              <w:textAlignment w:val="baseline"/>
              <w:rPr>
                <w:rFonts w:ascii="宋体" w:hAnsi="宋体"/>
              </w:rPr>
            </w:pPr>
            <w:r>
              <w:rPr>
                <w:rFonts w:hint="eastAsia" w:ascii="宋体" w:hAnsi="宋体" w:eastAsia="宋体" w:cs="Times New Roman"/>
                <w:kern w:val="0"/>
                <w:sz w:val="24"/>
                <w:szCs w:val="20"/>
              </w:rPr>
              <w:t>协议编号</w:t>
            </w:r>
          </w:p>
        </w:tc>
        <w:tc>
          <w:tcPr>
            <w:tcW w:w="3370" w:type="dxa"/>
            <w:noWrap w:val="0"/>
            <w:vAlign w:val="center"/>
          </w:tcPr>
          <w:p w14:paraId="19F581EB">
            <w:pPr>
              <w:adjustRightInd w:val="0"/>
              <w:spacing w:before="100" w:beforeAutospacing="1" w:after="100" w:afterAutospacing="1" w:line="360" w:lineRule="atLeast"/>
              <w:ind w:right="29" w:rightChars="14" w:firstLine="33" w:firstLineChars="14"/>
              <w:jc w:val="left"/>
              <w:textAlignment w:val="baseline"/>
              <w:rPr>
                <w:rFonts w:hint="default" w:ascii="宋体" w:hAnsi="宋体" w:eastAsia="宋体"/>
                <w:lang w:val="en-US" w:eastAsia="zh-CN"/>
              </w:rPr>
            </w:pPr>
            <w:r>
              <w:rPr>
                <w:rFonts w:ascii="宋体" w:hAnsi="宋体" w:eastAsia="宋体" w:cs="Times New Roman"/>
                <w:kern w:val="0"/>
                <w:sz w:val="24"/>
                <w:szCs w:val="20"/>
              </w:rPr>
              <w:t>BABX001-JSXY-</w:t>
            </w:r>
            <w:r>
              <w:rPr>
                <w:rFonts w:hint="eastAsia" w:ascii="宋体" w:hAnsi="宋体" w:eastAsia="宋体" w:cs="Times New Roman"/>
                <w:kern w:val="0"/>
                <w:sz w:val="24"/>
                <w:szCs w:val="20"/>
              </w:rPr>
              <w:t>7</w:t>
            </w:r>
            <w:r>
              <w:rPr>
                <w:rFonts w:hint="eastAsia" w:ascii="宋体" w:hAnsi="宋体" w:eastAsia="宋体" w:cs="Times New Roman"/>
                <w:kern w:val="0"/>
                <w:sz w:val="24"/>
                <w:szCs w:val="20"/>
                <w:lang w:val="en-US" w:eastAsia="zh-CN"/>
              </w:rPr>
              <w:t>0021111</w:t>
            </w:r>
          </w:p>
        </w:tc>
      </w:tr>
    </w:tbl>
    <w:p w14:paraId="0160B896">
      <w:pPr>
        <w:adjustRightInd w:val="0"/>
        <w:snapToGrid w:val="0"/>
        <w:spacing w:before="100" w:beforeAutospacing="1" w:after="100" w:afterAutospacing="1" w:line="360" w:lineRule="auto"/>
        <w:ind w:right="2" w:rightChars="1" w:firstLine="0" w:firstLineChars="0"/>
        <w:jc w:val="center"/>
        <w:textAlignment w:val="baseline"/>
        <w:rPr>
          <w:rFonts w:hint="eastAsia" w:ascii="黑体" w:hAnsi="华文中宋" w:eastAsia="黑体"/>
          <w:b/>
          <w:sz w:val="44"/>
          <w:szCs w:val="44"/>
        </w:rPr>
      </w:pPr>
      <w:r>
        <w:rPr>
          <w:rFonts w:hint="eastAsia" w:ascii="Arial" w:hAnsi="Times New Roman" w:eastAsia="宋体" w:cs="Arial"/>
          <w:b/>
          <w:bCs/>
          <w:kern w:val="2"/>
          <w:sz w:val="28"/>
          <w:szCs w:val="28"/>
        </w:rPr>
        <w:t xml:space="preserve">      </w:t>
      </w:r>
    </w:p>
    <w:p w14:paraId="19EE5D06">
      <w:pPr>
        <w:adjustRightInd w:val="0"/>
        <w:snapToGrid w:val="0"/>
        <w:spacing w:before="100" w:beforeAutospacing="1" w:after="100" w:afterAutospacing="1" w:line="360" w:lineRule="auto"/>
        <w:ind w:right="2" w:rightChars="1" w:firstLine="0" w:firstLineChars="0"/>
        <w:jc w:val="center"/>
        <w:textAlignment w:val="baseline"/>
        <w:rPr>
          <w:rFonts w:hint="eastAsia" w:ascii="黑体" w:hAnsi="华文中宋" w:eastAsia="黑体"/>
          <w:b/>
          <w:sz w:val="44"/>
          <w:szCs w:val="44"/>
        </w:rPr>
      </w:pPr>
      <w:r>
        <w:rPr>
          <w:rFonts w:ascii="黑体" w:hAnsi="华文中宋" w:eastAsia="黑体" w:cs="Times New Roman"/>
          <w:b/>
          <w:kern w:val="0"/>
          <w:sz w:val="44"/>
          <w:szCs w:val="44"/>
        </w:rPr>
        <w:t>酒钢集团</w:t>
      </w:r>
      <w:r>
        <w:rPr>
          <w:rFonts w:hint="eastAsia" w:ascii="黑体" w:hAnsi="华文中宋" w:eastAsia="黑体" w:cs="Times New Roman"/>
          <w:b/>
          <w:kern w:val="0"/>
          <w:sz w:val="44"/>
          <w:szCs w:val="44"/>
        </w:rPr>
        <w:t>宏兴钢铁股份有限公司</w:t>
      </w:r>
    </w:p>
    <w:p w14:paraId="122C7366">
      <w:pPr>
        <w:adjustRightInd w:val="0"/>
        <w:snapToGrid w:val="0"/>
        <w:spacing w:before="100" w:beforeAutospacing="1" w:after="100" w:afterAutospacing="1" w:line="360" w:lineRule="auto"/>
        <w:ind w:right="2" w:rightChars="1" w:firstLine="0" w:firstLineChars="0"/>
        <w:jc w:val="center"/>
        <w:textAlignment w:val="baseline"/>
        <w:rPr>
          <w:rFonts w:hint="eastAsia" w:ascii="黑体" w:hAnsi="华文中宋" w:eastAsia="黑体" w:cs="Times New Roman"/>
          <w:b/>
          <w:kern w:val="0"/>
          <w:sz w:val="44"/>
          <w:szCs w:val="44"/>
        </w:rPr>
      </w:pPr>
      <w:r>
        <w:rPr>
          <w:rFonts w:hint="eastAsia" w:ascii="黑体" w:hAnsi="华文中宋" w:eastAsia="黑体" w:cs="Times New Roman"/>
          <w:b/>
          <w:kern w:val="0"/>
          <w:sz w:val="44"/>
          <w:szCs w:val="44"/>
        </w:rPr>
        <w:t>不锈钢分公司</w:t>
      </w:r>
    </w:p>
    <w:p w14:paraId="2187432B">
      <w:pPr>
        <w:adjustRightInd w:val="0"/>
        <w:snapToGrid w:val="0"/>
        <w:spacing w:before="100" w:beforeAutospacing="1" w:after="100" w:afterAutospacing="1" w:line="360" w:lineRule="auto"/>
        <w:ind w:right="2" w:rightChars="1" w:firstLine="0" w:firstLineChars="0"/>
        <w:jc w:val="center"/>
        <w:textAlignment w:val="baseline"/>
        <w:rPr>
          <w:rFonts w:hint="eastAsia" w:ascii="黑体" w:hAnsi="华文中宋" w:eastAsia="黑体" w:cs="Times New Roman"/>
          <w:b/>
          <w:kern w:val="0"/>
          <w:sz w:val="44"/>
          <w:szCs w:val="44"/>
        </w:rPr>
      </w:pPr>
    </w:p>
    <w:p w14:paraId="4240F07B">
      <w:pPr>
        <w:widowControl/>
        <w:shd w:val="clear" w:color="auto" w:fill="FFFFFF"/>
        <w:adjustRightInd/>
        <w:spacing w:before="0" w:beforeAutospacing="0" w:after="0" w:afterAutospacing="0" w:line="600" w:lineRule="exact"/>
        <w:ind w:firstLine="1091" w:firstLineChars="0"/>
        <w:textAlignment w:val="auto"/>
        <w:rPr>
          <w:rFonts w:hint="eastAsia" w:ascii="宋体" w:hAnsi="宋体" w:eastAsia="宋体" w:cs="Times New Roman"/>
          <w:b/>
          <w:sz w:val="36"/>
          <w:szCs w:val="48"/>
          <w:shd w:val="clear" w:color="auto" w:fill="auto"/>
          <w:lang w:val="en-US" w:eastAsia="zh-CN" w:bidi="ar-SA"/>
        </w:rPr>
      </w:pPr>
    </w:p>
    <w:p w14:paraId="6FF1D6B7">
      <w:pPr>
        <w:widowControl/>
        <w:shd w:val="clear" w:color="auto" w:fill="FFFFFF"/>
        <w:adjustRightInd/>
        <w:spacing w:before="0" w:beforeAutospacing="0" w:after="0" w:afterAutospacing="0" w:line="600" w:lineRule="exact"/>
        <w:ind w:firstLine="1091" w:firstLineChars="0"/>
        <w:textAlignment w:val="auto"/>
        <w:rPr>
          <w:rFonts w:hint="eastAsia" w:ascii="宋体" w:hAnsi="宋体" w:eastAsia="宋体" w:cs="Times New Roman"/>
          <w:b/>
          <w:sz w:val="36"/>
          <w:szCs w:val="48"/>
          <w:shd w:val="clear" w:color="auto" w:fill="auto"/>
          <w:lang w:val="en-US" w:eastAsia="zh-CN" w:bidi="ar-SA"/>
        </w:rPr>
      </w:pPr>
    </w:p>
    <w:p w14:paraId="5EC98AC5">
      <w:pPr>
        <w:widowControl/>
        <w:shd w:val="clear" w:color="auto" w:fill="FFFFFF"/>
        <w:adjustRightInd/>
        <w:spacing w:before="0" w:beforeAutospacing="0" w:after="0" w:afterAutospacing="0" w:line="600" w:lineRule="exact"/>
        <w:ind w:firstLine="1334" w:firstLineChars="0"/>
        <w:jc w:val="center"/>
        <w:textAlignment w:val="auto"/>
        <w:rPr>
          <w:rFonts w:hint="eastAsia" w:ascii="华文楷体" w:hAnsi="华文楷体" w:eastAsia="宋体" w:cs="Times New Roman"/>
          <w:sz w:val="28"/>
          <w:szCs w:val="28"/>
          <w:shd w:val="clear" w:color="auto" w:fill="FFFFFF"/>
          <w:lang w:val="en-US" w:eastAsia="zh-CN" w:bidi="ar-SA"/>
        </w:rPr>
      </w:pPr>
      <w:r>
        <w:rPr>
          <w:rFonts w:hint="eastAsia" w:ascii="Arial" w:hAnsi="Times New Roman" w:eastAsia="宋体" w:cs="Arial"/>
          <w:b/>
          <w:sz w:val="44"/>
          <w:szCs w:val="29"/>
          <w:shd w:val="clear" w:color="auto" w:fill="FFFFFF"/>
          <w:lang w:val="en-US" w:eastAsia="zh-CN" w:bidi="ar-SA"/>
        </w:rPr>
        <w:t>双钩板坯夹钳采购技术规格书</w:t>
      </w:r>
    </w:p>
    <w:p w14:paraId="254A7E50">
      <w:pPr>
        <w:spacing w:line="360" w:lineRule="auto"/>
        <w:ind w:firstLine="1091"/>
        <w:jc w:val="center"/>
        <w:rPr>
          <w:rFonts w:ascii="仿宋_GB2312" w:hAnsi="华文中宋" w:eastAsia="仿宋_GB2312"/>
          <w:b/>
          <w:sz w:val="36"/>
          <w:szCs w:val="36"/>
        </w:rPr>
      </w:pPr>
    </w:p>
    <w:p w14:paraId="42C1939A">
      <w:pPr>
        <w:spacing w:line="360" w:lineRule="auto"/>
        <w:ind w:firstLine="1260" w:firstLineChars="420"/>
        <w:rPr>
          <w:rFonts w:hint="eastAsia" w:ascii="黑体" w:eastAsia="黑体"/>
          <w:sz w:val="30"/>
          <w:szCs w:val="30"/>
          <w:u w:val="single"/>
        </w:rPr>
      </w:pPr>
    </w:p>
    <w:p w14:paraId="28A61B7E">
      <w:pPr>
        <w:spacing w:line="360" w:lineRule="auto"/>
        <w:ind w:firstLine="1260" w:firstLineChars="420"/>
        <w:rPr>
          <w:rFonts w:hint="eastAsia" w:ascii="黑体" w:eastAsia="黑体"/>
          <w:sz w:val="30"/>
          <w:szCs w:val="30"/>
          <w:u w:val="single"/>
        </w:rPr>
      </w:pPr>
    </w:p>
    <w:p w14:paraId="5BD4F567">
      <w:pPr>
        <w:spacing w:line="360" w:lineRule="auto"/>
        <w:ind w:firstLine="1260" w:firstLineChars="420"/>
        <w:rPr>
          <w:rFonts w:hint="eastAsia" w:ascii="黑体" w:eastAsia="黑体"/>
          <w:sz w:val="30"/>
          <w:szCs w:val="30"/>
          <w:u w:val="single"/>
        </w:rPr>
      </w:pPr>
    </w:p>
    <w:p w14:paraId="5E4A72E9">
      <w:pPr>
        <w:adjustRightInd w:val="0"/>
        <w:spacing w:before="100" w:beforeAutospacing="1" w:after="100" w:afterAutospacing="1" w:line="360" w:lineRule="auto"/>
        <w:ind w:firstLine="1260" w:firstLineChars="420"/>
        <w:jc w:val="left"/>
        <w:textAlignment w:val="baseline"/>
        <w:rPr>
          <w:rFonts w:ascii="黑体" w:eastAsia="黑体"/>
          <w:sz w:val="30"/>
          <w:szCs w:val="30"/>
          <w:u w:val="single"/>
        </w:rPr>
      </w:pPr>
      <w:r>
        <w:rPr>
          <w:rFonts w:hint="eastAsia" w:ascii="黑体" w:hAnsi="Times New Roman" w:eastAsia="黑体" w:cs="Times New Roman"/>
          <w:kern w:val="0"/>
          <w:sz w:val="30"/>
          <w:szCs w:val="30"/>
        </w:rPr>
        <w:t>甲方：</w:t>
      </w:r>
      <w:r>
        <w:rPr>
          <w:rFonts w:hint="eastAsia" w:ascii="黑体" w:hAnsi="Times New Roman" w:eastAsia="黑体" w:cs="Times New Roman"/>
          <w:kern w:val="0"/>
          <w:sz w:val="30"/>
          <w:szCs w:val="30"/>
          <w:u w:val="single"/>
        </w:rPr>
        <w:t>甘肃</w:t>
      </w:r>
      <w:r>
        <w:rPr>
          <w:rFonts w:ascii="黑体" w:hAnsi="Times New Roman" w:eastAsia="黑体" w:cs="Times New Roman"/>
          <w:kern w:val="0"/>
          <w:sz w:val="28"/>
          <w:szCs w:val="28"/>
          <w:u w:val="single"/>
        </w:rPr>
        <w:t>酒钢集团</w:t>
      </w:r>
      <w:r>
        <w:rPr>
          <w:rFonts w:hint="eastAsia" w:ascii="黑体" w:hAnsi="Times New Roman" w:eastAsia="黑体" w:cs="Times New Roman"/>
          <w:kern w:val="0"/>
          <w:sz w:val="28"/>
          <w:szCs w:val="28"/>
          <w:u w:val="single"/>
        </w:rPr>
        <w:t>宏兴钢铁股份有限公司不锈钢分公司</w:t>
      </w:r>
    </w:p>
    <w:p w14:paraId="60B77785">
      <w:pPr>
        <w:adjustRightInd w:val="0"/>
        <w:spacing w:before="100" w:beforeAutospacing="1" w:after="100" w:afterAutospacing="1" w:line="360" w:lineRule="auto"/>
        <w:ind w:firstLine="1260" w:firstLineChars="420"/>
        <w:jc w:val="left"/>
        <w:textAlignment w:val="baseline"/>
        <w:rPr>
          <w:rFonts w:hint="eastAsia" w:ascii="黑体" w:eastAsia="黑体"/>
          <w:sz w:val="30"/>
          <w:szCs w:val="30"/>
          <w:u w:val="single"/>
        </w:rPr>
      </w:pPr>
      <w:r>
        <w:rPr>
          <w:rFonts w:hint="eastAsia" w:ascii="黑体" w:hAnsi="Times New Roman" w:eastAsia="黑体" w:cs="Times New Roman"/>
          <w:kern w:val="0"/>
          <w:sz w:val="30"/>
          <w:szCs w:val="30"/>
        </w:rPr>
        <w:t>乙方：</w:t>
      </w:r>
      <w:r>
        <w:rPr>
          <w:rFonts w:hint="eastAsia" w:ascii="黑体" w:hAnsi="Times New Roman" w:eastAsia="黑体" w:cs="Times New Roman"/>
          <w:kern w:val="0"/>
          <w:sz w:val="30"/>
          <w:szCs w:val="30"/>
          <w:u w:val="single"/>
        </w:rPr>
        <w:t xml:space="preserve"> </w:t>
      </w:r>
      <w:r>
        <w:rPr>
          <w:rFonts w:hint="eastAsia" w:ascii="黑体" w:hAnsi="Times New Roman" w:eastAsia="黑体" w:cs="Times New Roman"/>
          <w:kern w:val="0"/>
          <w:sz w:val="28"/>
          <w:szCs w:val="28"/>
          <w:u w:val="single"/>
        </w:rPr>
        <w:t xml:space="preserve"> </w:t>
      </w:r>
      <w:r>
        <w:rPr>
          <w:rFonts w:hint="eastAsia" w:ascii="黑体" w:hAnsi="Times New Roman" w:eastAsia="黑体" w:cs="Times New Roman"/>
          <w:kern w:val="0"/>
          <w:sz w:val="30"/>
          <w:szCs w:val="30"/>
          <w:u w:val="single"/>
        </w:rPr>
        <w:t xml:space="preserve">                               </w:t>
      </w:r>
    </w:p>
    <w:p w14:paraId="3C419FC9">
      <w:pPr>
        <w:adjustRightInd w:val="0"/>
        <w:snapToGrid w:val="0"/>
        <w:spacing w:before="100" w:beforeAutospacing="1" w:after="100" w:afterAutospacing="1" w:line="360" w:lineRule="auto"/>
        <w:ind w:right="2" w:rightChars="1" w:firstLine="1200" w:firstLineChars="400"/>
        <w:jc w:val="left"/>
        <w:textAlignment w:val="baseline"/>
        <w:rPr>
          <w:rFonts w:hint="eastAsia" w:ascii="Arial" w:cs="Arial"/>
          <w:b/>
          <w:sz w:val="32"/>
          <w:szCs w:val="32"/>
        </w:rPr>
      </w:pPr>
      <w:r>
        <w:rPr>
          <w:rFonts w:hint="eastAsia" w:ascii="黑体" w:hAnsi="Times New Roman" w:eastAsia="黑体" w:cs="Times New Roman"/>
          <w:kern w:val="0"/>
          <w:sz w:val="30"/>
          <w:szCs w:val="30"/>
        </w:rPr>
        <w:t>日期：</w:t>
      </w:r>
      <w:r>
        <w:rPr>
          <w:rFonts w:hint="eastAsia" w:ascii="黑体" w:hAnsi="Times New Roman" w:eastAsia="黑体" w:cs="Times New Roman"/>
          <w:kern w:val="0"/>
          <w:sz w:val="30"/>
          <w:szCs w:val="30"/>
          <w:u w:val="single"/>
        </w:rPr>
        <w:t xml:space="preserve">      20</w:t>
      </w:r>
      <w:r>
        <w:rPr>
          <w:rFonts w:hint="eastAsia" w:ascii="黑体" w:hAnsi="Times New Roman" w:eastAsia="黑体" w:cs="Times New Roman"/>
          <w:kern w:val="0"/>
          <w:sz w:val="30"/>
          <w:szCs w:val="30"/>
          <w:u w:val="single"/>
          <w:lang w:val="en-US" w:eastAsia="zh-CN"/>
        </w:rPr>
        <w:t>25</w:t>
      </w:r>
      <w:r>
        <w:rPr>
          <w:rFonts w:hint="eastAsia" w:ascii="黑体" w:hAnsi="Times New Roman" w:eastAsia="黑体" w:cs="Times New Roman"/>
          <w:kern w:val="0"/>
          <w:sz w:val="28"/>
          <w:szCs w:val="28"/>
          <w:u w:val="single"/>
        </w:rPr>
        <w:t xml:space="preserve">年 </w:t>
      </w:r>
      <w:r>
        <w:rPr>
          <w:rFonts w:hint="eastAsia" w:ascii="黑体" w:hAnsi="Times New Roman" w:eastAsia="黑体" w:cs="Times New Roman"/>
          <w:kern w:val="0"/>
          <w:sz w:val="28"/>
          <w:szCs w:val="28"/>
          <w:u w:val="single"/>
          <w:lang w:val="en-US" w:eastAsia="zh-CN"/>
        </w:rPr>
        <w:t>3</w:t>
      </w:r>
      <w:r>
        <w:rPr>
          <w:rFonts w:hint="eastAsia" w:ascii="黑体" w:hAnsi="Times New Roman" w:eastAsia="黑体" w:cs="Times New Roman"/>
          <w:kern w:val="0"/>
          <w:sz w:val="28"/>
          <w:szCs w:val="28"/>
          <w:u w:val="single"/>
        </w:rPr>
        <w:t xml:space="preserve">月 </w:t>
      </w:r>
      <w:r>
        <w:rPr>
          <w:rFonts w:hint="eastAsia" w:ascii="黑体" w:hAnsi="Times New Roman" w:eastAsia="黑体" w:cs="Times New Roman"/>
          <w:kern w:val="0"/>
          <w:sz w:val="28"/>
          <w:szCs w:val="28"/>
          <w:u w:val="single"/>
          <w:lang w:val="en-US" w:eastAsia="zh-CN"/>
        </w:rPr>
        <w:t>13</w:t>
      </w:r>
      <w:r>
        <w:rPr>
          <w:rFonts w:hint="eastAsia" w:ascii="黑体" w:hAnsi="Times New Roman" w:eastAsia="黑体" w:cs="Times New Roman"/>
          <w:kern w:val="0"/>
          <w:sz w:val="28"/>
          <w:szCs w:val="28"/>
          <w:u w:val="single"/>
        </w:rPr>
        <w:t xml:space="preserve"> 日 </w:t>
      </w:r>
      <w:r>
        <w:rPr>
          <w:rFonts w:hint="eastAsia" w:ascii="黑体" w:hAnsi="Times New Roman" w:eastAsia="黑体" w:cs="Times New Roman"/>
          <w:kern w:val="0"/>
          <w:sz w:val="30"/>
          <w:szCs w:val="30"/>
          <w:u w:val="single"/>
        </w:rPr>
        <w:t xml:space="preserve">          </w:t>
      </w:r>
    </w:p>
    <w:p w14:paraId="2B47A37D">
      <w:pPr>
        <w:snapToGrid w:val="0"/>
        <w:spacing w:line="360" w:lineRule="auto"/>
        <w:ind w:right="-15"/>
        <w:rPr>
          <w:rFonts w:hint="eastAsia" w:ascii="宋体" w:hAnsi="宋体"/>
          <w:szCs w:val="21"/>
        </w:rPr>
      </w:pPr>
    </w:p>
    <w:p w14:paraId="453F0A43">
      <w:pPr>
        <w:keepNext w:val="0"/>
        <w:keepLines w:val="0"/>
        <w:pageBreakBefore w:val="0"/>
        <w:kinsoku/>
        <w:wordWrap/>
        <w:overflowPunct/>
        <w:topLinePunct w:val="0"/>
        <w:autoSpaceDE/>
        <w:autoSpaceDN/>
        <w:bidi w:val="0"/>
        <w:spacing w:before="120" w:beforeLines="50" w:after="120" w:afterLines="50" w:line="360" w:lineRule="auto"/>
        <w:ind w:firstLine="420" w:firstLineChars="200"/>
        <w:rPr>
          <w:rFonts w:hint="eastAsia" w:ascii="宋体" w:hAnsi="宋体"/>
          <w:szCs w:val="24"/>
        </w:rPr>
      </w:pPr>
      <w:r>
        <w:rPr>
          <w:rFonts w:hint="eastAsia" w:ascii="宋体" w:hAnsi="宋体"/>
          <w:szCs w:val="24"/>
        </w:rPr>
        <w:t>甘肃酒钢集团宏兴股份不锈钢分公司（以下称甲方）</w:t>
      </w:r>
      <w:r>
        <w:rPr>
          <w:rFonts w:hint="eastAsia" w:ascii="宋体" w:hAnsi="宋体"/>
          <w:szCs w:val="24"/>
          <w:u w:val="single"/>
        </w:rPr>
        <w:t xml:space="preserve">与          </w:t>
      </w:r>
      <w:r>
        <w:rPr>
          <w:rFonts w:hint="eastAsia" w:ascii="宋体" w:hAnsi="宋体"/>
          <w:szCs w:val="24"/>
        </w:rPr>
        <w:t>（以下称乙方）就甲方</w:t>
      </w:r>
      <w:r>
        <w:rPr>
          <w:rFonts w:hint="eastAsia" w:ascii="宋体" w:hAnsi="宋体"/>
          <w:szCs w:val="24"/>
          <w:lang w:eastAsia="zh-CN"/>
        </w:rPr>
        <w:t>双沟板坯夹钳</w:t>
      </w:r>
      <w:r>
        <w:rPr>
          <w:rFonts w:hint="eastAsia" w:ascii="宋体" w:hAnsi="宋体"/>
          <w:szCs w:val="24"/>
        </w:rPr>
        <w:t>采购经双方协商，达成如下</w:t>
      </w:r>
      <w:r>
        <w:rPr>
          <w:rFonts w:hint="eastAsia" w:ascii="宋体" w:hAnsi="宋体"/>
          <w:szCs w:val="24"/>
          <w:lang w:eastAsia="zh-CN"/>
        </w:rPr>
        <w:t>技术规格书</w:t>
      </w:r>
      <w:r>
        <w:rPr>
          <w:rFonts w:hint="eastAsia" w:ascii="宋体" w:hAnsi="宋体"/>
          <w:szCs w:val="24"/>
        </w:rPr>
        <w:t>：</w:t>
      </w:r>
    </w:p>
    <w:p w14:paraId="1B9233E5">
      <w:pPr>
        <w:keepNext w:val="0"/>
        <w:keepLines w:val="0"/>
        <w:pageBreakBefore w:val="0"/>
        <w:kinsoku/>
        <w:wordWrap/>
        <w:overflowPunct/>
        <w:topLinePunct w:val="0"/>
        <w:autoSpaceDE/>
        <w:autoSpaceDN/>
        <w:bidi w:val="0"/>
        <w:spacing w:before="120" w:beforeLines="50" w:after="120" w:afterLines="50" w:line="360" w:lineRule="auto"/>
        <w:ind w:firstLine="422" w:firstLineChars="200"/>
        <w:rPr>
          <w:rFonts w:hint="eastAsia" w:ascii="宋体" w:hAnsi="宋体"/>
          <w:b/>
          <w:szCs w:val="21"/>
        </w:rPr>
      </w:pPr>
      <w:r>
        <w:rPr>
          <w:rFonts w:hint="eastAsia" w:ascii="宋体" w:hAnsi="宋体"/>
          <w:b/>
          <w:szCs w:val="21"/>
        </w:rPr>
        <w:t>一 、总则</w:t>
      </w:r>
    </w:p>
    <w:p w14:paraId="7D39B5D6">
      <w:pPr>
        <w:keepNext w:val="0"/>
        <w:keepLines w:val="0"/>
        <w:pageBreakBefore w:val="0"/>
        <w:widowControl w:val="0"/>
        <w:tabs>
          <w:tab w:val="left" w:pos="1080"/>
        </w:tabs>
        <w:kinsoku/>
        <w:wordWrap/>
        <w:overflowPunct/>
        <w:topLinePunct w:val="0"/>
        <w:autoSpaceDE/>
        <w:autoSpaceDN/>
        <w:bidi w:val="0"/>
        <w:snapToGrid w:val="0"/>
        <w:spacing w:before="0" w:beforeAutospacing="0" w:after="0" w:afterAutospacing="0" w:line="360" w:lineRule="auto"/>
        <w:ind w:firstLine="525" w:firstLineChars="250"/>
        <w:rPr>
          <w:rFonts w:hint="eastAsia" w:ascii="宋体" w:hAnsi="宋体"/>
          <w:szCs w:val="21"/>
        </w:rPr>
      </w:pPr>
      <w:r>
        <w:rPr>
          <w:rFonts w:hint="eastAsia" w:ascii="宋体" w:hAnsi="宋体"/>
          <w:szCs w:val="24"/>
        </w:rPr>
        <w:t>本</w:t>
      </w:r>
      <w:r>
        <w:rPr>
          <w:rFonts w:hint="eastAsia" w:ascii="宋体" w:hAnsi="宋体"/>
          <w:szCs w:val="24"/>
          <w:lang w:eastAsia="zh-CN"/>
        </w:rPr>
        <w:t>技术规格书</w:t>
      </w:r>
      <w:r>
        <w:rPr>
          <w:rFonts w:hint="eastAsia" w:ascii="宋体" w:hAnsi="宋体"/>
          <w:szCs w:val="24"/>
        </w:rPr>
        <w:t>作为甲方备件订货合同的附件，与订货合同具有同等法律效力。</w:t>
      </w:r>
    </w:p>
    <w:p w14:paraId="1AC6341B">
      <w:pPr>
        <w:keepNext w:val="0"/>
        <w:keepLines w:val="0"/>
        <w:pageBreakBefore w:val="0"/>
        <w:kinsoku/>
        <w:wordWrap/>
        <w:overflowPunct/>
        <w:topLinePunct w:val="0"/>
        <w:autoSpaceDE/>
        <w:autoSpaceDN/>
        <w:bidi w:val="0"/>
        <w:spacing w:line="360" w:lineRule="auto"/>
        <w:rPr>
          <w:rFonts w:hint="eastAsia" w:ascii="宋体" w:hAnsi="宋体"/>
          <w:szCs w:val="21"/>
        </w:rPr>
      </w:pPr>
      <w:r>
        <w:rPr>
          <w:rFonts w:hint="eastAsia" w:ascii="宋体" w:hAnsi="宋体"/>
          <w:szCs w:val="21"/>
        </w:rPr>
        <w:t>1.1</w:t>
      </w:r>
      <w:r>
        <w:rPr>
          <w:rFonts w:hint="eastAsia" w:ascii="宋体" w:hAnsi="宋体"/>
          <w:szCs w:val="24"/>
        </w:rPr>
        <w:t>本</w:t>
      </w:r>
      <w:r>
        <w:rPr>
          <w:rFonts w:hint="eastAsia" w:ascii="宋体" w:hAnsi="宋体"/>
          <w:szCs w:val="24"/>
          <w:lang w:eastAsia="zh-CN"/>
        </w:rPr>
        <w:t>技术规格书</w:t>
      </w:r>
      <w:r>
        <w:rPr>
          <w:rFonts w:hint="eastAsia" w:ascii="宋体" w:hAnsi="宋体"/>
          <w:szCs w:val="21"/>
        </w:rPr>
        <w:t>所提出的是最低标准的技术要求，并未对一切技术细节做出规定，也未充分引述有关标准和规范的条文，乙方应保证提供符合有关标准和技术文件的优质品。</w:t>
      </w:r>
    </w:p>
    <w:p w14:paraId="693B7515">
      <w:pPr>
        <w:keepNext w:val="0"/>
        <w:keepLines w:val="0"/>
        <w:pageBreakBefore w:val="0"/>
        <w:kinsoku/>
        <w:wordWrap/>
        <w:overflowPunct/>
        <w:topLinePunct w:val="0"/>
        <w:autoSpaceDE/>
        <w:autoSpaceDN/>
        <w:bidi w:val="0"/>
        <w:spacing w:line="360" w:lineRule="auto"/>
        <w:rPr>
          <w:rFonts w:hint="eastAsia" w:ascii="宋体" w:hAnsi="宋体"/>
          <w:szCs w:val="21"/>
        </w:rPr>
      </w:pPr>
      <w:r>
        <w:rPr>
          <w:rFonts w:hint="eastAsia" w:ascii="宋体" w:hAnsi="宋体"/>
          <w:szCs w:val="21"/>
        </w:rPr>
        <w:t>1.2乙方提供的设备必须具有国内同行业近几年内的先进制造水平，采用先进工艺，合格材料，成熟的技术或专利技术。</w:t>
      </w:r>
    </w:p>
    <w:p w14:paraId="1B03AB66">
      <w:pPr>
        <w:keepNext w:val="0"/>
        <w:keepLines w:val="0"/>
        <w:pageBreakBefore w:val="0"/>
        <w:kinsoku/>
        <w:wordWrap/>
        <w:overflowPunct/>
        <w:topLinePunct w:val="0"/>
        <w:autoSpaceDE/>
        <w:autoSpaceDN/>
        <w:bidi w:val="0"/>
        <w:spacing w:line="360" w:lineRule="auto"/>
        <w:rPr>
          <w:rFonts w:hint="eastAsia" w:ascii="宋体" w:hAnsi="宋体"/>
          <w:szCs w:val="21"/>
        </w:rPr>
      </w:pPr>
      <w:r>
        <w:rPr>
          <w:rFonts w:hint="eastAsia" w:ascii="宋体" w:hAnsi="宋体"/>
          <w:szCs w:val="21"/>
        </w:rPr>
        <w:t>1.3乙方提供的设备必须是全新、规范、先进的高质量可靠产品。能够确保连续稳定的工作。</w:t>
      </w:r>
    </w:p>
    <w:p w14:paraId="64022686">
      <w:pPr>
        <w:keepNext w:val="0"/>
        <w:keepLines w:val="0"/>
        <w:pageBreakBefore w:val="0"/>
        <w:kinsoku/>
        <w:wordWrap/>
        <w:overflowPunct/>
        <w:topLinePunct w:val="0"/>
        <w:autoSpaceDE/>
        <w:autoSpaceDN/>
        <w:bidi w:val="0"/>
        <w:spacing w:line="360" w:lineRule="auto"/>
        <w:rPr>
          <w:rFonts w:hint="eastAsia" w:ascii="宋体" w:hAnsi="宋体"/>
          <w:szCs w:val="21"/>
        </w:rPr>
      </w:pPr>
      <w:r>
        <w:rPr>
          <w:rFonts w:hint="eastAsia" w:ascii="宋体" w:hAnsi="宋体"/>
          <w:szCs w:val="21"/>
        </w:rPr>
        <w:t xml:space="preserve">1.4乙方提供货物的制造，材料的选择，都应按照国内外通用的现行标准和相应的技术规范执行，而这些标准和技术规范应为合同签字日为止最新公布发行的标准和技术规范。 </w:t>
      </w:r>
    </w:p>
    <w:p w14:paraId="790D1FEF">
      <w:pPr>
        <w:keepNext w:val="0"/>
        <w:keepLines w:val="0"/>
        <w:pageBreakBefore w:val="0"/>
        <w:kinsoku/>
        <w:wordWrap/>
        <w:overflowPunct/>
        <w:topLinePunct w:val="0"/>
        <w:autoSpaceDE/>
        <w:autoSpaceDN/>
        <w:bidi w:val="0"/>
        <w:spacing w:line="360" w:lineRule="auto"/>
        <w:rPr>
          <w:rFonts w:hint="eastAsia" w:ascii="宋体" w:hAnsi="宋体"/>
          <w:szCs w:val="21"/>
        </w:rPr>
      </w:pPr>
      <w:r>
        <w:rPr>
          <w:rFonts w:hint="eastAsia" w:ascii="宋体" w:hAnsi="宋体"/>
          <w:szCs w:val="21"/>
        </w:rPr>
        <w:t>1.5乙方在合同货物制造中，发生侵犯专利的行为时其侵权责任与甲方无关。</w:t>
      </w:r>
    </w:p>
    <w:p w14:paraId="4D68BC2E">
      <w:pPr>
        <w:keepNext w:val="0"/>
        <w:keepLines w:val="0"/>
        <w:pageBreakBefore w:val="0"/>
        <w:kinsoku/>
        <w:wordWrap/>
        <w:overflowPunct/>
        <w:topLinePunct w:val="0"/>
        <w:autoSpaceDE/>
        <w:autoSpaceDN/>
        <w:bidi w:val="0"/>
        <w:snapToGrid w:val="0"/>
        <w:spacing w:line="360" w:lineRule="auto"/>
        <w:rPr>
          <w:rFonts w:hint="eastAsia" w:ascii="宋体" w:hAnsi="宋体"/>
          <w:b/>
          <w:szCs w:val="21"/>
        </w:rPr>
      </w:pPr>
      <w:r>
        <w:rPr>
          <w:rFonts w:hint="eastAsia" w:ascii="宋体" w:hAnsi="宋体"/>
          <w:b/>
          <w:szCs w:val="21"/>
        </w:rPr>
        <w:t>二、供货范围</w:t>
      </w:r>
    </w:p>
    <w:tbl>
      <w:tblPr>
        <w:tblStyle w:val="8"/>
        <w:tblW w:w="0" w:type="auto"/>
        <w:tblInd w:w="93" w:type="dxa"/>
        <w:tblLayout w:type="fixed"/>
        <w:tblCellMar>
          <w:top w:w="0" w:type="dxa"/>
          <w:left w:w="108" w:type="dxa"/>
          <w:bottom w:w="0" w:type="dxa"/>
          <w:right w:w="108" w:type="dxa"/>
        </w:tblCellMar>
      </w:tblPr>
      <w:tblGrid>
        <w:gridCol w:w="724"/>
        <w:gridCol w:w="2835"/>
        <w:gridCol w:w="1542"/>
        <w:gridCol w:w="720"/>
        <w:gridCol w:w="846"/>
        <w:gridCol w:w="1074"/>
        <w:gridCol w:w="1200"/>
      </w:tblGrid>
      <w:tr w14:paraId="3B568B35">
        <w:tblPrEx>
          <w:tblCellMar>
            <w:top w:w="0" w:type="dxa"/>
            <w:left w:w="108" w:type="dxa"/>
            <w:bottom w:w="0" w:type="dxa"/>
            <w:right w:w="108" w:type="dxa"/>
          </w:tblCellMar>
        </w:tblPrEx>
        <w:trPr>
          <w:wBefore w:w="0" w:type="dxa"/>
          <w:wAfter w:w="0" w:type="dxa"/>
          <w:trHeight w:val="285" w:hRule="atLeast"/>
        </w:trPr>
        <w:tc>
          <w:tcPr>
            <w:tcW w:w="724" w:type="dxa"/>
            <w:vMerge w:val="restart"/>
            <w:tcBorders>
              <w:top w:val="single" w:color="auto" w:sz="4" w:space="0"/>
              <w:left w:val="single" w:color="auto" w:sz="4" w:space="0"/>
              <w:bottom w:val="single" w:color="auto" w:sz="4" w:space="0"/>
              <w:right w:val="single" w:color="auto" w:sz="4" w:space="0"/>
            </w:tcBorders>
            <w:noWrap w:val="0"/>
            <w:vAlign w:val="center"/>
          </w:tcPr>
          <w:p w14:paraId="2499C212">
            <w:pPr>
              <w:keepNext w:val="0"/>
              <w:keepLines w:val="0"/>
              <w:pageBreakBefore w:val="0"/>
              <w:widowControl/>
              <w:kinsoku/>
              <w:wordWrap/>
              <w:overflowPunct/>
              <w:topLinePunct w:val="0"/>
              <w:autoSpaceDE/>
              <w:autoSpaceDN/>
              <w:bidi w:val="0"/>
              <w:spacing w:line="360" w:lineRule="auto"/>
              <w:jc w:val="center"/>
              <w:rPr>
                <w:rFonts w:ascii="宋体" w:hAnsi="宋体" w:cs="宋体"/>
                <w:szCs w:val="21"/>
              </w:rPr>
            </w:pPr>
            <w:r>
              <w:rPr>
                <w:rFonts w:hint="eastAsia" w:ascii="宋体" w:hAnsi="宋体" w:cs="宋体"/>
                <w:szCs w:val="21"/>
              </w:rPr>
              <w:t>序号</w:t>
            </w:r>
          </w:p>
        </w:tc>
        <w:tc>
          <w:tcPr>
            <w:tcW w:w="2835" w:type="dxa"/>
            <w:vMerge w:val="restart"/>
            <w:tcBorders>
              <w:top w:val="single" w:color="auto" w:sz="4" w:space="0"/>
              <w:left w:val="single" w:color="auto" w:sz="4" w:space="0"/>
              <w:bottom w:val="single" w:color="auto" w:sz="4" w:space="0"/>
              <w:right w:val="single" w:color="auto" w:sz="4" w:space="0"/>
            </w:tcBorders>
            <w:noWrap w:val="0"/>
            <w:vAlign w:val="center"/>
          </w:tcPr>
          <w:p w14:paraId="7278FBFA">
            <w:pPr>
              <w:keepNext w:val="0"/>
              <w:keepLines w:val="0"/>
              <w:pageBreakBefore w:val="0"/>
              <w:widowControl/>
              <w:kinsoku/>
              <w:wordWrap/>
              <w:overflowPunct/>
              <w:topLinePunct w:val="0"/>
              <w:autoSpaceDE/>
              <w:autoSpaceDN/>
              <w:bidi w:val="0"/>
              <w:spacing w:line="360" w:lineRule="auto"/>
              <w:jc w:val="center"/>
              <w:rPr>
                <w:rFonts w:hint="eastAsia" w:ascii="宋体" w:hAnsi="宋体" w:eastAsia="宋体" w:cs="宋体"/>
                <w:szCs w:val="21"/>
                <w:lang w:eastAsia="zh-CN"/>
              </w:rPr>
            </w:pPr>
            <w:r>
              <w:rPr>
                <w:rFonts w:hint="eastAsia" w:ascii="宋体" w:hAnsi="宋体" w:eastAsia="宋体" w:cs="宋体"/>
                <w:szCs w:val="21"/>
                <w:lang w:eastAsia="zh-CN"/>
              </w:rPr>
              <w:t>规格型号</w:t>
            </w:r>
          </w:p>
        </w:tc>
        <w:tc>
          <w:tcPr>
            <w:tcW w:w="1542" w:type="dxa"/>
            <w:vMerge w:val="restart"/>
            <w:tcBorders>
              <w:top w:val="single" w:color="auto" w:sz="4" w:space="0"/>
              <w:left w:val="single" w:color="auto" w:sz="4" w:space="0"/>
              <w:bottom w:val="single" w:color="auto" w:sz="4" w:space="0"/>
              <w:right w:val="single" w:color="auto" w:sz="4" w:space="0"/>
            </w:tcBorders>
            <w:noWrap w:val="0"/>
            <w:vAlign w:val="center"/>
          </w:tcPr>
          <w:p w14:paraId="672E906A">
            <w:pPr>
              <w:keepNext w:val="0"/>
              <w:keepLines w:val="0"/>
              <w:pageBreakBefore w:val="0"/>
              <w:widowControl/>
              <w:kinsoku/>
              <w:wordWrap/>
              <w:overflowPunct/>
              <w:topLinePunct w:val="0"/>
              <w:autoSpaceDE/>
              <w:autoSpaceDN/>
              <w:bidi w:val="0"/>
              <w:spacing w:line="360" w:lineRule="auto"/>
              <w:jc w:val="center"/>
              <w:rPr>
                <w:rFonts w:ascii="宋体" w:hAnsi="宋体" w:cs="宋体"/>
                <w:szCs w:val="21"/>
              </w:rPr>
            </w:pPr>
            <w:r>
              <w:rPr>
                <w:rFonts w:hint="eastAsia" w:ascii="宋体" w:hAnsi="宋体" w:cs="宋体"/>
                <w:szCs w:val="21"/>
              </w:rPr>
              <w:t>名称</w:t>
            </w:r>
          </w:p>
        </w:tc>
        <w:tc>
          <w:tcPr>
            <w:tcW w:w="720" w:type="dxa"/>
            <w:vMerge w:val="restart"/>
            <w:tcBorders>
              <w:top w:val="single" w:color="auto" w:sz="4" w:space="0"/>
              <w:left w:val="single" w:color="auto" w:sz="4" w:space="0"/>
              <w:bottom w:val="single" w:color="auto" w:sz="4" w:space="0"/>
              <w:right w:val="single" w:color="auto" w:sz="4" w:space="0"/>
            </w:tcBorders>
            <w:noWrap w:val="0"/>
            <w:vAlign w:val="center"/>
          </w:tcPr>
          <w:p w14:paraId="4DA9F784">
            <w:pPr>
              <w:keepNext w:val="0"/>
              <w:keepLines w:val="0"/>
              <w:pageBreakBefore w:val="0"/>
              <w:widowControl/>
              <w:kinsoku/>
              <w:wordWrap/>
              <w:overflowPunct/>
              <w:topLinePunct w:val="0"/>
              <w:autoSpaceDE/>
              <w:autoSpaceDN/>
              <w:bidi w:val="0"/>
              <w:spacing w:line="360" w:lineRule="auto"/>
              <w:jc w:val="center"/>
              <w:rPr>
                <w:rFonts w:ascii="宋体" w:hAnsi="宋体" w:cs="宋体"/>
                <w:szCs w:val="21"/>
              </w:rPr>
            </w:pPr>
            <w:r>
              <w:rPr>
                <w:rFonts w:hint="eastAsia" w:ascii="宋体" w:hAnsi="宋体" w:cs="宋体"/>
                <w:szCs w:val="21"/>
              </w:rPr>
              <w:t>数量</w:t>
            </w:r>
          </w:p>
        </w:tc>
        <w:tc>
          <w:tcPr>
            <w:tcW w:w="846" w:type="dxa"/>
            <w:vMerge w:val="restart"/>
            <w:tcBorders>
              <w:top w:val="single" w:color="auto" w:sz="4" w:space="0"/>
              <w:left w:val="single" w:color="auto" w:sz="4" w:space="0"/>
              <w:bottom w:val="single" w:color="auto" w:sz="4" w:space="0"/>
              <w:right w:val="single" w:color="auto" w:sz="4" w:space="0"/>
            </w:tcBorders>
            <w:noWrap w:val="0"/>
            <w:vAlign w:val="center"/>
          </w:tcPr>
          <w:p w14:paraId="50D07345">
            <w:pPr>
              <w:keepNext w:val="0"/>
              <w:keepLines w:val="0"/>
              <w:pageBreakBefore w:val="0"/>
              <w:widowControl/>
              <w:kinsoku/>
              <w:wordWrap/>
              <w:overflowPunct/>
              <w:topLinePunct w:val="0"/>
              <w:autoSpaceDE/>
              <w:autoSpaceDN/>
              <w:bidi w:val="0"/>
              <w:spacing w:line="360" w:lineRule="auto"/>
              <w:jc w:val="center"/>
              <w:rPr>
                <w:rFonts w:ascii="宋体" w:hAnsi="宋体" w:cs="宋体"/>
                <w:szCs w:val="21"/>
              </w:rPr>
            </w:pPr>
            <w:r>
              <w:rPr>
                <w:rFonts w:hint="eastAsia" w:ascii="宋体" w:hAnsi="宋体" w:cs="宋体"/>
                <w:szCs w:val="21"/>
              </w:rPr>
              <w:t>材料</w:t>
            </w:r>
          </w:p>
        </w:tc>
        <w:tc>
          <w:tcPr>
            <w:tcW w:w="2274" w:type="dxa"/>
            <w:gridSpan w:val="2"/>
            <w:tcBorders>
              <w:top w:val="single" w:color="auto" w:sz="4" w:space="0"/>
              <w:left w:val="nil"/>
              <w:bottom w:val="single" w:color="auto" w:sz="4" w:space="0"/>
              <w:right w:val="single" w:color="auto" w:sz="4" w:space="0"/>
            </w:tcBorders>
            <w:noWrap w:val="0"/>
            <w:vAlign w:val="center"/>
          </w:tcPr>
          <w:p w14:paraId="163D07B6">
            <w:pPr>
              <w:keepNext w:val="0"/>
              <w:keepLines w:val="0"/>
              <w:pageBreakBefore w:val="0"/>
              <w:widowControl/>
              <w:kinsoku/>
              <w:wordWrap/>
              <w:overflowPunct/>
              <w:topLinePunct w:val="0"/>
              <w:autoSpaceDE/>
              <w:autoSpaceDN/>
              <w:bidi w:val="0"/>
              <w:spacing w:line="360" w:lineRule="auto"/>
              <w:jc w:val="center"/>
              <w:rPr>
                <w:rFonts w:ascii="宋体" w:hAnsi="宋体" w:cs="宋体"/>
                <w:szCs w:val="21"/>
              </w:rPr>
            </w:pPr>
            <w:r>
              <w:rPr>
                <w:rFonts w:hint="eastAsia" w:ascii="宋体" w:hAnsi="宋体" w:cs="宋体"/>
                <w:szCs w:val="21"/>
              </w:rPr>
              <w:t>总质量（kg）</w:t>
            </w:r>
          </w:p>
        </w:tc>
      </w:tr>
      <w:tr w14:paraId="44DF75C6">
        <w:tblPrEx>
          <w:tblCellMar>
            <w:top w:w="0" w:type="dxa"/>
            <w:left w:w="108" w:type="dxa"/>
            <w:bottom w:w="0" w:type="dxa"/>
            <w:right w:w="108" w:type="dxa"/>
          </w:tblCellMar>
        </w:tblPrEx>
        <w:trPr>
          <w:wBefore w:w="0" w:type="dxa"/>
          <w:wAfter w:w="0" w:type="dxa"/>
          <w:trHeight w:val="285"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7C5F53AF">
            <w:pPr>
              <w:keepNext w:val="0"/>
              <w:keepLines w:val="0"/>
              <w:pageBreakBefore w:val="0"/>
              <w:widowControl/>
              <w:kinsoku/>
              <w:wordWrap/>
              <w:overflowPunct/>
              <w:topLinePunct w:val="0"/>
              <w:autoSpaceDE/>
              <w:autoSpaceDN/>
              <w:bidi w:val="0"/>
              <w:spacing w:line="360" w:lineRule="auto"/>
              <w:jc w:val="center"/>
              <w:rPr>
                <w:rFonts w:ascii="宋体" w:hAnsi="宋体" w:cs="宋体"/>
                <w:szCs w:val="21"/>
              </w:rPr>
            </w:pPr>
          </w:p>
        </w:tc>
        <w:tc>
          <w:tcPr>
            <w:tcW w:w="2835" w:type="dxa"/>
            <w:vMerge w:val="continue"/>
            <w:tcBorders>
              <w:top w:val="single" w:color="auto" w:sz="4" w:space="0"/>
              <w:left w:val="single" w:color="auto" w:sz="4" w:space="0"/>
              <w:bottom w:val="single" w:color="auto" w:sz="4" w:space="0"/>
              <w:right w:val="single" w:color="auto" w:sz="4" w:space="0"/>
            </w:tcBorders>
            <w:noWrap w:val="0"/>
            <w:vAlign w:val="center"/>
          </w:tcPr>
          <w:p w14:paraId="271904B3">
            <w:pPr>
              <w:keepNext w:val="0"/>
              <w:keepLines w:val="0"/>
              <w:pageBreakBefore w:val="0"/>
              <w:widowControl/>
              <w:kinsoku/>
              <w:wordWrap/>
              <w:overflowPunct/>
              <w:topLinePunct w:val="0"/>
              <w:autoSpaceDE/>
              <w:autoSpaceDN/>
              <w:bidi w:val="0"/>
              <w:spacing w:line="360" w:lineRule="auto"/>
              <w:jc w:val="center"/>
              <w:rPr>
                <w:rFonts w:ascii="宋体" w:hAnsi="宋体" w:cs="宋体"/>
                <w:szCs w:val="21"/>
              </w:rPr>
            </w:pPr>
          </w:p>
        </w:tc>
        <w:tc>
          <w:tcPr>
            <w:tcW w:w="1542" w:type="dxa"/>
            <w:vMerge w:val="continue"/>
            <w:tcBorders>
              <w:top w:val="single" w:color="auto" w:sz="4" w:space="0"/>
              <w:left w:val="single" w:color="auto" w:sz="4" w:space="0"/>
              <w:bottom w:val="single" w:color="auto" w:sz="4" w:space="0"/>
              <w:right w:val="single" w:color="auto" w:sz="4" w:space="0"/>
            </w:tcBorders>
            <w:noWrap w:val="0"/>
            <w:vAlign w:val="center"/>
          </w:tcPr>
          <w:p w14:paraId="79BE7216">
            <w:pPr>
              <w:keepNext w:val="0"/>
              <w:keepLines w:val="0"/>
              <w:pageBreakBefore w:val="0"/>
              <w:widowControl/>
              <w:kinsoku/>
              <w:wordWrap/>
              <w:overflowPunct/>
              <w:topLinePunct w:val="0"/>
              <w:autoSpaceDE/>
              <w:autoSpaceDN/>
              <w:bidi w:val="0"/>
              <w:spacing w:line="360" w:lineRule="auto"/>
              <w:jc w:val="center"/>
              <w:rPr>
                <w:rFonts w:ascii="宋体" w:hAnsi="宋体" w:cs="宋体"/>
                <w:szCs w:val="21"/>
              </w:rPr>
            </w:pP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14:paraId="381A432A">
            <w:pPr>
              <w:keepNext w:val="0"/>
              <w:keepLines w:val="0"/>
              <w:pageBreakBefore w:val="0"/>
              <w:widowControl/>
              <w:kinsoku/>
              <w:wordWrap/>
              <w:overflowPunct/>
              <w:topLinePunct w:val="0"/>
              <w:autoSpaceDE/>
              <w:autoSpaceDN/>
              <w:bidi w:val="0"/>
              <w:spacing w:line="360" w:lineRule="auto"/>
              <w:jc w:val="center"/>
              <w:rPr>
                <w:rFonts w:ascii="宋体" w:hAnsi="宋体" w:cs="宋体"/>
                <w:szCs w:val="21"/>
              </w:rPr>
            </w:pPr>
          </w:p>
        </w:tc>
        <w:tc>
          <w:tcPr>
            <w:tcW w:w="846" w:type="dxa"/>
            <w:vMerge w:val="continue"/>
            <w:tcBorders>
              <w:top w:val="single" w:color="auto" w:sz="4" w:space="0"/>
              <w:left w:val="single" w:color="auto" w:sz="4" w:space="0"/>
              <w:bottom w:val="single" w:color="auto" w:sz="4" w:space="0"/>
              <w:right w:val="single" w:color="auto" w:sz="4" w:space="0"/>
            </w:tcBorders>
            <w:noWrap w:val="0"/>
            <w:vAlign w:val="center"/>
          </w:tcPr>
          <w:p w14:paraId="4063FC12">
            <w:pPr>
              <w:keepNext w:val="0"/>
              <w:keepLines w:val="0"/>
              <w:pageBreakBefore w:val="0"/>
              <w:widowControl/>
              <w:kinsoku/>
              <w:wordWrap/>
              <w:overflowPunct/>
              <w:topLinePunct w:val="0"/>
              <w:autoSpaceDE/>
              <w:autoSpaceDN/>
              <w:bidi w:val="0"/>
              <w:spacing w:line="360" w:lineRule="auto"/>
              <w:jc w:val="center"/>
              <w:rPr>
                <w:rFonts w:ascii="宋体" w:hAnsi="宋体" w:cs="宋体"/>
                <w:szCs w:val="21"/>
              </w:rPr>
            </w:pPr>
          </w:p>
        </w:tc>
        <w:tc>
          <w:tcPr>
            <w:tcW w:w="1074" w:type="dxa"/>
            <w:tcBorders>
              <w:top w:val="nil"/>
              <w:left w:val="nil"/>
              <w:bottom w:val="single" w:color="auto" w:sz="4" w:space="0"/>
              <w:right w:val="single" w:color="auto" w:sz="4" w:space="0"/>
            </w:tcBorders>
            <w:noWrap w:val="0"/>
            <w:vAlign w:val="center"/>
          </w:tcPr>
          <w:p w14:paraId="07C5FFC7">
            <w:pPr>
              <w:keepNext w:val="0"/>
              <w:keepLines w:val="0"/>
              <w:pageBreakBefore w:val="0"/>
              <w:widowControl/>
              <w:kinsoku/>
              <w:wordWrap/>
              <w:overflowPunct/>
              <w:topLinePunct w:val="0"/>
              <w:autoSpaceDE/>
              <w:autoSpaceDN/>
              <w:bidi w:val="0"/>
              <w:spacing w:line="360" w:lineRule="auto"/>
              <w:jc w:val="center"/>
              <w:rPr>
                <w:rFonts w:ascii="宋体" w:hAnsi="宋体" w:cs="宋体"/>
                <w:szCs w:val="21"/>
              </w:rPr>
            </w:pPr>
            <w:r>
              <w:rPr>
                <w:rFonts w:hint="eastAsia" w:ascii="宋体" w:hAnsi="宋体" w:cs="宋体"/>
                <w:szCs w:val="21"/>
              </w:rPr>
              <w:t>单重</w:t>
            </w:r>
          </w:p>
        </w:tc>
        <w:tc>
          <w:tcPr>
            <w:tcW w:w="1200" w:type="dxa"/>
            <w:tcBorders>
              <w:top w:val="nil"/>
              <w:left w:val="nil"/>
              <w:bottom w:val="single" w:color="auto" w:sz="4" w:space="0"/>
              <w:right w:val="single" w:color="auto" w:sz="4" w:space="0"/>
            </w:tcBorders>
            <w:noWrap w:val="0"/>
            <w:vAlign w:val="center"/>
          </w:tcPr>
          <w:p w14:paraId="1D49D7EE">
            <w:pPr>
              <w:keepNext w:val="0"/>
              <w:keepLines w:val="0"/>
              <w:pageBreakBefore w:val="0"/>
              <w:widowControl/>
              <w:kinsoku/>
              <w:wordWrap/>
              <w:overflowPunct/>
              <w:topLinePunct w:val="0"/>
              <w:autoSpaceDE/>
              <w:autoSpaceDN/>
              <w:bidi w:val="0"/>
              <w:spacing w:line="360" w:lineRule="auto"/>
              <w:jc w:val="center"/>
              <w:rPr>
                <w:rFonts w:ascii="宋体" w:hAnsi="宋体" w:cs="宋体"/>
                <w:szCs w:val="21"/>
              </w:rPr>
            </w:pPr>
            <w:r>
              <w:rPr>
                <w:rFonts w:hint="eastAsia" w:ascii="宋体" w:hAnsi="宋体" w:cs="宋体"/>
                <w:szCs w:val="21"/>
              </w:rPr>
              <w:t>总重</w:t>
            </w:r>
          </w:p>
        </w:tc>
      </w:tr>
      <w:tr w14:paraId="5F3AAA6B">
        <w:tblPrEx>
          <w:tblCellMar>
            <w:top w:w="0" w:type="dxa"/>
            <w:left w:w="108" w:type="dxa"/>
            <w:bottom w:w="0" w:type="dxa"/>
            <w:right w:w="108" w:type="dxa"/>
          </w:tblCellMar>
        </w:tblPrEx>
        <w:trPr>
          <w:wBefore w:w="0" w:type="dxa"/>
          <w:wAfter w:w="0" w:type="dxa"/>
          <w:trHeight w:val="285" w:hRule="atLeast"/>
        </w:trPr>
        <w:tc>
          <w:tcPr>
            <w:tcW w:w="724" w:type="dxa"/>
            <w:tcBorders>
              <w:top w:val="nil"/>
              <w:left w:val="single" w:color="auto" w:sz="4" w:space="0"/>
              <w:bottom w:val="single" w:color="auto" w:sz="4" w:space="0"/>
              <w:right w:val="single" w:color="auto" w:sz="4" w:space="0"/>
            </w:tcBorders>
            <w:noWrap w:val="0"/>
            <w:vAlign w:val="center"/>
          </w:tcPr>
          <w:p w14:paraId="4A7E2160">
            <w:pPr>
              <w:keepNext w:val="0"/>
              <w:keepLines w:val="0"/>
              <w:pageBreakBefore w:val="0"/>
              <w:widowControl/>
              <w:kinsoku/>
              <w:wordWrap/>
              <w:overflowPunct/>
              <w:topLinePunct w:val="0"/>
              <w:autoSpaceDE/>
              <w:autoSpaceDN/>
              <w:bidi w:val="0"/>
              <w:spacing w:line="360" w:lineRule="auto"/>
              <w:jc w:val="center"/>
              <w:rPr>
                <w:rFonts w:hint="eastAsia" w:ascii="宋体" w:hAnsi="宋体" w:cs="宋体"/>
                <w:szCs w:val="21"/>
              </w:rPr>
            </w:pPr>
            <w:r>
              <w:rPr>
                <w:rFonts w:hint="eastAsia" w:ascii="宋体" w:hAnsi="宋体" w:cs="宋体"/>
                <w:szCs w:val="21"/>
              </w:rPr>
              <w:t>1</w:t>
            </w:r>
          </w:p>
        </w:tc>
        <w:tc>
          <w:tcPr>
            <w:tcW w:w="2835" w:type="dxa"/>
            <w:tcBorders>
              <w:top w:val="nil"/>
              <w:left w:val="nil"/>
              <w:bottom w:val="single" w:color="auto" w:sz="4" w:space="0"/>
              <w:right w:val="single" w:color="auto" w:sz="4" w:space="0"/>
            </w:tcBorders>
            <w:noWrap w:val="0"/>
            <w:vAlign w:val="center"/>
          </w:tcPr>
          <w:p w14:paraId="71517A80">
            <w:pPr>
              <w:keepNext w:val="0"/>
              <w:keepLines w:val="0"/>
              <w:pageBreakBefore w:val="0"/>
              <w:kinsoku/>
              <w:wordWrap/>
              <w:overflowPunct/>
              <w:topLinePunct w:val="0"/>
              <w:autoSpaceDE/>
              <w:autoSpaceDN/>
              <w:bidi w:val="0"/>
              <w:spacing w:line="360" w:lineRule="auto"/>
              <w:jc w:val="center"/>
              <w:rPr>
                <w:rFonts w:hint="eastAsia" w:ascii="宋体" w:hAnsi="宋体"/>
                <w:szCs w:val="21"/>
              </w:rPr>
            </w:pPr>
            <w:r>
              <w:rPr>
                <w:rFonts w:hint="eastAsia" w:ascii="宋体" w:hAnsi="宋体"/>
                <w:szCs w:val="21"/>
              </w:rPr>
              <w:t>双钩板坯夹钳\40t/吊钩间距3800mm</w:t>
            </w:r>
          </w:p>
        </w:tc>
        <w:tc>
          <w:tcPr>
            <w:tcW w:w="1542" w:type="dxa"/>
            <w:tcBorders>
              <w:top w:val="nil"/>
              <w:left w:val="nil"/>
              <w:bottom w:val="single" w:color="auto" w:sz="4" w:space="0"/>
              <w:right w:val="single" w:color="auto" w:sz="4" w:space="0"/>
            </w:tcBorders>
            <w:noWrap w:val="0"/>
            <w:vAlign w:val="center"/>
          </w:tcPr>
          <w:p w14:paraId="3B5AB204">
            <w:pPr>
              <w:keepNext w:val="0"/>
              <w:keepLines w:val="0"/>
              <w:pageBreakBefore w:val="0"/>
              <w:kinsoku/>
              <w:wordWrap/>
              <w:overflowPunct/>
              <w:topLinePunct w:val="0"/>
              <w:autoSpaceDE/>
              <w:autoSpaceDN/>
              <w:bidi w:val="0"/>
              <w:spacing w:line="360" w:lineRule="auto"/>
              <w:jc w:val="center"/>
              <w:rPr>
                <w:rFonts w:hint="eastAsia" w:ascii="宋体" w:hAnsi="宋体" w:eastAsia="宋体"/>
                <w:szCs w:val="21"/>
                <w:lang w:eastAsia="zh-CN"/>
              </w:rPr>
            </w:pPr>
            <w:r>
              <w:rPr>
                <w:rFonts w:hint="eastAsia" w:ascii="宋体" w:hAnsi="宋体"/>
                <w:szCs w:val="21"/>
                <w:lang w:eastAsia="zh-CN"/>
              </w:rPr>
              <w:t>双钩板坯夹钳</w:t>
            </w:r>
          </w:p>
        </w:tc>
        <w:tc>
          <w:tcPr>
            <w:tcW w:w="720" w:type="dxa"/>
            <w:tcBorders>
              <w:top w:val="nil"/>
              <w:left w:val="nil"/>
              <w:bottom w:val="single" w:color="auto" w:sz="4" w:space="0"/>
              <w:right w:val="single" w:color="auto" w:sz="4" w:space="0"/>
            </w:tcBorders>
            <w:noWrap w:val="0"/>
            <w:vAlign w:val="center"/>
          </w:tcPr>
          <w:p w14:paraId="474221DD">
            <w:pPr>
              <w:keepNext w:val="0"/>
              <w:keepLines w:val="0"/>
              <w:pageBreakBefore w:val="0"/>
              <w:kinsoku/>
              <w:wordWrap/>
              <w:overflowPunct/>
              <w:topLinePunct w:val="0"/>
              <w:autoSpaceDE/>
              <w:autoSpaceDN/>
              <w:bidi w:val="0"/>
              <w:spacing w:line="360" w:lineRule="auto"/>
              <w:jc w:val="center"/>
              <w:rPr>
                <w:rFonts w:hint="eastAsia" w:ascii="宋体" w:hAnsi="宋体"/>
                <w:bCs/>
                <w:szCs w:val="21"/>
                <w:lang w:val="en-US" w:eastAsia="zh-CN"/>
              </w:rPr>
            </w:pPr>
            <w:r>
              <w:rPr>
                <w:rFonts w:hint="eastAsia" w:ascii="宋体" w:hAnsi="宋体"/>
                <w:bCs/>
                <w:szCs w:val="21"/>
                <w:lang w:val="en-US" w:eastAsia="zh-CN"/>
              </w:rPr>
              <w:t>1件</w:t>
            </w:r>
          </w:p>
        </w:tc>
        <w:tc>
          <w:tcPr>
            <w:tcW w:w="846" w:type="dxa"/>
            <w:tcBorders>
              <w:top w:val="nil"/>
              <w:left w:val="nil"/>
              <w:bottom w:val="single" w:color="auto" w:sz="4" w:space="0"/>
              <w:right w:val="single" w:color="auto" w:sz="4" w:space="0"/>
            </w:tcBorders>
            <w:noWrap w:val="0"/>
            <w:vAlign w:val="center"/>
          </w:tcPr>
          <w:p w14:paraId="13AD8334">
            <w:pPr>
              <w:keepNext w:val="0"/>
              <w:keepLines w:val="0"/>
              <w:pageBreakBefore w:val="0"/>
              <w:kinsoku/>
              <w:wordWrap/>
              <w:overflowPunct/>
              <w:topLinePunct w:val="0"/>
              <w:autoSpaceDE/>
              <w:autoSpaceDN/>
              <w:bidi w:val="0"/>
              <w:spacing w:line="360" w:lineRule="auto"/>
              <w:jc w:val="center"/>
              <w:rPr>
                <w:rFonts w:hint="eastAsia" w:ascii="宋体" w:hAnsi="宋体"/>
                <w:bCs/>
                <w:szCs w:val="21"/>
              </w:rPr>
            </w:pPr>
            <w:r>
              <w:rPr>
                <w:rFonts w:hint="eastAsia" w:ascii="宋体" w:hAnsi="宋体"/>
                <w:bCs/>
                <w:szCs w:val="21"/>
              </w:rPr>
              <w:t>组合件</w:t>
            </w:r>
          </w:p>
        </w:tc>
        <w:tc>
          <w:tcPr>
            <w:tcW w:w="1074" w:type="dxa"/>
            <w:tcBorders>
              <w:top w:val="nil"/>
              <w:left w:val="nil"/>
              <w:bottom w:val="single" w:color="auto" w:sz="4" w:space="0"/>
              <w:right w:val="single" w:color="auto" w:sz="4" w:space="0"/>
            </w:tcBorders>
            <w:noWrap w:val="0"/>
            <w:vAlign w:val="center"/>
          </w:tcPr>
          <w:p w14:paraId="761C55F8">
            <w:pPr>
              <w:keepNext w:val="0"/>
              <w:keepLines w:val="0"/>
              <w:pageBreakBefore w:val="0"/>
              <w:kinsoku/>
              <w:wordWrap/>
              <w:overflowPunct/>
              <w:topLinePunct w:val="0"/>
              <w:autoSpaceDE/>
              <w:autoSpaceDN/>
              <w:bidi w:val="0"/>
              <w:spacing w:line="360" w:lineRule="auto"/>
              <w:jc w:val="center"/>
              <w:rPr>
                <w:rFonts w:hint="default" w:ascii="宋体" w:hAnsi="宋体" w:eastAsia="宋体"/>
                <w:bCs/>
                <w:szCs w:val="21"/>
                <w:lang w:val="en-US" w:eastAsia="zh-CN"/>
              </w:rPr>
            </w:pPr>
            <w:r>
              <w:rPr>
                <w:rFonts w:hint="eastAsia" w:ascii="宋体" w:hAnsi="宋体"/>
                <w:bCs/>
                <w:szCs w:val="21"/>
                <w:lang w:val="en-US" w:eastAsia="zh-CN"/>
              </w:rPr>
              <w:t>6000</w:t>
            </w:r>
          </w:p>
        </w:tc>
        <w:tc>
          <w:tcPr>
            <w:tcW w:w="1200" w:type="dxa"/>
            <w:tcBorders>
              <w:top w:val="nil"/>
              <w:left w:val="nil"/>
              <w:bottom w:val="single" w:color="auto" w:sz="4" w:space="0"/>
              <w:right w:val="single" w:color="auto" w:sz="4" w:space="0"/>
            </w:tcBorders>
            <w:noWrap w:val="0"/>
            <w:vAlign w:val="center"/>
          </w:tcPr>
          <w:p w14:paraId="2A881938">
            <w:pPr>
              <w:keepNext w:val="0"/>
              <w:keepLines w:val="0"/>
              <w:pageBreakBefore w:val="0"/>
              <w:kinsoku/>
              <w:wordWrap/>
              <w:overflowPunct/>
              <w:topLinePunct w:val="0"/>
              <w:autoSpaceDE/>
              <w:autoSpaceDN/>
              <w:bidi w:val="0"/>
              <w:spacing w:line="360" w:lineRule="auto"/>
              <w:jc w:val="center"/>
              <w:rPr>
                <w:rFonts w:hint="default" w:ascii="宋体" w:hAnsi="宋体"/>
                <w:bCs/>
                <w:szCs w:val="21"/>
                <w:lang w:val="en-US" w:eastAsia="zh-CN"/>
              </w:rPr>
            </w:pPr>
            <w:r>
              <w:rPr>
                <w:rFonts w:hint="eastAsia" w:ascii="宋体" w:hAnsi="宋体"/>
                <w:bCs/>
                <w:szCs w:val="21"/>
                <w:lang w:val="en-US" w:eastAsia="zh-CN"/>
              </w:rPr>
              <w:t>6000</w:t>
            </w:r>
            <w:bookmarkStart w:id="0" w:name="_GoBack"/>
            <w:bookmarkEnd w:id="0"/>
          </w:p>
        </w:tc>
      </w:tr>
    </w:tbl>
    <w:p w14:paraId="38D1B81B">
      <w:pPr>
        <w:keepNext w:val="0"/>
        <w:keepLines w:val="0"/>
        <w:pageBreakBefore w:val="0"/>
        <w:tabs>
          <w:tab w:val="left" w:pos="0"/>
          <w:tab w:val="left" w:pos="900"/>
          <w:tab w:val="left" w:pos="1080"/>
        </w:tabs>
        <w:kinsoku/>
        <w:wordWrap/>
        <w:overflowPunct/>
        <w:topLinePunct w:val="0"/>
        <w:autoSpaceDE/>
        <w:autoSpaceDN/>
        <w:bidi w:val="0"/>
        <w:adjustRightInd w:val="0"/>
        <w:spacing w:line="360" w:lineRule="auto"/>
        <w:jc w:val="left"/>
        <w:textAlignment w:val="baseline"/>
        <w:rPr>
          <w:rFonts w:hint="eastAsia" w:ascii="宋体" w:hAnsi="宋体"/>
          <w:color w:val="000000"/>
          <w:kern w:val="0"/>
          <w:szCs w:val="21"/>
        </w:rPr>
      </w:pPr>
      <w:r>
        <w:rPr>
          <w:rFonts w:hint="eastAsia" w:ascii="宋体" w:hAnsi="宋体"/>
          <w:color w:val="000000"/>
          <w:kern w:val="0"/>
          <w:szCs w:val="21"/>
        </w:rPr>
        <w:t>【附加说明】</w:t>
      </w:r>
    </w:p>
    <w:p w14:paraId="42BCB346">
      <w:pPr>
        <w:keepNext w:val="0"/>
        <w:keepLines w:val="0"/>
        <w:pageBreakBefore w:val="0"/>
        <w:kinsoku/>
        <w:wordWrap/>
        <w:overflowPunct/>
        <w:topLinePunct w:val="0"/>
        <w:autoSpaceDE/>
        <w:autoSpaceDN/>
        <w:bidi w:val="0"/>
        <w:adjustRightInd w:val="0"/>
        <w:spacing w:line="360" w:lineRule="auto"/>
        <w:jc w:val="left"/>
        <w:textAlignment w:val="baseline"/>
        <w:rPr>
          <w:rFonts w:hint="eastAsia" w:ascii="宋体" w:hAnsi="宋体"/>
          <w:color w:val="000000"/>
          <w:kern w:val="0"/>
          <w:szCs w:val="21"/>
        </w:rPr>
      </w:pPr>
      <w:r>
        <w:rPr>
          <w:rFonts w:hint="eastAsia" w:ascii="宋体" w:hAnsi="宋体"/>
          <w:color w:val="000000"/>
          <w:kern w:val="0"/>
          <w:szCs w:val="21"/>
        </w:rPr>
        <w:t>无</w:t>
      </w:r>
    </w:p>
    <w:p w14:paraId="1D5A6D24">
      <w:pPr>
        <w:keepNext w:val="0"/>
        <w:keepLines w:val="0"/>
        <w:pageBreakBefore w:val="0"/>
        <w:kinsoku/>
        <w:wordWrap/>
        <w:overflowPunct/>
        <w:topLinePunct w:val="0"/>
        <w:autoSpaceDE/>
        <w:autoSpaceDN/>
        <w:bidi w:val="0"/>
        <w:adjustRightInd w:val="0"/>
        <w:spacing w:line="360" w:lineRule="auto"/>
        <w:jc w:val="left"/>
        <w:textAlignment w:val="baseline"/>
        <w:rPr>
          <w:rFonts w:hint="eastAsia" w:ascii="宋体" w:hAnsi="宋体"/>
          <w:b/>
          <w:kern w:val="0"/>
          <w:szCs w:val="21"/>
        </w:rPr>
      </w:pPr>
      <w:r>
        <w:rPr>
          <w:rFonts w:hint="eastAsia" w:ascii="宋体" w:hAnsi="宋体"/>
          <w:b/>
          <w:kern w:val="0"/>
          <w:szCs w:val="21"/>
        </w:rPr>
        <w:t>三、制造要求</w:t>
      </w:r>
    </w:p>
    <w:p w14:paraId="5E327073">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b/>
          <w:color w:val="FF0000"/>
          <w:kern w:val="0"/>
          <w:szCs w:val="21"/>
        </w:rPr>
      </w:pPr>
      <w:r>
        <w:rPr>
          <w:rFonts w:hint="eastAsia" w:ascii="宋体" w:hAnsi="宋体"/>
          <w:b/>
          <w:kern w:val="0"/>
          <w:szCs w:val="21"/>
        </w:rPr>
        <w:t>3.1主要技术要求：</w:t>
      </w:r>
      <w:r>
        <w:rPr>
          <w:rFonts w:hint="eastAsia" w:ascii="宋体" w:hAnsi="宋体"/>
          <w:b/>
          <w:color w:val="FF0000"/>
          <w:kern w:val="0"/>
          <w:szCs w:val="21"/>
        </w:rPr>
        <w:t xml:space="preserve"> </w:t>
      </w:r>
    </w:p>
    <w:p w14:paraId="0D03B436">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rPr>
      </w:pPr>
      <w:r>
        <w:rPr>
          <w:rFonts w:hint="eastAsia" w:ascii="宋体" w:hAnsi="宋体"/>
          <w:kern w:val="0"/>
          <w:szCs w:val="21"/>
        </w:rPr>
        <w:t>3.1.1</w:t>
      </w:r>
      <w:r>
        <w:rPr>
          <w:rFonts w:hint="eastAsia" w:ascii="宋体" w:hAnsi="宋体"/>
          <w:szCs w:val="21"/>
        </w:rPr>
        <w:t>基本数据：</w:t>
      </w:r>
    </w:p>
    <w:p w14:paraId="37405294">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szCs w:val="21"/>
        </w:rPr>
      </w:pPr>
      <w:r>
        <w:rPr>
          <w:rFonts w:hint="eastAsia" w:ascii="宋体" w:hAnsi="宋体"/>
          <w:kern w:val="0"/>
          <w:szCs w:val="21"/>
          <w:lang w:eastAsia="zh-CN"/>
        </w:rPr>
        <w:t>双钩板坯夹钳</w:t>
      </w:r>
      <w:r>
        <w:rPr>
          <w:rFonts w:hint="eastAsia" w:ascii="宋体" w:hAnsi="宋体"/>
          <w:szCs w:val="21"/>
        </w:rPr>
        <w:t>吊钩间距</w:t>
      </w:r>
      <w:r>
        <w:rPr>
          <w:rFonts w:hint="eastAsia" w:ascii="宋体" w:hAnsi="宋体"/>
          <w:kern w:val="0"/>
          <w:szCs w:val="21"/>
        </w:rPr>
        <w:t>：</w:t>
      </w:r>
      <w:r>
        <w:rPr>
          <w:rFonts w:hint="eastAsia" w:ascii="宋体" w:hAnsi="宋体"/>
          <w:szCs w:val="21"/>
        </w:rPr>
        <w:t xml:space="preserve">3800mm </w:t>
      </w:r>
    </w:p>
    <w:p w14:paraId="4F53A7EB">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szCs w:val="21"/>
          <w:lang w:val="en-US" w:eastAsia="zh-CN"/>
        </w:rPr>
      </w:pPr>
      <w:r>
        <w:rPr>
          <w:rFonts w:hint="eastAsia" w:ascii="宋体" w:hAnsi="宋体"/>
          <w:szCs w:val="21"/>
          <w:lang w:eastAsia="zh-CN"/>
        </w:rPr>
        <w:t>双钩板坯夹钳额定载荷：</w:t>
      </w:r>
      <w:r>
        <w:rPr>
          <w:rFonts w:hint="eastAsia" w:ascii="宋体" w:hAnsi="宋体"/>
          <w:szCs w:val="21"/>
          <w:lang w:val="en-US" w:eastAsia="zh-CN"/>
        </w:rPr>
        <w:t>40t</w:t>
      </w:r>
    </w:p>
    <w:p w14:paraId="6ED5A601">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strike/>
          <w:dstrike w:val="0"/>
          <w:szCs w:val="21"/>
          <w:lang w:eastAsia="zh-CN"/>
        </w:rPr>
      </w:pPr>
      <w:r>
        <w:rPr>
          <w:rFonts w:hint="eastAsia" w:ascii="宋体" w:hAnsi="宋体"/>
          <w:szCs w:val="21"/>
          <w:lang w:val="en-US" w:eastAsia="zh-CN"/>
        </w:rPr>
        <w:t>双钩板坯夹钳使用温度：1000℃，</w:t>
      </w:r>
    </w:p>
    <w:p w14:paraId="372CB1C7">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szCs w:val="21"/>
          <w:lang w:val="en-US" w:eastAsia="zh-CN"/>
        </w:rPr>
      </w:pPr>
      <w:r>
        <w:rPr>
          <w:rFonts w:hint="eastAsia" w:ascii="宋体" w:hAnsi="宋体"/>
          <w:szCs w:val="21"/>
          <w:lang w:eastAsia="zh-CN"/>
        </w:rPr>
        <w:t>双钩板坯夹钳夹持宽度：</w:t>
      </w:r>
      <w:r>
        <w:rPr>
          <w:rFonts w:hint="eastAsia" w:ascii="宋体" w:hAnsi="宋体"/>
          <w:szCs w:val="21"/>
          <w:lang w:val="en-US" w:eastAsia="zh-CN"/>
        </w:rPr>
        <w:t>1300mm-900mm</w:t>
      </w:r>
    </w:p>
    <w:p w14:paraId="1D2481CD">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default" w:ascii="宋体" w:hAnsi="宋体"/>
          <w:szCs w:val="21"/>
          <w:lang w:val="en-US" w:eastAsia="zh-CN"/>
        </w:rPr>
      </w:pPr>
      <w:r>
        <w:rPr>
          <w:rFonts w:hint="eastAsia" w:ascii="宋体" w:hAnsi="宋体"/>
          <w:szCs w:val="21"/>
          <w:lang w:val="en-US" w:eastAsia="zh-CN"/>
        </w:rPr>
        <w:t>双钩板坯夹钳夹持板坯厚度：80mm-220mm</w:t>
      </w:r>
    </w:p>
    <w:p w14:paraId="04B33AB7">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eastAsia="宋体"/>
          <w:sz w:val="21"/>
          <w:szCs w:val="21"/>
          <w:lang w:eastAsia="zh-CN"/>
        </w:rPr>
      </w:pPr>
      <w:r>
        <w:rPr>
          <w:rFonts w:hint="eastAsia" w:ascii="宋体" w:hAnsi="宋体"/>
          <w:kern w:val="0"/>
          <w:szCs w:val="21"/>
          <w:lang w:eastAsia="zh-CN"/>
        </w:rPr>
        <w:t>双钩板坯夹钳</w:t>
      </w:r>
      <w:r>
        <w:rPr>
          <w:rFonts w:hint="eastAsia" w:ascii="宋体" w:hAnsi="宋体"/>
          <w:kern w:val="0"/>
          <w:szCs w:val="21"/>
        </w:rPr>
        <w:t>材质</w:t>
      </w:r>
      <w:r>
        <w:rPr>
          <w:rFonts w:hint="eastAsia" w:ascii="宋体" w:hAnsi="宋体"/>
          <w:sz w:val="21"/>
          <w:szCs w:val="21"/>
        </w:rPr>
        <w:t>化学成分符合</w:t>
      </w:r>
      <w:r>
        <w:rPr>
          <w:rFonts w:hint="eastAsia" w:ascii="宋体" w:hAnsi="宋体"/>
          <w:sz w:val="21"/>
          <w:szCs w:val="21"/>
          <w:lang w:eastAsia="zh-CN"/>
        </w:rPr>
        <w:t>起重类设备要求。</w:t>
      </w:r>
    </w:p>
    <w:p w14:paraId="48F5418C">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eastAsia="宋体"/>
          <w:kern w:val="0"/>
          <w:szCs w:val="21"/>
          <w:lang w:eastAsia="zh-CN"/>
        </w:rPr>
      </w:pPr>
      <w:r>
        <w:rPr>
          <w:rFonts w:hint="eastAsia" w:ascii="宋体" w:hAnsi="宋体"/>
          <w:kern w:val="0"/>
          <w:szCs w:val="21"/>
          <w:lang w:eastAsia="zh-CN"/>
        </w:rPr>
        <w:t>双钩板坯夹钳</w:t>
      </w:r>
      <w:r>
        <w:rPr>
          <w:rFonts w:hint="eastAsia" w:ascii="宋体" w:hAnsi="宋体"/>
          <w:kern w:val="0"/>
          <w:szCs w:val="21"/>
        </w:rPr>
        <w:t>润滑：干油润滑</w:t>
      </w:r>
      <w:r>
        <w:rPr>
          <w:rFonts w:hint="eastAsia" w:ascii="宋体" w:hAnsi="宋体"/>
          <w:kern w:val="0"/>
          <w:szCs w:val="21"/>
          <w:lang w:eastAsia="zh-CN"/>
        </w:rPr>
        <w:t>，各运动副配备防高温加油嘴。</w:t>
      </w:r>
    </w:p>
    <w:p w14:paraId="01CE6DFB">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rPr>
      </w:pPr>
      <w:r>
        <w:rPr>
          <w:rFonts w:hint="eastAsia" w:ascii="宋体" w:hAnsi="宋体"/>
          <w:kern w:val="0"/>
          <w:szCs w:val="21"/>
        </w:rPr>
        <w:t>3.1.2乙方严格按照甲方提供的</w:t>
      </w:r>
      <w:r>
        <w:rPr>
          <w:rFonts w:hint="eastAsia" w:ascii="宋体" w:hAnsi="宋体"/>
          <w:kern w:val="0"/>
          <w:szCs w:val="21"/>
          <w:lang w:eastAsia="zh-CN"/>
        </w:rPr>
        <w:t>要求</w:t>
      </w:r>
      <w:r>
        <w:rPr>
          <w:rFonts w:hint="eastAsia" w:ascii="宋体" w:hAnsi="宋体"/>
          <w:kern w:val="0"/>
          <w:szCs w:val="21"/>
        </w:rPr>
        <w:t>选用外购件的采购及设备的加工制作。</w:t>
      </w:r>
    </w:p>
    <w:p w14:paraId="6A274DCF">
      <w:pPr>
        <w:keepNext w:val="0"/>
        <w:keepLines w:val="0"/>
        <w:pageBreakBefore w:val="0"/>
        <w:kinsoku/>
        <w:wordWrap/>
        <w:overflowPunct/>
        <w:topLinePunct w:val="0"/>
        <w:autoSpaceDE/>
        <w:autoSpaceDN/>
        <w:bidi w:val="0"/>
        <w:spacing w:before="0" w:beforeAutospacing="0" w:after="0" w:afterAutospacing="0" w:line="360" w:lineRule="auto"/>
        <w:ind w:firstLine="0" w:firstLineChars="0"/>
        <w:rPr>
          <w:rFonts w:hint="eastAsia" w:ascii="宋体" w:hAnsi="宋体"/>
          <w:kern w:val="0"/>
          <w:szCs w:val="21"/>
        </w:rPr>
      </w:pPr>
      <w:r>
        <w:rPr>
          <w:rFonts w:hint="eastAsia" w:ascii="宋体" w:hAnsi="宋体"/>
          <w:kern w:val="0"/>
          <w:szCs w:val="21"/>
        </w:rPr>
        <w:t>3.2.3</w:t>
      </w:r>
      <w:r>
        <w:rPr>
          <w:rFonts w:hint="eastAsia" w:ascii="宋体" w:hAnsi="宋体"/>
          <w:kern w:val="0"/>
          <w:szCs w:val="21"/>
          <w:lang w:eastAsia="zh-CN"/>
        </w:rPr>
        <w:t>双钩板坯夹钳</w:t>
      </w:r>
      <w:r>
        <w:rPr>
          <w:rFonts w:hint="eastAsia" w:ascii="宋体" w:hAnsi="宋体"/>
          <w:kern w:val="0"/>
          <w:szCs w:val="21"/>
        </w:rPr>
        <w:t>采用锻造毛坯加工，零件的机械性能、热处理工艺、机械加工精度和装配精度等必须满足</w:t>
      </w:r>
      <w:r>
        <w:rPr>
          <w:rFonts w:hint="eastAsia" w:ascii="宋体" w:hAnsi="宋体"/>
          <w:kern w:val="0"/>
          <w:szCs w:val="21"/>
          <w:lang w:eastAsia="zh-CN"/>
        </w:rPr>
        <w:t>使用</w:t>
      </w:r>
      <w:r>
        <w:rPr>
          <w:rFonts w:hint="eastAsia" w:ascii="宋体" w:hAnsi="宋体"/>
          <w:kern w:val="0"/>
          <w:szCs w:val="21"/>
        </w:rPr>
        <w:t>要求。</w:t>
      </w:r>
      <w:r>
        <w:rPr>
          <w:rFonts w:hint="eastAsia" w:ascii="宋体" w:hAnsi="宋体"/>
          <w:sz w:val="21"/>
          <w:szCs w:val="21"/>
          <w:lang w:eastAsia="zh-CN"/>
        </w:rPr>
        <w:t>焊缝</w:t>
      </w:r>
      <w:r>
        <w:rPr>
          <w:rFonts w:hint="eastAsia" w:ascii="宋体" w:hAnsi="宋体"/>
          <w:sz w:val="21"/>
          <w:szCs w:val="21"/>
        </w:rPr>
        <w:t>进行探伤检测</w:t>
      </w:r>
      <w:r>
        <w:rPr>
          <w:rFonts w:hint="eastAsia" w:ascii="宋体" w:hAnsi="宋体"/>
          <w:sz w:val="21"/>
          <w:szCs w:val="21"/>
          <w:lang w:eastAsia="zh-CN"/>
        </w:rPr>
        <w:t>，钳口座、钳口进行</w:t>
      </w:r>
      <w:r>
        <w:rPr>
          <w:rFonts w:hint="eastAsia" w:ascii="宋体" w:hAnsi="宋体"/>
          <w:sz w:val="21"/>
          <w:szCs w:val="21"/>
        </w:rPr>
        <w:t>硬度检测，并经探伤检测合格。</w:t>
      </w:r>
    </w:p>
    <w:p w14:paraId="67E54CDB">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lang w:eastAsia="zh-CN"/>
        </w:rPr>
      </w:pPr>
      <w:r>
        <w:rPr>
          <w:rFonts w:hint="eastAsia" w:ascii="宋体" w:hAnsi="宋体"/>
          <w:kern w:val="0"/>
          <w:szCs w:val="21"/>
        </w:rPr>
        <w:t>3.2.4成品</w:t>
      </w:r>
      <w:r>
        <w:rPr>
          <w:rFonts w:hint="eastAsia" w:ascii="宋体" w:hAnsi="宋体"/>
          <w:kern w:val="0"/>
          <w:szCs w:val="21"/>
          <w:lang w:eastAsia="zh-CN"/>
        </w:rPr>
        <w:t>双钩板坯夹钳</w:t>
      </w:r>
      <w:r>
        <w:rPr>
          <w:rFonts w:hint="eastAsia" w:ascii="宋体" w:hAnsi="宋体"/>
          <w:kern w:val="0"/>
          <w:szCs w:val="21"/>
        </w:rPr>
        <w:t>干油嘴配置齐全，各润滑点注满润滑脂（JZ-EP1#聚脲基脂）。</w:t>
      </w:r>
      <w:r>
        <w:rPr>
          <w:rFonts w:hint="eastAsia" w:ascii="宋体" w:hAnsi="宋体"/>
          <w:kern w:val="0"/>
          <w:szCs w:val="21"/>
          <w:lang w:eastAsia="zh-CN"/>
        </w:rPr>
        <w:t>双钩板坯夹钳加工尺寸应满足现场使用要求。双钩板坯夹钳润滑孔要彻底清理内部杂质和加工产生的铁屑。</w:t>
      </w:r>
    </w:p>
    <w:p w14:paraId="3398F8BE">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default" w:ascii="宋体" w:hAnsi="宋体"/>
          <w:sz w:val="21"/>
          <w:szCs w:val="21"/>
          <w:lang w:val="en-US" w:eastAsia="zh-CN"/>
        </w:rPr>
      </w:pPr>
      <w:r>
        <w:rPr>
          <w:rFonts w:hint="eastAsia" w:ascii="宋体" w:hAnsi="宋体"/>
          <w:sz w:val="21"/>
          <w:szCs w:val="21"/>
          <w:lang w:val="en-US" w:eastAsia="zh-CN"/>
        </w:rPr>
        <w:t>3.2.5双钩板坯夹钳本体钢板厚度、强度、材质必须满足载荷要求，交叉臂在使用过程不得出现变形情况。钳口和钳口座制作材质和热处理满足现场要求，必须具备高强和耐磨特性。钳口和钳口座配合要紧密，不得出现大于0.5mm的间隙。钳口座外侧支撑钢板使用50mm以上厚度，钢板间距小于40mm，外侧支撑长度大于350mm；或采用整体实心外支撑，以防止钳口座在使用过程出现变形。</w:t>
      </w:r>
    </w:p>
    <w:p w14:paraId="1FA51A2F">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b/>
          <w:kern w:val="0"/>
          <w:szCs w:val="21"/>
        </w:rPr>
      </w:pPr>
      <w:r>
        <w:rPr>
          <w:rFonts w:hint="eastAsia" w:ascii="宋体" w:hAnsi="宋体"/>
          <w:b/>
          <w:kern w:val="0"/>
          <w:szCs w:val="21"/>
        </w:rPr>
        <w:t xml:space="preserve">3.2工况条件： </w:t>
      </w:r>
    </w:p>
    <w:p w14:paraId="29C978D8">
      <w:pPr>
        <w:keepNext w:val="0"/>
        <w:keepLines w:val="0"/>
        <w:pageBreakBefore w:val="0"/>
        <w:tabs>
          <w:tab w:val="left" w:pos="540"/>
          <w:tab w:val="left" w:pos="720"/>
          <w:tab w:val="left" w:pos="1080"/>
        </w:tabs>
        <w:kinsoku/>
        <w:wordWrap/>
        <w:overflowPunct/>
        <w:topLinePunct w:val="0"/>
        <w:autoSpaceDE/>
        <w:autoSpaceDN/>
        <w:bidi w:val="0"/>
        <w:spacing w:line="360" w:lineRule="auto"/>
        <w:ind w:firstLine="420" w:firstLineChars="200"/>
        <w:rPr>
          <w:rFonts w:hint="eastAsia" w:ascii="宋体" w:hAnsi="宋体"/>
          <w:kern w:val="0"/>
          <w:szCs w:val="21"/>
        </w:rPr>
      </w:pPr>
      <w:r>
        <w:rPr>
          <w:rFonts w:hint="eastAsia" w:ascii="宋体" w:hAnsi="宋体"/>
          <w:sz w:val="21"/>
          <w:szCs w:val="21"/>
          <w:lang w:val="en-US" w:eastAsia="zh-CN"/>
        </w:rPr>
        <w:t>双钩板坯夹钳</w:t>
      </w:r>
      <w:r>
        <w:rPr>
          <w:rFonts w:hint="eastAsia" w:ascii="宋体" w:hAnsi="宋体"/>
          <w:sz w:val="21"/>
          <w:szCs w:val="21"/>
        </w:rPr>
        <w:t>用于甲方不锈钢板坯</w:t>
      </w:r>
      <w:r>
        <w:rPr>
          <w:rFonts w:hint="eastAsia" w:ascii="宋体" w:hAnsi="宋体"/>
          <w:sz w:val="21"/>
          <w:szCs w:val="21"/>
          <w:lang w:eastAsia="zh-CN"/>
        </w:rPr>
        <w:t>吊运</w:t>
      </w:r>
    </w:p>
    <w:p w14:paraId="29073AF6">
      <w:pPr>
        <w:keepNext w:val="0"/>
        <w:keepLines w:val="0"/>
        <w:pageBreakBefore w:val="0"/>
        <w:tabs>
          <w:tab w:val="left" w:pos="540"/>
          <w:tab w:val="left" w:pos="720"/>
          <w:tab w:val="left" w:pos="1080"/>
        </w:tabs>
        <w:kinsoku/>
        <w:wordWrap/>
        <w:overflowPunct/>
        <w:topLinePunct w:val="0"/>
        <w:autoSpaceDE/>
        <w:autoSpaceDN/>
        <w:bidi w:val="0"/>
        <w:spacing w:line="360" w:lineRule="auto"/>
        <w:ind w:firstLine="420" w:firstLineChars="200"/>
        <w:rPr>
          <w:rFonts w:hint="eastAsia" w:ascii="宋体" w:hAnsi="宋体"/>
          <w:sz w:val="21"/>
          <w:szCs w:val="21"/>
          <w:lang w:val="en-US" w:eastAsia="zh-CN"/>
        </w:rPr>
      </w:pPr>
      <w:r>
        <w:rPr>
          <w:rFonts w:hint="eastAsia" w:ascii="宋体" w:hAnsi="宋体"/>
          <w:kern w:val="0"/>
          <w:szCs w:val="21"/>
          <w:lang w:eastAsia="zh-CN"/>
        </w:rPr>
        <w:t>工作温度：</w:t>
      </w:r>
      <w:r>
        <w:rPr>
          <w:rFonts w:hint="eastAsia" w:ascii="宋体" w:hAnsi="宋体"/>
          <w:sz w:val="21"/>
          <w:szCs w:val="21"/>
          <w:lang w:val="en-US" w:eastAsia="zh-CN"/>
        </w:rPr>
        <w:t>800℃-1000℃（夹钳横梁、交叉臂等关键部位做好隔热，隔热设施安装要稳固）。</w:t>
      </w:r>
    </w:p>
    <w:p w14:paraId="40534AF4">
      <w:pPr>
        <w:keepNext w:val="0"/>
        <w:keepLines w:val="0"/>
        <w:pageBreakBefore w:val="0"/>
        <w:tabs>
          <w:tab w:val="left" w:pos="540"/>
          <w:tab w:val="left" w:pos="720"/>
          <w:tab w:val="left" w:pos="1080"/>
        </w:tabs>
        <w:kinsoku/>
        <w:wordWrap/>
        <w:overflowPunct/>
        <w:topLinePunct w:val="0"/>
        <w:autoSpaceDE/>
        <w:autoSpaceDN/>
        <w:bidi w:val="0"/>
        <w:spacing w:line="360" w:lineRule="auto"/>
        <w:ind w:firstLine="420" w:firstLineChars="200"/>
        <w:rPr>
          <w:rFonts w:hint="eastAsia" w:ascii="宋体" w:hAnsi="宋体"/>
          <w:kern w:val="0"/>
          <w:szCs w:val="21"/>
          <w:lang w:val="en-US" w:eastAsia="zh-CN"/>
        </w:rPr>
      </w:pPr>
      <w:r>
        <w:rPr>
          <w:rFonts w:hint="eastAsia" w:ascii="宋体" w:hAnsi="宋体"/>
          <w:kern w:val="0"/>
          <w:szCs w:val="21"/>
          <w:lang w:val="en-US" w:eastAsia="zh-CN"/>
        </w:rPr>
        <w:t>工作环境：双钩板坯夹钳工作环境温度高，且有大量修磨铁屑和机械杂质粉尘。</w:t>
      </w:r>
    </w:p>
    <w:p w14:paraId="1602E403">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b/>
          <w:kern w:val="0"/>
          <w:szCs w:val="21"/>
        </w:rPr>
      </w:pPr>
      <w:r>
        <w:rPr>
          <w:rFonts w:hint="eastAsia" w:ascii="宋体" w:hAnsi="宋体"/>
          <w:b/>
          <w:kern w:val="0"/>
          <w:szCs w:val="21"/>
        </w:rPr>
        <w:t>3.3外观质量要求</w:t>
      </w:r>
    </w:p>
    <w:p w14:paraId="07BD6DBF">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rPr>
      </w:pPr>
      <w:r>
        <w:rPr>
          <w:rFonts w:hint="eastAsia" w:ascii="宋体" w:hAnsi="宋体"/>
          <w:kern w:val="0"/>
          <w:szCs w:val="21"/>
        </w:rPr>
        <w:t>3.3.1外观尺寸相符</w:t>
      </w:r>
      <w:r>
        <w:rPr>
          <w:rFonts w:hint="eastAsia" w:ascii="宋体" w:hAnsi="宋体"/>
          <w:kern w:val="0"/>
          <w:szCs w:val="21"/>
          <w:lang w:eastAsia="zh-CN"/>
        </w:rPr>
        <w:t>现场使用、存放要求</w:t>
      </w:r>
      <w:r>
        <w:rPr>
          <w:rFonts w:hint="eastAsia" w:ascii="宋体" w:hAnsi="宋体"/>
          <w:kern w:val="0"/>
          <w:szCs w:val="21"/>
        </w:rPr>
        <w:t>。</w:t>
      </w:r>
    </w:p>
    <w:p w14:paraId="5FCC1A4F">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rPr>
      </w:pPr>
      <w:r>
        <w:rPr>
          <w:rFonts w:hint="eastAsia" w:ascii="宋体" w:hAnsi="宋体"/>
          <w:kern w:val="0"/>
          <w:szCs w:val="21"/>
        </w:rPr>
        <w:t>3.3.2</w:t>
      </w:r>
      <w:r>
        <w:rPr>
          <w:rFonts w:hint="eastAsia" w:ascii="宋体" w:hAnsi="宋体"/>
          <w:kern w:val="0"/>
          <w:szCs w:val="21"/>
          <w:lang w:eastAsia="zh-CN"/>
        </w:rPr>
        <w:t>双钩板坯夹钳</w:t>
      </w:r>
      <w:r>
        <w:rPr>
          <w:rFonts w:hint="eastAsia" w:ascii="宋体" w:hAnsi="宋体"/>
          <w:kern w:val="0"/>
          <w:szCs w:val="21"/>
        </w:rPr>
        <w:t>装配的</w:t>
      </w:r>
      <w:r>
        <w:rPr>
          <w:rFonts w:hint="eastAsia" w:ascii="宋体" w:hAnsi="宋体"/>
          <w:kern w:val="0"/>
          <w:szCs w:val="21"/>
          <w:lang w:eastAsia="zh-CN"/>
        </w:rPr>
        <w:t>吊装</w:t>
      </w:r>
      <w:r>
        <w:rPr>
          <w:rFonts w:hint="eastAsia" w:ascii="宋体" w:hAnsi="宋体"/>
          <w:kern w:val="0"/>
          <w:szCs w:val="21"/>
        </w:rPr>
        <w:t>尺寸应与甲方现场</w:t>
      </w:r>
      <w:r>
        <w:rPr>
          <w:rFonts w:hint="eastAsia" w:ascii="宋体" w:hAnsi="宋体"/>
          <w:kern w:val="0"/>
          <w:szCs w:val="21"/>
          <w:lang w:eastAsia="zh-CN"/>
        </w:rPr>
        <w:t>天车相</w:t>
      </w:r>
      <w:r>
        <w:rPr>
          <w:rFonts w:hint="eastAsia" w:ascii="宋体" w:hAnsi="宋体"/>
          <w:kern w:val="0"/>
          <w:szCs w:val="21"/>
        </w:rPr>
        <w:t>匹配</w:t>
      </w:r>
      <w:r>
        <w:rPr>
          <w:rFonts w:hint="eastAsia" w:ascii="宋体" w:hAnsi="宋体"/>
          <w:kern w:val="0"/>
          <w:szCs w:val="21"/>
          <w:lang w:eastAsia="zh-CN"/>
        </w:rPr>
        <w:t>，能够在</w:t>
      </w:r>
      <w:r>
        <w:rPr>
          <w:rFonts w:hint="eastAsia" w:ascii="宋体" w:hAnsi="宋体"/>
          <w:kern w:val="0"/>
          <w:szCs w:val="21"/>
        </w:rPr>
        <w:t>甲方</w:t>
      </w:r>
      <w:r>
        <w:rPr>
          <w:rFonts w:hint="eastAsia" w:ascii="宋体" w:hAnsi="宋体"/>
          <w:kern w:val="0"/>
          <w:szCs w:val="21"/>
          <w:lang w:eastAsia="zh-CN"/>
        </w:rPr>
        <w:t>现场与所有天车进行随意搭配</w:t>
      </w:r>
      <w:r>
        <w:rPr>
          <w:rFonts w:hint="eastAsia" w:ascii="宋体" w:hAnsi="宋体"/>
          <w:kern w:val="0"/>
          <w:szCs w:val="21"/>
        </w:rPr>
        <w:t>。</w:t>
      </w:r>
    </w:p>
    <w:p w14:paraId="7D1554C8">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rPr>
      </w:pPr>
      <w:r>
        <w:rPr>
          <w:rFonts w:hint="eastAsia" w:ascii="宋体" w:hAnsi="宋体"/>
          <w:kern w:val="0"/>
          <w:szCs w:val="21"/>
        </w:rPr>
        <w:t>3.3.3</w:t>
      </w:r>
      <w:r>
        <w:rPr>
          <w:rFonts w:hint="eastAsia" w:ascii="宋体" w:hAnsi="宋体"/>
          <w:kern w:val="0"/>
          <w:szCs w:val="21"/>
          <w:lang w:eastAsia="zh-CN"/>
        </w:rPr>
        <w:t>双钩板坯夹钳</w:t>
      </w:r>
      <w:r>
        <w:rPr>
          <w:rFonts w:hint="eastAsia" w:ascii="宋体" w:hAnsi="宋体"/>
          <w:kern w:val="0"/>
          <w:szCs w:val="21"/>
        </w:rPr>
        <w:t>装配</w:t>
      </w:r>
      <w:r>
        <w:rPr>
          <w:rFonts w:hint="eastAsia" w:ascii="宋体" w:hAnsi="宋体"/>
          <w:kern w:val="0"/>
          <w:szCs w:val="21"/>
          <w:lang w:eastAsia="zh-CN"/>
        </w:rPr>
        <w:t>整体</w:t>
      </w:r>
      <w:r>
        <w:rPr>
          <w:rFonts w:hint="eastAsia" w:ascii="宋体" w:hAnsi="宋体"/>
          <w:kern w:val="0"/>
          <w:szCs w:val="21"/>
        </w:rPr>
        <w:t>无</w:t>
      </w:r>
      <w:r>
        <w:rPr>
          <w:rFonts w:hint="eastAsia" w:ascii="宋体" w:hAnsi="宋体"/>
          <w:kern w:val="0"/>
          <w:szCs w:val="21"/>
          <w:lang w:eastAsia="zh-CN"/>
        </w:rPr>
        <w:t>损伤</w:t>
      </w:r>
      <w:r>
        <w:rPr>
          <w:rFonts w:hint="eastAsia" w:ascii="宋体" w:hAnsi="宋体"/>
          <w:kern w:val="0"/>
          <w:szCs w:val="21"/>
        </w:rPr>
        <w:t>、裂纹等缺陷。</w:t>
      </w:r>
    </w:p>
    <w:p w14:paraId="6DD3FAF1">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rPr>
      </w:pPr>
      <w:r>
        <w:rPr>
          <w:rFonts w:hint="eastAsia" w:ascii="宋体" w:hAnsi="宋体"/>
          <w:kern w:val="0"/>
          <w:szCs w:val="21"/>
        </w:rPr>
        <w:t>3.3.4乙方可自行选择产品包装形式，但确保货物到达现场后外观完好无损，对于出现由于运输造成的设备质量问题，乙方应在收到甲方通知后30天内，免费负责修理或更换有缺陷的零部件或整台设备，同时甲方保留对乙方保留索赔的权利。</w:t>
      </w:r>
    </w:p>
    <w:p w14:paraId="10A65E8D">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b/>
          <w:kern w:val="0"/>
          <w:szCs w:val="21"/>
        </w:rPr>
      </w:pPr>
      <w:r>
        <w:rPr>
          <w:rFonts w:hint="eastAsia" w:ascii="宋体" w:hAnsi="宋体"/>
          <w:b/>
          <w:kern w:val="0"/>
          <w:szCs w:val="21"/>
        </w:rPr>
        <w:t>3.4质量验收</w:t>
      </w:r>
    </w:p>
    <w:p w14:paraId="284AC16A">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rPr>
      </w:pPr>
      <w:r>
        <w:rPr>
          <w:rFonts w:hint="eastAsia" w:ascii="宋体" w:hAnsi="宋体"/>
          <w:kern w:val="0"/>
          <w:szCs w:val="21"/>
        </w:rPr>
        <w:t>3.4.1检验方法：肉眼观察，测量</w:t>
      </w:r>
    </w:p>
    <w:p w14:paraId="6B66B02C">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rPr>
      </w:pPr>
      <w:r>
        <w:rPr>
          <w:rFonts w:hint="eastAsia" w:ascii="宋体" w:hAnsi="宋体"/>
          <w:kern w:val="0"/>
          <w:szCs w:val="21"/>
        </w:rPr>
        <w:t>3.4.2测量工具：卷尺、游标卡尺</w:t>
      </w:r>
    </w:p>
    <w:p w14:paraId="12D12308">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rPr>
      </w:pPr>
      <w:r>
        <w:rPr>
          <w:rFonts w:hint="eastAsia" w:ascii="宋体" w:hAnsi="宋体"/>
          <w:kern w:val="0"/>
          <w:szCs w:val="21"/>
        </w:rPr>
        <w:t>3.4.3验收标准：</w:t>
      </w:r>
    </w:p>
    <w:p w14:paraId="2D91F091">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rPr>
      </w:pPr>
      <w:r>
        <w:rPr>
          <w:rFonts w:hint="eastAsia" w:ascii="宋体" w:hAnsi="宋体"/>
          <w:kern w:val="0"/>
          <w:szCs w:val="21"/>
        </w:rPr>
        <w:t>（1）</w:t>
      </w:r>
      <w:r>
        <w:rPr>
          <w:rFonts w:hint="eastAsia" w:ascii="宋体" w:hAnsi="宋体"/>
          <w:szCs w:val="21"/>
          <w:lang w:eastAsia="zh-CN"/>
        </w:rPr>
        <w:t>双钩板坯夹钳</w:t>
      </w:r>
      <w:r>
        <w:rPr>
          <w:rFonts w:hint="eastAsia" w:ascii="宋体" w:hAnsi="宋体"/>
          <w:szCs w:val="21"/>
        </w:rPr>
        <w:t>装配的安装尺寸应与甲方现场设备匹配，保证能够在甲方现场顺利安装，如果</w:t>
      </w:r>
      <w:r>
        <w:rPr>
          <w:rFonts w:hint="eastAsia" w:ascii="宋体" w:hAnsi="宋体"/>
          <w:szCs w:val="21"/>
          <w:lang w:eastAsia="zh-CN"/>
        </w:rPr>
        <w:t>双钩板坯夹钳</w:t>
      </w:r>
      <w:r>
        <w:rPr>
          <w:rFonts w:hint="eastAsia" w:ascii="宋体" w:hAnsi="宋体"/>
          <w:szCs w:val="21"/>
        </w:rPr>
        <w:t>装配无法在甲方现场顺利安装，乙方必须在接到甲方通知后1个月内向甲方赔付同等数量的质量合格的</w:t>
      </w:r>
      <w:r>
        <w:rPr>
          <w:rFonts w:hint="eastAsia" w:ascii="宋体" w:hAnsi="宋体"/>
          <w:szCs w:val="21"/>
          <w:lang w:eastAsia="zh-CN"/>
        </w:rPr>
        <w:t>双钩板坯夹钳</w:t>
      </w:r>
      <w:r>
        <w:rPr>
          <w:rFonts w:hint="eastAsia" w:ascii="宋体" w:hAnsi="宋体"/>
          <w:szCs w:val="21"/>
        </w:rPr>
        <w:t>，由此产生的费用由乙方全部承担。</w:t>
      </w:r>
    </w:p>
    <w:p w14:paraId="0313BCED">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szCs w:val="21"/>
        </w:rPr>
      </w:pPr>
      <w:r>
        <w:rPr>
          <w:rFonts w:hint="eastAsia" w:ascii="宋体" w:hAnsi="宋体"/>
          <w:kern w:val="0"/>
          <w:szCs w:val="21"/>
        </w:rPr>
        <w:t>（2）</w:t>
      </w:r>
      <w:r>
        <w:rPr>
          <w:rFonts w:hint="eastAsia" w:ascii="宋体" w:hAnsi="宋体"/>
          <w:szCs w:val="21"/>
          <w:lang w:eastAsia="zh-CN"/>
        </w:rPr>
        <w:t>双钩板坯夹钳</w:t>
      </w:r>
      <w:r>
        <w:rPr>
          <w:rFonts w:hint="eastAsia" w:ascii="宋体" w:hAnsi="宋体"/>
          <w:szCs w:val="21"/>
        </w:rPr>
        <w:t>装配质量保证期为</w:t>
      </w:r>
      <w:r>
        <w:rPr>
          <w:rFonts w:hint="eastAsia" w:ascii="宋体" w:hAnsi="宋体"/>
          <w:szCs w:val="21"/>
          <w:lang w:val="en-US" w:eastAsia="zh-CN"/>
        </w:rPr>
        <w:t>24</w:t>
      </w:r>
      <w:r>
        <w:rPr>
          <w:rFonts w:hint="eastAsia" w:ascii="宋体" w:hAnsi="宋体"/>
          <w:szCs w:val="21"/>
        </w:rPr>
        <w:t>个月，从</w:t>
      </w:r>
      <w:r>
        <w:rPr>
          <w:rFonts w:hint="eastAsia" w:ascii="宋体" w:hAnsi="宋体"/>
          <w:szCs w:val="21"/>
          <w:lang w:eastAsia="zh-CN"/>
        </w:rPr>
        <w:t>双钩板坯夹钳</w:t>
      </w:r>
      <w:r>
        <w:rPr>
          <w:rFonts w:hint="eastAsia" w:ascii="宋体" w:hAnsi="宋体"/>
          <w:szCs w:val="21"/>
        </w:rPr>
        <w:t>装配在甲方现场安装使用之日起计算。质保期内</w:t>
      </w:r>
      <w:r>
        <w:rPr>
          <w:rFonts w:hint="eastAsia" w:ascii="宋体" w:hAnsi="宋体"/>
          <w:szCs w:val="21"/>
          <w:lang w:eastAsia="zh-CN"/>
        </w:rPr>
        <w:t>双钩板坯夹钳</w:t>
      </w:r>
      <w:r>
        <w:rPr>
          <w:rFonts w:hint="eastAsia" w:ascii="宋体" w:hAnsi="宋体"/>
          <w:szCs w:val="21"/>
        </w:rPr>
        <w:t>装配不得出现因制造质量原因导致的影响正常使用的缺陷。如果质保期内</w:t>
      </w:r>
      <w:r>
        <w:rPr>
          <w:rFonts w:hint="eastAsia" w:ascii="宋体" w:hAnsi="宋体"/>
          <w:szCs w:val="21"/>
          <w:lang w:eastAsia="zh-CN"/>
        </w:rPr>
        <w:t>双钩板坯夹钳</w:t>
      </w:r>
      <w:r>
        <w:rPr>
          <w:rFonts w:hint="eastAsia" w:ascii="宋体" w:hAnsi="宋体"/>
          <w:szCs w:val="21"/>
        </w:rPr>
        <w:t>装配出现质量缺陷影响正常使用，乙方应在接到甲方通知后3天内派人到甲方现场进行协商处理，如确认缺陷是由于制造质量原因所致，乙方必须在1个月内向甲方赔付同等数量的质量合格的</w:t>
      </w:r>
      <w:r>
        <w:rPr>
          <w:rFonts w:hint="eastAsia" w:ascii="宋体" w:hAnsi="宋体"/>
          <w:szCs w:val="21"/>
          <w:lang w:eastAsia="zh-CN"/>
        </w:rPr>
        <w:t>双钩板坯夹钳</w:t>
      </w:r>
      <w:r>
        <w:rPr>
          <w:rFonts w:hint="eastAsia" w:ascii="宋体" w:hAnsi="宋体"/>
          <w:szCs w:val="21"/>
        </w:rPr>
        <w:t>装配，由此产生的费用由乙方全部承担。</w:t>
      </w:r>
    </w:p>
    <w:p w14:paraId="2915E1AA">
      <w:pPr>
        <w:keepNext w:val="0"/>
        <w:keepLines w:val="0"/>
        <w:pageBreakBefore w:val="0"/>
        <w:tabs>
          <w:tab w:val="left" w:pos="1080"/>
        </w:tabs>
        <w:kinsoku/>
        <w:wordWrap/>
        <w:overflowPunct/>
        <w:topLinePunct w:val="0"/>
        <w:autoSpaceDE/>
        <w:autoSpaceDN/>
        <w:bidi w:val="0"/>
        <w:spacing w:line="360" w:lineRule="auto"/>
        <w:rPr>
          <w:rFonts w:hint="eastAsia" w:ascii="宋体" w:hAnsi="宋体"/>
          <w:szCs w:val="21"/>
        </w:rPr>
      </w:pPr>
      <w:r>
        <w:rPr>
          <w:rFonts w:hint="eastAsia" w:ascii="宋体" w:hAnsi="宋体"/>
          <w:szCs w:val="21"/>
        </w:rPr>
        <w:t>（3）正常使用条件下，</w:t>
      </w:r>
      <w:r>
        <w:rPr>
          <w:rFonts w:hint="eastAsia" w:ascii="宋体" w:hAnsi="宋体"/>
          <w:szCs w:val="21"/>
          <w:lang w:eastAsia="zh-CN"/>
        </w:rPr>
        <w:t>双钩板坯夹钳</w:t>
      </w:r>
      <w:r>
        <w:rPr>
          <w:rFonts w:hint="eastAsia" w:ascii="宋体" w:hAnsi="宋体"/>
          <w:szCs w:val="21"/>
        </w:rPr>
        <w:t>应能够正常工作</w:t>
      </w:r>
      <w:r>
        <w:rPr>
          <w:rFonts w:hint="eastAsia" w:ascii="宋体" w:hAnsi="宋体"/>
          <w:szCs w:val="21"/>
          <w:lang w:eastAsia="zh-CN"/>
        </w:rPr>
        <w:t>，不得出现交叉臂和横梁变形、钳口座变形、钳口异常磨损或损坏、各部位销轴异常磨损等。</w:t>
      </w:r>
    </w:p>
    <w:p w14:paraId="530CF8F1">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rPr>
      </w:pPr>
      <w:r>
        <w:rPr>
          <w:rFonts w:hint="eastAsia" w:ascii="宋体" w:hAnsi="宋体"/>
          <w:kern w:val="0"/>
          <w:szCs w:val="21"/>
        </w:rPr>
        <w:t>（4）</w:t>
      </w:r>
      <w:r>
        <w:rPr>
          <w:rFonts w:hint="eastAsia" w:ascii="宋体" w:hAnsi="宋体"/>
          <w:kern w:val="0"/>
          <w:szCs w:val="21"/>
          <w:lang w:eastAsia="zh-CN"/>
        </w:rPr>
        <w:t>双钩板坯夹钳</w:t>
      </w:r>
      <w:r>
        <w:rPr>
          <w:rFonts w:hint="eastAsia" w:ascii="宋体" w:hAnsi="宋体"/>
          <w:kern w:val="0"/>
          <w:szCs w:val="21"/>
        </w:rPr>
        <w:t>装配机械性能、热处理工艺、机械加工精度和装配精度等满足</w:t>
      </w:r>
      <w:r>
        <w:rPr>
          <w:rFonts w:hint="eastAsia" w:ascii="宋体" w:hAnsi="宋体"/>
          <w:kern w:val="0"/>
          <w:szCs w:val="21"/>
          <w:lang w:eastAsia="zh-CN"/>
        </w:rPr>
        <w:t>现场</w:t>
      </w:r>
      <w:r>
        <w:rPr>
          <w:rFonts w:hint="eastAsia" w:ascii="宋体" w:hAnsi="宋体"/>
          <w:kern w:val="0"/>
          <w:szCs w:val="21"/>
        </w:rPr>
        <w:t>要求。</w:t>
      </w:r>
    </w:p>
    <w:p w14:paraId="08E7D692">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lang w:eastAsia="zh-CN"/>
        </w:rPr>
      </w:pPr>
      <w:r>
        <w:rPr>
          <w:rFonts w:hint="eastAsia" w:ascii="宋体" w:hAnsi="宋体"/>
          <w:kern w:val="0"/>
          <w:szCs w:val="21"/>
        </w:rPr>
        <w:t>（5）</w:t>
      </w:r>
      <w:r>
        <w:rPr>
          <w:rFonts w:hint="eastAsia" w:ascii="宋体" w:hAnsi="宋体"/>
          <w:kern w:val="0"/>
          <w:szCs w:val="21"/>
          <w:lang w:eastAsia="zh-CN"/>
        </w:rPr>
        <w:t>双钩板坯夹钳</w:t>
      </w:r>
      <w:r>
        <w:rPr>
          <w:rFonts w:hint="eastAsia" w:ascii="宋体" w:hAnsi="宋体"/>
          <w:kern w:val="0"/>
          <w:szCs w:val="21"/>
        </w:rPr>
        <w:t>装配包装完好</w:t>
      </w:r>
      <w:r>
        <w:rPr>
          <w:rFonts w:hint="eastAsia" w:ascii="宋体" w:hAnsi="宋体"/>
          <w:kern w:val="0"/>
          <w:szCs w:val="21"/>
          <w:lang w:eastAsia="zh-CN"/>
        </w:rPr>
        <w:t>，运输过程中雨水等与双钩板坯夹钳隔离。</w:t>
      </w:r>
    </w:p>
    <w:p w14:paraId="1D713EC9">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rPr>
      </w:pPr>
      <w:r>
        <w:rPr>
          <w:rFonts w:hint="eastAsia" w:ascii="宋体" w:hAnsi="宋体"/>
          <w:kern w:val="0"/>
          <w:szCs w:val="21"/>
        </w:rPr>
        <w:t>（6）随备件附带产品合格证和出厂检验报告。</w:t>
      </w:r>
    </w:p>
    <w:p w14:paraId="55DE1A5C">
      <w:pPr>
        <w:keepNext w:val="0"/>
        <w:keepLines w:val="0"/>
        <w:pageBreakBefore w:val="0"/>
        <w:tabs>
          <w:tab w:val="left" w:pos="540"/>
          <w:tab w:val="left" w:pos="720"/>
          <w:tab w:val="left" w:pos="1080"/>
        </w:tabs>
        <w:kinsoku/>
        <w:wordWrap/>
        <w:overflowPunct/>
        <w:topLinePunct w:val="0"/>
        <w:autoSpaceDE/>
        <w:autoSpaceDN/>
        <w:bidi w:val="0"/>
        <w:adjustRightInd/>
        <w:spacing w:before="0" w:beforeAutospacing="0" w:after="0" w:afterAutospacing="0" w:line="360" w:lineRule="auto"/>
        <w:ind w:firstLine="0" w:firstLineChars="0"/>
        <w:jc w:val="both"/>
        <w:textAlignment w:val="auto"/>
        <w:rPr>
          <w:rFonts w:hint="eastAsia" w:ascii="宋体" w:hAnsi="宋体"/>
          <w:sz w:val="21"/>
          <w:szCs w:val="21"/>
          <w:lang w:eastAsia="zh-CN"/>
        </w:rPr>
      </w:pPr>
      <w:r>
        <w:rPr>
          <w:rFonts w:hint="eastAsia" w:ascii="宋体" w:hAnsi="宋体"/>
          <w:kern w:val="0"/>
          <w:szCs w:val="21"/>
          <w:lang w:eastAsia="zh-CN"/>
        </w:rPr>
        <w:t>（</w:t>
      </w:r>
      <w:r>
        <w:rPr>
          <w:rFonts w:hint="eastAsia" w:ascii="宋体" w:hAnsi="宋体"/>
          <w:kern w:val="0"/>
          <w:szCs w:val="21"/>
          <w:lang w:val="en-US" w:eastAsia="zh-CN"/>
        </w:rPr>
        <w:t>7</w:t>
      </w:r>
      <w:r>
        <w:rPr>
          <w:rFonts w:hint="eastAsia" w:ascii="宋体" w:hAnsi="宋体"/>
          <w:kern w:val="0"/>
          <w:szCs w:val="21"/>
          <w:lang w:eastAsia="zh-CN"/>
        </w:rPr>
        <w:t>）</w:t>
      </w:r>
      <w:r>
        <w:rPr>
          <w:rFonts w:hint="eastAsia" w:ascii="宋体" w:hAnsi="宋体"/>
          <w:sz w:val="21"/>
          <w:szCs w:val="21"/>
        </w:rPr>
        <w:t>甲方对到货的</w:t>
      </w:r>
      <w:r>
        <w:rPr>
          <w:rFonts w:hint="eastAsia" w:ascii="宋体" w:hAnsi="宋体"/>
          <w:sz w:val="21"/>
          <w:szCs w:val="21"/>
          <w:lang w:eastAsia="zh-CN"/>
        </w:rPr>
        <w:t>双钩板坯夹钳</w:t>
      </w:r>
      <w:r>
        <w:rPr>
          <w:rFonts w:hint="eastAsia" w:ascii="宋体" w:hAnsi="宋体"/>
          <w:sz w:val="21"/>
          <w:szCs w:val="21"/>
        </w:rPr>
        <w:t>进行</w:t>
      </w:r>
      <w:r>
        <w:rPr>
          <w:rFonts w:hint="eastAsia" w:ascii="宋体" w:hAnsi="宋体"/>
          <w:sz w:val="21"/>
          <w:szCs w:val="21"/>
          <w:lang w:eastAsia="zh-CN"/>
        </w:rPr>
        <w:t>检查</w:t>
      </w:r>
      <w:r>
        <w:rPr>
          <w:rFonts w:hint="eastAsia" w:ascii="宋体" w:hAnsi="宋体"/>
          <w:sz w:val="21"/>
          <w:szCs w:val="21"/>
        </w:rPr>
        <w:t>，如发现有下述情形之一者，则视该</w:t>
      </w:r>
      <w:r>
        <w:rPr>
          <w:rFonts w:hint="eastAsia" w:ascii="宋体" w:hAnsi="宋体"/>
          <w:sz w:val="21"/>
          <w:szCs w:val="21"/>
          <w:lang w:eastAsia="zh-CN"/>
        </w:rPr>
        <w:t>双钩板坯夹钳</w:t>
      </w:r>
      <w:r>
        <w:rPr>
          <w:rFonts w:hint="eastAsia" w:ascii="宋体" w:hAnsi="宋体"/>
          <w:sz w:val="21"/>
          <w:szCs w:val="21"/>
        </w:rPr>
        <w:t>不合格，该</w:t>
      </w:r>
      <w:r>
        <w:rPr>
          <w:rFonts w:hint="eastAsia" w:ascii="宋体" w:hAnsi="宋体"/>
          <w:sz w:val="21"/>
          <w:szCs w:val="21"/>
          <w:lang w:eastAsia="zh-CN"/>
        </w:rPr>
        <w:t>双钩板坯夹钳</w:t>
      </w:r>
      <w:r>
        <w:rPr>
          <w:rFonts w:hint="eastAsia" w:ascii="宋体" w:hAnsi="宋体"/>
          <w:sz w:val="21"/>
          <w:szCs w:val="21"/>
        </w:rPr>
        <w:t>由乙方负责进行</w:t>
      </w:r>
      <w:r>
        <w:rPr>
          <w:rFonts w:hint="eastAsia" w:ascii="宋体" w:hAnsi="宋体"/>
          <w:sz w:val="21"/>
          <w:szCs w:val="21"/>
          <w:lang w:eastAsia="zh-CN"/>
        </w:rPr>
        <w:t>重新供货</w:t>
      </w:r>
      <w:r>
        <w:rPr>
          <w:rFonts w:hint="eastAsia" w:ascii="宋体" w:hAnsi="宋体"/>
          <w:sz w:val="21"/>
          <w:szCs w:val="21"/>
        </w:rPr>
        <w:t>，费用由乙方承担</w:t>
      </w:r>
      <w:r>
        <w:rPr>
          <w:rFonts w:hint="eastAsia" w:ascii="宋体" w:hAnsi="宋体"/>
          <w:sz w:val="21"/>
          <w:szCs w:val="21"/>
          <w:lang w:eastAsia="zh-CN"/>
        </w:rPr>
        <w:t>：</w:t>
      </w:r>
      <w:r>
        <w:rPr>
          <w:rFonts w:hint="eastAsia" w:ascii="宋体" w:hAnsi="宋体"/>
          <w:sz w:val="21"/>
          <w:szCs w:val="21"/>
        </w:rPr>
        <w:t>①</w:t>
      </w:r>
      <w:r>
        <w:rPr>
          <w:rFonts w:hint="eastAsia" w:ascii="宋体" w:hAnsi="宋体"/>
          <w:sz w:val="21"/>
          <w:szCs w:val="21"/>
          <w:lang w:eastAsia="zh-CN"/>
        </w:rPr>
        <w:t>夹钳焊接位置，焊缝有裂纹或开焊；</w:t>
      </w:r>
      <w:r>
        <w:rPr>
          <w:rFonts w:hint="eastAsia" w:ascii="宋体" w:hAnsi="宋体"/>
          <w:sz w:val="21"/>
          <w:szCs w:val="21"/>
        </w:rPr>
        <w:t>②</w:t>
      </w:r>
      <w:r>
        <w:rPr>
          <w:rFonts w:hint="eastAsia" w:ascii="宋体" w:hAnsi="宋体"/>
          <w:sz w:val="21"/>
          <w:szCs w:val="21"/>
          <w:lang w:eastAsia="zh-CN"/>
        </w:rPr>
        <w:t>隔热设施、润滑油嘴等附件缺少，影响正常使用的。</w:t>
      </w:r>
    </w:p>
    <w:p w14:paraId="07DD580A">
      <w:pPr>
        <w:keepNext w:val="0"/>
        <w:keepLines w:val="0"/>
        <w:pageBreakBefore w:val="0"/>
        <w:tabs>
          <w:tab w:val="left" w:pos="540"/>
          <w:tab w:val="left" w:pos="720"/>
          <w:tab w:val="left" w:pos="1080"/>
        </w:tabs>
        <w:kinsoku/>
        <w:wordWrap/>
        <w:overflowPunct/>
        <w:topLinePunct w:val="0"/>
        <w:autoSpaceDE/>
        <w:autoSpaceDN/>
        <w:bidi w:val="0"/>
        <w:adjustRightInd/>
        <w:spacing w:before="0" w:beforeAutospacing="0" w:after="0" w:afterAutospacing="0" w:line="360" w:lineRule="auto"/>
        <w:ind w:firstLine="0" w:firstLineChars="0"/>
        <w:jc w:val="both"/>
        <w:textAlignment w:val="auto"/>
        <w:rPr>
          <w:rFonts w:hint="eastAsia" w:ascii="宋体" w:hAnsi="宋体"/>
          <w:sz w:val="21"/>
          <w:szCs w:val="21"/>
        </w:rPr>
      </w:pPr>
      <w:r>
        <w:rPr>
          <w:rFonts w:hint="eastAsia" w:ascii="宋体" w:hAnsi="宋体"/>
          <w:kern w:val="0"/>
          <w:szCs w:val="21"/>
          <w:lang w:eastAsia="zh-CN"/>
        </w:rPr>
        <w:t>（</w:t>
      </w:r>
      <w:r>
        <w:rPr>
          <w:rFonts w:hint="eastAsia" w:ascii="宋体" w:hAnsi="宋体"/>
          <w:kern w:val="0"/>
          <w:szCs w:val="21"/>
          <w:lang w:val="en-US" w:eastAsia="zh-CN"/>
        </w:rPr>
        <w:t>8</w:t>
      </w:r>
      <w:r>
        <w:rPr>
          <w:rFonts w:hint="eastAsia" w:ascii="宋体" w:hAnsi="宋体"/>
          <w:kern w:val="0"/>
          <w:szCs w:val="21"/>
          <w:lang w:eastAsia="zh-CN"/>
        </w:rPr>
        <w:t>）双钩板坯夹钳</w:t>
      </w:r>
      <w:r>
        <w:rPr>
          <w:rFonts w:hint="eastAsia" w:ascii="宋体" w:hAnsi="宋体"/>
          <w:sz w:val="21"/>
          <w:szCs w:val="21"/>
        </w:rPr>
        <w:t>转动平稳，无卡阻</w:t>
      </w:r>
      <w:r>
        <w:rPr>
          <w:rFonts w:hint="eastAsia" w:ascii="宋体" w:hAnsi="宋体"/>
          <w:sz w:val="21"/>
          <w:szCs w:val="21"/>
          <w:lang w:eastAsia="zh-CN"/>
        </w:rPr>
        <w:t>，能够在天车上正常安装使用</w:t>
      </w:r>
      <w:r>
        <w:rPr>
          <w:rFonts w:hint="eastAsia" w:ascii="宋体" w:hAnsi="宋体"/>
          <w:sz w:val="21"/>
          <w:szCs w:val="21"/>
        </w:rPr>
        <w:t>。</w:t>
      </w:r>
    </w:p>
    <w:p w14:paraId="6A0E55BA">
      <w:pPr>
        <w:keepNext w:val="0"/>
        <w:keepLines w:val="0"/>
        <w:pageBreakBefore w:val="0"/>
        <w:tabs>
          <w:tab w:val="left" w:pos="540"/>
          <w:tab w:val="left" w:pos="720"/>
          <w:tab w:val="left" w:pos="1080"/>
        </w:tabs>
        <w:kinsoku/>
        <w:wordWrap/>
        <w:overflowPunct/>
        <w:topLinePunct w:val="0"/>
        <w:autoSpaceDE/>
        <w:autoSpaceDN/>
        <w:bidi w:val="0"/>
        <w:adjustRightInd/>
        <w:spacing w:before="0" w:beforeAutospacing="0" w:after="0" w:afterAutospacing="0" w:line="360" w:lineRule="auto"/>
        <w:ind w:firstLine="0" w:firstLineChars="0"/>
        <w:jc w:val="both"/>
        <w:textAlignment w:val="auto"/>
        <w:rPr>
          <w:rFonts w:hint="eastAsia" w:ascii="宋体" w:hAnsi="宋体" w:eastAsia="宋体"/>
          <w:sz w:val="21"/>
          <w:szCs w:val="21"/>
          <w:lang w:eastAsia="zh-CN"/>
        </w:rPr>
      </w:pPr>
      <w:r>
        <w:rPr>
          <w:rFonts w:hint="eastAsia" w:ascii="宋体" w:hAnsi="宋体"/>
          <w:sz w:val="21"/>
          <w:szCs w:val="21"/>
          <w:lang w:eastAsia="zh-CN"/>
        </w:rPr>
        <w:t>（</w:t>
      </w:r>
      <w:r>
        <w:rPr>
          <w:rFonts w:hint="eastAsia" w:ascii="宋体" w:hAnsi="宋体"/>
          <w:sz w:val="21"/>
          <w:szCs w:val="21"/>
          <w:lang w:val="en-US" w:eastAsia="zh-CN"/>
        </w:rPr>
        <w:t>9</w:t>
      </w:r>
      <w:r>
        <w:rPr>
          <w:rFonts w:hint="eastAsia" w:ascii="宋体" w:hAnsi="宋体"/>
          <w:sz w:val="21"/>
          <w:szCs w:val="21"/>
          <w:lang w:eastAsia="zh-CN"/>
        </w:rPr>
        <w:t>）</w:t>
      </w:r>
      <w:r>
        <w:rPr>
          <w:rFonts w:hint="eastAsia" w:ascii="宋体" w:hAnsi="宋体"/>
          <w:sz w:val="21"/>
          <w:szCs w:val="21"/>
        </w:rPr>
        <w:t>交付的资料完整、准确</w:t>
      </w:r>
      <w:r>
        <w:rPr>
          <w:rFonts w:hint="eastAsia" w:ascii="宋体" w:hAnsi="宋体"/>
          <w:sz w:val="21"/>
          <w:szCs w:val="21"/>
          <w:lang w:eastAsia="zh-CN"/>
        </w:rPr>
        <w:t>、真实</w:t>
      </w:r>
      <w:r>
        <w:rPr>
          <w:rFonts w:hint="eastAsia" w:ascii="宋体" w:hAnsi="宋体"/>
          <w:sz w:val="21"/>
          <w:szCs w:val="21"/>
        </w:rPr>
        <w:t>。</w:t>
      </w:r>
    </w:p>
    <w:p w14:paraId="34DF74C6">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b/>
          <w:kern w:val="0"/>
          <w:szCs w:val="21"/>
        </w:rPr>
      </w:pPr>
      <w:r>
        <w:rPr>
          <w:rFonts w:hint="eastAsia" w:ascii="宋体" w:hAnsi="宋体"/>
          <w:b/>
          <w:kern w:val="0"/>
          <w:szCs w:val="21"/>
        </w:rPr>
        <w:t>3.5包装及标识</w:t>
      </w:r>
    </w:p>
    <w:p w14:paraId="6E87C6B2">
      <w:pPr>
        <w:keepNext w:val="0"/>
        <w:keepLines w:val="0"/>
        <w:pageBreakBefore w:val="0"/>
        <w:tabs>
          <w:tab w:val="left" w:pos="540"/>
          <w:tab w:val="left" w:pos="720"/>
          <w:tab w:val="left" w:pos="1080"/>
        </w:tabs>
        <w:kinsoku/>
        <w:wordWrap/>
        <w:overflowPunct/>
        <w:topLinePunct w:val="0"/>
        <w:autoSpaceDE/>
        <w:autoSpaceDN/>
        <w:bidi w:val="0"/>
        <w:adjustRightInd/>
        <w:spacing w:before="0" w:beforeAutospacing="0" w:after="0" w:afterAutospacing="0" w:line="360" w:lineRule="auto"/>
        <w:ind w:firstLine="0" w:firstLineChars="0"/>
        <w:jc w:val="both"/>
        <w:textAlignment w:val="auto"/>
        <w:rPr>
          <w:rFonts w:hint="eastAsia" w:ascii="宋体" w:hAnsi="宋体" w:eastAsia="宋体"/>
          <w:kern w:val="0"/>
          <w:szCs w:val="21"/>
          <w:lang w:eastAsia="zh-CN"/>
        </w:rPr>
      </w:pPr>
      <w:r>
        <w:rPr>
          <w:rFonts w:hint="eastAsia" w:ascii="宋体" w:hAnsi="宋体"/>
          <w:kern w:val="0"/>
          <w:szCs w:val="21"/>
        </w:rPr>
        <w:t>（1）包装：</w:t>
      </w:r>
      <w:r>
        <w:rPr>
          <w:rFonts w:hint="eastAsia" w:ascii="宋体" w:hAnsi="宋体"/>
          <w:kern w:val="0"/>
          <w:szCs w:val="21"/>
          <w:lang w:eastAsia="zh-CN"/>
        </w:rPr>
        <w:t>双钩板坯夹钳</w:t>
      </w:r>
      <w:r>
        <w:rPr>
          <w:rFonts w:hint="eastAsia" w:ascii="宋体" w:hAnsi="宋体"/>
          <w:kern w:val="0"/>
          <w:szCs w:val="21"/>
        </w:rPr>
        <w:t>外包装必须能够防水</w:t>
      </w:r>
      <w:r>
        <w:rPr>
          <w:rFonts w:hint="eastAsia" w:ascii="宋体" w:hAnsi="宋体"/>
          <w:kern w:val="0"/>
          <w:szCs w:val="21"/>
          <w:lang w:eastAsia="zh-CN"/>
        </w:rPr>
        <w:t>、</w:t>
      </w:r>
      <w:r>
        <w:rPr>
          <w:rFonts w:hint="eastAsia" w:ascii="宋体" w:hAnsi="宋体"/>
          <w:kern w:val="0"/>
          <w:szCs w:val="21"/>
        </w:rPr>
        <w:t>防潮。</w:t>
      </w:r>
      <w:r>
        <w:rPr>
          <w:rFonts w:hint="eastAsia" w:ascii="宋体" w:hAnsi="宋体"/>
          <w:kern w:val="0"/>
          <w:szCs w:val="21"/>
          <w:lang w:eastAsia="zh-CN"/>
        </w:rPr>
        <w:t>双钩板坯夹钳要有保护措施，防止双钩板坯夹钳在运输过程中磕碰出现损伤。</w:t>
      </w:r>
      <w:r>
        <w:rPr>
          <w:rFonts w:hint="eastAsia" w:ascii="宋体" w:hAnsi="宋体"/>
          <w:sz w:val="21"/>
          <w:szCs w:val="21"/>
        </w:rPr>
        <w:t>包装适于长途运输和搬运，保证在没有任何损坏和腐蚀的情况下安全运抵甲方现场。</w:t>
      </w:r>
    </w:p>
    <w:p w14:paraId="4612BED9">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rPr>
      </w:pPr>
      <w:r>
        <w:rPr>
          <w:rFonts w:hint="eastAsia" w:ascii="宋体" w:hAnsi="宋体"/>
          <w:kern w:val="0"/>
          <w:szCs w:val="21"/>
        </w:rPr>
        <w:t>（2）标识：包装外上要注明物料名称、设备编码及生产厂家。</w:t>
      </w:r>
    </w:p>
    <w:p w14:paraId="1912B4B0">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rPr>
      </w:pPr>
      <w:r>
        <w:rPr>
          <w:rFonts w:hint="eastAsia" w:ascii="宋体" w:hAnsi="宋体"/>
          <w:kern w:val="0"/>
          <w:szCs w:val="21"/>
        </w:rPr>
        <w:t>（3）包装满足运输、吊运方便、可靠和保护的要求。</w:t>
      </w:r>
    </w:p>
    <w:p w14:paraId="2A11CBD2">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kern w:val="0"/>
          <w:szCs w:val="21"/>
        </w:rPr>
      </w:pPr>
      <w:r>
        <w:rPr>
          <w:rFonts w:hint="eastAsia" w:ascii="宋体" w:hAnsi="宋体"/>
          <w:kern w:val="0"/>
          <w:szCs w:val="21"/>
        </w:rPr>
        <w:t>（4）箱面各种标记必须齐全，如箱号、名称、合同号、收货单位等。</w:t>
      </w:r>
    </w:p>
    <w:p w14:paraId="716B8667">
      <w:pPr>
        <w:keepNext w:val="0"/>
        <w:keepLines w:val="0"/>
        <w:pageBreakBefore w:val="0"/>
        <w:tabs>
          <w:tab w:val="left" w:pos="540"/>
          <w:tab w:val="left" w:pos="720"/>
          <w:tab w:val="left" w:pos="1080"/>
        </w:tabs>
        <w:kinsoku/>
        <w:wordWrap/>
        <w:overflowPunct/>
        <w:topLinePunct w:val="0"/>
        <w:autoSpaceDE/>
        <w:autoSpaceDN/>
        <w:bidi w:val="0"/>
        <w:spacing w:line="360" w:lineRule="auto"/>
        <w:rPr>
          <w:rFonts w:hint="eastAsia" w:ascii="宋体" w:hAnsi="宋体"/>
          <w:b/>
          <w:kern w:val="0"/>
          <w:szCs w:val="21"/>
        </w:rPr>
      </w:pPr>
      <w:r>
        <w:rPr>
          <w:rFonts w:hint="eastAsia" w:ascii="宋体" w:hAnsi="宋体"/>
          <w:b/>
          <w:kern w:val="0"/>
          <w:szCs w:val="21"/>
        </w:rPr>
        <w:t>四、质保期要求</w:t>
      </w:r>
    </w:p>
    <w:p w14:paraId="1B8073A8">
      <w:pPr>
        <w:keepNext w:val="0"/>
        <w:keepLines w:val="0"/>
        <w:pageBreakBefore w:val="0"/>
        <w:tabs>
          <w:tab w:val="left" w:pos="540"/>
          <w:tab w:val="left" w:pos="720"/>
          <w:tab w:val="left" w:pos="1080"/>
        </w:tabs>
        <w:kinsoku/>
        <w:wordWrap/>
        <w:overflowPunct/>
        <w:topLinePunct w:val="0"/>
        <w:autoSpaceDE/>
        <w:autoSpaceDN/>
        <w:bidi w:val="0"/>
        <w:adjustRightInd/>
        <w:spacing w:before="0" w:beforeAutospacing="0" w:after="0" w:afterAutospacing="0" w:line="360" w:lineRule="auto"/>
        <w:ind w:firstLine="420" w:firstLineChars="200"/>
        <w:jc w:val="both"/>
        <w:textAlignment w:val="auto"/>
        <w:rPr>
          <w:rFonts w:hint="eastAsia" w:ascii="宋体" w:hAnsi="宋体"/>
          <w:b/>
          <w:kern w:val="0"/>
          <w:szCs w:val="21"/>
        </w:rPr>
      </w:pPr>
      <w:r>
        <w:rPr>
          <w:rFonts w:hint="eastAsia" w:ascii="宋体" w:hAnsi="宋体"/>
          <w:szCs w:val="21"/>
          <w:lang w:eastAsia="zh-CN"/>
        </w:rPr>
        <w:t>双钩板坯夹钳</w:t>
      </w:r>
      <w:r>
        <w:rPr>
          <w:rFonts w:hint="eastAsia" w:ascii="宋体" w:hAnsi="宋体"/>
          <w:szCs w:val="21"/>
        </w:rPr>
        <w:t>质量保证期为</w:t>
      </w:r>
      <w:r>
        <w:rPr>
          <w:rFonts w:hint="eastAsia" w:ascii="宋体" w:hAnsi="宋体"/>
          <w:szCs w:val="21"/>
          <w:lang w:val="en-US" w:eastAsia="zh-CN"/>
        </w:rPr>
        <w:t>24</w:t>
      </w:r>
      <w:r>
        <w:rPr>
          <w:rFonts w:hint="eastAsia" w:ascii="宋体" w:hAnsi="宋体"/>
          <w:szCs w:val="21"/>
        </w:rPr>
        <w:t>个月，从</w:t>
      </w:r>
      <w:r>
        <w:rPr>
          <w:rFonts w:hint="eastAsia" w:ascii="宋体" w:hAnsi="宋体"/>
          <w:szCs w:val="21"/>
          <w:lang w:eastAsia="zh-CN"/>
        </w:rPr>
        <w:t>双钩板坯夹钳</w:t>
      </w:r>
      <w:r>
        <w:rPr>
          <w:rFonts w:hint="eastAsia" w:ascii="宋体" w:hAnsi="宋体"/>
          <w:szCs w:val="21"/>
        </w:rPr>
        <w:t>装配在甲方现场安装使用之日起计算。</w:t>
      </w:r>
      <w:r>
        <w:rPr>
          <w:rFonts w:hint="eastAsia" w:ascii="宋体" w:hAnsi="宋体"/>
          <w:sz w:val="21"/>
          <w:szCs w:val="21"/>
        </w:rPr>
        <w:t>在质保期内出现的所有维修质量问题，乙方必须及时无偿予以解决。</w:t>
      </w:r>
    </w:p>
    <w:p w14:paraId="1BDE7997">
      <w:pPr>
        <w:keepNext w:val="0"/>
        <w:keepLines w:val="0"/>
        <w:pageBreakBefore w:val="0"/>
        <w:tabs>
          <w:tab w:val="left" w:pos="1080"/>
        </w:tabs>
        <w:kinsoku/>
        <w:wordWrap/>
        <w:overflowPunct/>
        <w:topLinePunct w:val="0"/>
        <w:autoSpaceDE/>
        <w:autoSpaceDN/>
        <w:bidi w:val="0"/>
        <w:spacing w:line="360" w:lineRule="auto"/>
        <w:jc w:val="left"/>
        <w:rPr>
          <w:rFonts w:hint="eastAsia" w:ascii="宋体" w:hAnsi="宋体"/>
          <w:b/>
          <w:kern w:val="0"/>
          <w:szCs w:val="21"/>
        </w:rPr>
      </w:pPr>
      <w:r>
        <w:rPr>
          <w:rFonts w:hint="eastAsia" w:ascii="宋体" w:hAnsi="宋体"/>
          <w:b/>
          <w:kern w:val="0"/>
          <w:szCs w:val="21"/>
        </w:rPr>
        <w:t>五、售后服务要求</w:t>
      </w:r>
    </w:p>
    <w:p w14:paraId="2EE52892">
      <w:pPr>
        <w:keepNext w:val="0"/>
        <w:keepLines w:val="0"/>
        <w:pageBreakBefore w:val="0"/>
        <w:kinsoku/>
        <w:wordWrap/>
        <w:overflowPunct/>
        <w:topLinePunct w:val="0"/>
        <w:autoSpaceDE/>
        <w:autoSpaceDN/>
        <w:bidi w:val="0"/>
        <w:adjustRightInd w:val="0"/>
        <w:snapToGrid w:val="0"/>
        <w:spacing w:line="360" w:lineRule="auto"/>
        <w:jc w:val="left"/>
        <w:textAlignment w:val="baseline"/>
        <w:rPr>
          <w:rFonts w:hint="eastAsia" w:ascii="宋体" w:hAnsi="宋体"/>
          <w:kern w:val="0"/>
          <w:szCs w:val="21"/>
        </w:rPr>
      </w:pPr>
      <w:r>
        <w:rPr>
          <w:rFonts w:hint="eastAsia" w:ascii="宋体" w:hAnsi="宋体"/>
          <w:kern w:val="0"/>
          <w:szCs w:val="21"/>
        </w:rPr>
        <w:t>5.1  对于质保期内出现的设备质量问题，乙方应在接到甲方通知后3天内委派技术人员到甲方现场解决处理。</w:t>
      </w:r>
    </w:p>
    <w:p w14:paraId="38DE31C6">
      <w:pPr>
        <w:keepNext w:val="0"/>
        <w:keepLines w:val="0"/>
        <w:pageBreakBefore w:val="0"/>
        <w:kinsoku/>
        <w:wordWrap/>
        <w:overflowPunct/>
        <w:topLinePunct w:val="0"/>
        <w:autoSpaceDE/>
        <w:autoSpaceDN/>
        <w:bidi w:val="0"/>
        <w:adjustRightInd w:val="0"/>
        <w:snapToGrid w:val="0"/>
        <w:spacing w:line="360" w:lineRule="auto"/>
        <w:jc w:val="left"/>
        <w:textAlignment w:val="baseline"/>
        <w:rPr>
          <w:rFonts w:hint="eastAsia" w:ascii="宋体" w:hAnsi="宋体"/>
          <w:kern w:val="0"/>
          <w:szCs w:val="21"/>
        </w:rPr>
      </w:pPr>
      <w:r>
        <w:rPr>
          <w:rFonts w:hint="eastAsia" w:ascii="宋体" w:hAnsi="宋体"/>
          <w:kern w:val="0"/>
          <w:szCs w:val="21"/>
        </w:rPr>
        <w:t>5.2质保期内因设备制造引起的质量问题，发生的费用由乙方承担。</w:t>
      </w:r>
    </w:p>
    <w:p w14:paraId="31F13669">
      <w:pPr>
        <w:keepNext w:val="0"/>
        <w:keepLines w:val="0"/>
        <w:pageBreakBefore w:val="0"/>
        <w:kinsoku/>
        <w:wordWrap/>
        <w:overflowPunct/>
        <w:topLinePunct w:val="0"/>
        <w:autoSpaceDE/>
        <w:autoSpaceDN/>
        <w:bidi w:val="0"/>
        <w:adjustRightInd w:val="0"/>
        <w:snapToGrid w:val="0"/>
        <w:spacing w:line="360" w:lineRule="auto"/>
        <w:jc w:val="left"/>
        <w:textAlignment w:val="baseline"/>
        <w:rPr>
          <w:rFonts w:hint="eastAsia" w:ascii="宋体" w:hAnsi="宋体" w:eastAsia="宋体"/>
          <w:kern w:val="0"/>
          <w:szCs w:val="21"/>
          <w:lang w:val="en-US" w:eastAsia="zh-CN"/>
        </w:rPr>
      </w:pPr>
      <w:r>
        <w:rPr>
          <w:rFonts w:hint="eastAsia" w:ascii="宋体" w:hAnsi="宋体"/>
          <w:kern w:val="0"/>
          <w:szCs w:val="21"/>
          <w:lang w:val="en-US" w:eastAsia="zh-CN"/>
        </w:rPr>
        <w:t>5.3质保期内</w:t>
      </w:r>
      <w:r>
        <w:rPr>
          <w:rFonts w:hint="eastAsia" w:ascii="宋体" w:hAnsi="宋体"/>
          <w:sz w:val="21"/>
          <w:szCs w:val="21"/>
          <w:lang w:eastAsia="zh-CN"/>
        </w:rPr>
        <w:t>双钩板坯夹钳</w:t>
      </w:r>
      <w:r>
        <w:rPr>
          <w:rFonts w:hint="eastAsia" w:ascii="宋体" w:hAnsi="宋体"/>
          <w:kern w:val="0"/>
          <w:szCs w:val="21"/>
          <w:lang w:val="en-US" w:eastAsia="zh-CN"/>
        </w:rPr>
        <w:t>安装的附件出现损坏时，乙方</w:t>
      </w:r>
      <w:r>
        <w:rPr>
          <w:rFonts w:hint="eastAsia" w:ascii="宋体" w:hAnsi="宋体"/>
          <w:kern w:val="0"/>
          <w:szCs w:val="21"/>
        </w:rPr>
        <w:t>委派技术人员到现场解决处理</w:t>
      </w:r>
      <w:r>
        <w:rPr>
          <w:rFonts w:hint="eastAsia" w:ascii="宋体" w:hAnsi="宋体"/>
          <w:kern w:val="0"/>
          <w:szCs w:val="21"/>
          <w:lang w:eastAsia="zh-CN"/>
        </w:rPr>
        <w:t>或提供质量优异的附件，</w:t>
      </w:r>
      <w:r>
        <w:rPr>
          <w:rFonts w:hint="eastAsia" w:ascii="宋体" w:hAnsi="宋体"/>
          <w:kern w:val="0"/>
          <w:szCs w:val="21"/>
        </w:rPr>
        <w:t>发生的费用由乙方承担。</w:t>
      </w:r>
    </w:p>
    <w:p w14:paraId="400E75D0">
      <w:pPr>
        <w:keepNext w:val="0"/>
        <w:keepLines w:val="0"/>
        <w:pageBreakBefore w:val="0"/>
        <w:tabs>
          <w:tab w:val="left" w:pos="1080"/>
        </w:tabs>
        <w:kinsoku/>
        <w:wordWrap/>
        <w:overflowPunct/>
        <w:topLinePunct w:val="0"/>
        <w:autoSpaceDE/>
        <w:autoSpaceDN/>
        <w:bidi w:val="0"/>
        <w:spacing w:line="360" w:lineRule="auto"/>
        <w:jc w:val="left"/>
        <w:rPr>
          <w:rFonts w:hint="eastAsia" w:ascii="宋体" w:hAnsi="宋体"/>
          <w:b/>
          <w:kern w:val="0"/>
          <w:szCs w:val="21"/>
        </w:rPr>
      </w:pPr>
      <w:r>
        <w:rPr>
          <w:rFonts w:hint="eastAsia" w:ascii="宋体" w:hAnsi="宋体"/>
          <w:b/>
          <w:kern w:val="0"/>
          <w:szCs w:val="21"/>
        </w:rPr>
        <w:t>六、双方责任</w:t>
      </w:r>
    </w:p>
    <w:p w14:paraId="790521E7">
      <w:pPr>
        <w:keepNext w:val="0"/>
        <w:keepLines w:val="0"/>
        <w:pageBreakBefore w:val="0"/>
        <w:tabs>
          <w:tab w:val="left" w:pos="1080"/>
        </w:tabs>
        <w:kinsoku/>
        <w:wordWrap/>
        <w:overflowPunct/>
        <w:topLinePunct w:val="0"/>
        <w:autoSpaceDE/>
        <w:autoSpaceDN/>
        <w:bidi w:val="0"/>
        <w:spacing w:line="360" w:lineRule="auto"/>
        <w:jc w:val="left"/>
        <w:rPr>
          <w:rFonts w:hint="eastAsia" w:ascii="宋体" w:hAnsi="宋体"/>
          <w:b/>
          <w:kern w:val="0"/>
          <w:szCs w:val="21"/>
        </w:rPr>
      </w:pPr>
      <w:r>
        <w:rPr>
          <w:rFonts w:hint="eastAsia" w:ascii="宋体" w:hAnsi="宋体"/>
          <w:b/>
          <w:kern w:val="0"/>
          <w:szCs w:val="21"/>
        </w:rPr>
        <w:t>6.1甲方责任</w:t>
      </w:r>
    </w:p>
    <w:p w14:paraId="06C4BBB1">
      <w:pPr>
        <w:keepNext w:val="0"/>
        <w:keepLines w:val="0"/>
        <w:pageBreakBefore w:val="0"/>
        <w:tabs>
          <w:tab w:val="left" w:pos="1080"/>
        </w:tabs>
        <w:kinsoku/>
        <w:wordWrap/>
        <w:overflowPunct/>
        <w:topLinePunct w:val="0"/>
        <w:autoSpaceDE/>
        <w:autoSpaceDN/>
        <w:bidi w:val="0"/>
        <w:spacing w:line="360" w:lineRule="auto"/>
        <w:jc w:val="left"/>
        <w:rPr>
          <w:rFonts w:hint="eastAsia" w:ascii="宋体" w:hAnsi="宋体"/>
          <w:b/>
          <w:kern w:val="0"/>
          <w:szCs w:val="21"/>
        </w:rPr>
      </w:pPr>
      <w:r>
        <w:rPr>
          <w:rFonts w:hint="eastAsia" w:ascii="宋体" w:hAnsi="宋体"/>
          <w:kern w:val="0"/>
          <w:szCs w:val="21"/>
        </w:rPr>
        <w:t>6.1.1甲方向乙方提供设备技术参数、图纸和技术要求。</w:t>
      </w:r>
    </w:p>
    <w:p w14:paraId="752A2A57">
      <w:pPr>
        <w:keepNext w:val="0"/>
        <w:keepLines w:val="0"/>
        <w:pageBreakBefore w:val="0"/>
        <w:tabs>
          <w:tab w:val="left" w:pos="1080"/>
        </w:tabs>
        <w:kinsoku/>
        <w:wordWrap/>
        <w:overflowPunct/>
        <w:topLinePunct w:val="0"/>
        <w:autoSpaceDE/>
        <w:autoSpaceDN/>
        <w:bidi w:val="0"/>
        <w:spacing w:line="360" w:lineRule="auto"/>
        <w:jc w:val="left"/>
        <w:rPr>
          <w:rFonts w:hint="eastAsia" w:ascii="宋体" w:hAnsi="宋体"/>
          <w:b/>
          <w:kern w:val="0"/>
          <w:szCs w:val="21"/>
        </w:rPr>
      </w:pPr>
      <w:r>
        <w:rPr>
          <w:rFonts w:hint="eastAsia" w:ascii="宋体" w:hAnsi="宋体"/>
          <w:b/>
          <w:kern w:val="0"/>
          <w:szCs w:val="21"/>
        </w:rPr>
        <w:t>6.2乙方责任</w:t>
      </w:r>
    </w:p>
    <w:p w14:paraId="5916C92E">
      <w:pPr>
        <w:keepNext w:val="0"/>
        <w:keepLines w:val="0"/>
        <w:pageBreakBefore w:val="0"/>
        <w:tabs>
          <w:tab w:val="left" w:pos="1080"/>
        </w:tabs>
        <w:kinsoku/>
        <w:wordWrap/>
        <w:overflowPunct/>
        <w:topLinePunct w:val="0"/>
        <w:autoSpaceDE/>
        <w:autoSpaceDN/>
        <w:bidi w:val="0"/>
        <w:spacing w:line="360" w:lineRule="auto"/>
        <w:jc w:val="left"/>
        <w:rPr>
          <w:rFonts w:hint="eastAsia" w:ascii="宋体" w:hAnsi="宋体"/>
          <w:kern w:val="0"/>
          <w:szCs w:val="21"/>
        </w:rPr>
      </w:pPr>
      <w:r>
        <w:rPr>
          <w:rFonts w:hint="eastAsia" w:ascii="宋体" w:hAnsi="宋体"/>
          <w:kern w:val="0"/>
          <w:szCs w:val="21"/>
        </w:rPr>
        <w:t>6.2.1乙方提供或制造的备件应保证满足甲方要求的上述技术要求以及工况使用条件，确保甲方的正常使用。</w:t>
      </w:r>
    </w:p>
    <w:p w14:paraId="7C4D8581">
      <w:pPr>
        <w:keepNext w:val="0"/>
        <w:keepLines w:val="0"/>
        <w:pageBreakBefore w:val="0"/>
        <w:tabs>
          <w:tab w:val="left" w:pos="1080"/>
        </w:tabs>
        <w:kinsoku/>
        <w:wordWrap/>
        <w:overflowPunct/>
        <w:topLinePunct w:val="0"/>
        <w:autoSpaceDE/>
        <w:autoSpaceDN/>
        <w:bidi w:val="0"/>
        <w:spacing w:line="360" w:lineRule="auto"/>
        <w:jc w:val="left"/>
        <w:rPr>
          <w:rFonts w:hint="eastAsia" w:ascii="宋体" w:hAnsi="宋体"/>
          <w:kern w:val="0"/>
          <w:szCs w:val="21"/>
          <w:lang w:eastAsia="zh-CN"/>
        </w:rPr>
      </w:pPr>
      <w:r>
        <w:rPr>
          <w:rFonts w:hint="eastAsia" w:ascii="宋体" w:hAnsi="宋体"/>
          <w:kern w:val="0"/>
          <w:szCs w:val="21"/>
        </w:rPr>
        <w:t>6.2.2乙方制造的备件必须注明生产厂家</w:t>
      </w:r>
      <w:r>
        <w:rPr>
          <w:rFonts w:hint="eastAsia" w:ascii="宋体" w:hAnsi="宋体"/>
          <w:kern w:val="0"/>
          <w:szCs w:val="21"/>
          <w:lang w:eastAsia="zh-CN"/>
        </w:rPr>
        <w:t>。</w:t>
      </w:r>
    </w:p>
    <w:p w14:paraId="5C8D9D31">
      <w:pPr>
        <w:keepNext w:val="0"/>
        <w:keepLines w:val="0"/>
        <w:pageBreakBefore w:val="0"/>
        <w:tabs>
          <w:tab w:val="left" w:pos="1080"/>
        </w:tabs>
        <w:kinsoku/>
        <w:wordWrap/>
        <w:overflowPunct/>
        <w:topLinePunct w:val="0"/>
        <w:autoSpaceDE/>
        <w:autoSpaceDN/>
        <w:bidi w:val="0"/>
        <w:spacing w:line="360" w:lineRule="auto"/>
        <w:jc w:val="left"/>
        <w:rPr>
          <w:rFonts w:hint="eastAsia" w:ascii="宋体" w:hAnsi="宋体"/>
          <w:kern w:val="0"/>
          <w:szCs w:val="21"/>
        </w:rPr>
      </w:pPr>
      <w:r>
        <w:rPr>
          <w:rFonts w:hint="eastAsia" w:ascii="宋体" w:hAnsi="宋体"/>
          <w:kern w:val="0"/>
          <w:szCs w:val="21"/>
        </w:rPr>
        <w:t>6.2.</w:t>
      </w:r>
      <w:r>
        <w:rPr>
          <w:rFonts w:hint="eastAsia" w:ascii="宋体" w:hAnsi="宋体"/>
          <w:kern w:val="0"/>
          <w:szCs w:val="21"/>
          <w:lang w:val="en-US" w:eastAsia="zh-CN"/>
        </w:rPr>
        <w:t>3</w:t>
      </w:r>
      <w:r>
        <w:rPr>
          <w:rFonts w:hint="eastAsia" w:ascii="宋体" w:hAnsi="宋体"/>
          <w:kern w:val="0"/>
          <w:szCs w:val="21"/>
          <w:lang w:eastAsia="zh-CN"/>
        </w:rPr>
        <w:t>双钩板坯夹钳</w:t>
      </w:r>
      <w:r>
        <w:rPr>
          <w:rFonts w:hint="eastAsia" w:ascii="宋体" w:hAnsi="宋体"/>
          <w:kern w:val="0"/>
          <w:szCs w:val="21"/>
        </w:rPr>
        <w:t>装配的材料、设备制造工艺、质量控制和产品检查、验收等均应符合相关国家标准。</w:t>
      </w:r>
    </w:p>
    <w:p w14:paraId="59A1A4CE">
      <w:pPr>
        <w:keepNext w:val="0"/>
        <w:keepLines w:val="0"/>
        <w:pageBreakBefore w:val="0"/>
        <w:tabs>
          <w:tab w:val="left" w:pos="1080"/>
        </w:tabs>
        <w:kinsoku/>
        <w:wordWrap/>
        <w:overflowPunct/>
        <w:topLinePunct w:val="0"/>
        <w:autoSpaceDE/>
        <w:autoSpaceDN/>
        <w:bidi w:val="0"/>
        <w:spacing w:line="360" w:lineRule="auto"/>
        <w:jc w:val="left"/>
        <w:rPr>
          <w:rFonts w:hint="eastAsia" w:ascii="宋体" w:hAnsi="宋体"/>
          <w:kern w:val="0"/>
          <w:szCs w:val="21"/>
        </w:rPr>
      </w:pPr>
      <w:r>
        <w:rPr>
          <w:rFonts w:hint="eastAsia" w:ascii="宋体" w:hAnsi="宋体"/>
          <w:kern w:val="0"/>
          <w:szCs w:val="21"/>
        </w:rPr>
        <w:t>6.2.</w:t>
      </w:r>
      <w:r>
        <w:rPr>
          <w:rFonts w:hint="eastAsia" w:ascii="宋体" w:hAnsi="宋体"/>
          <w:kern w:val="0"/>
          <w:szCs w:val="21"/>
          <w:lang w:val="en-US" w:eastAsia="zh-CN"/>
        </w:rPr>
        <w:t>4</w:t>
      </w:r>
      <w:r>
        <w:rPr>
          <w:rFonts w:hint="eastAsia" w:ascii="宋体" w:hAnsi="宋体"/>
          <w:kern w:val="0"/>
          <w:szCs w:val="21"/>
        </w:rPr>
        <w:t>乙方所供的</w:t>
      </w:r>
      <w:r>
        <w:rPr>
          <w:rFonts w:hint="eastAsia" w:ascii="宋体" w:hAnsi="宋体"/>
          <w:kern w:val="0"/>
          <w:szCs w:val="21"/>
          <w:lang w:eastAsia="zh-CN"/>
        </w:rPr>
        <w:t>双钩板坯夹钳</w:t>
      </w:r>
      <w:r>
        <w:rPr>
          <w:rFonts w:hint="eastAsia" w:ascii="宋体" w:hAnsi="宋体"/>
          <w:kern w:val="0"/>
          <w:szCs w:val="21"/>
        </w:rPr>
        <w:t>出现质量问题，未造成甲方生产、设备故障或事故的，乙方应在甲方要求的时间内免费进行维修或重新提供合格备件。</w:t>
      </w:r>
    </w:p>
    <w:p w14:paraId="55AD1619">
      <w:pPr>
        <w:keepNext w:val="0"/>
        <w:keepLines w:val="0"/>
        <w:pageBreakBefore w:val="0"/>
        <w:tabs>
          <w:tab w:val="left" w:pos="1080"/>
        </w:tabs>
        <w:kinsoku/>
        <w:wordWrap/>
        <w:overflowPunct/>
        <w:topLinePunct w:val="0"/>
        <w:autoSpaceDE/>
        <w:autoSpaceDN/>
        <w:bidi w:val="0"/>
        <w:spacing w:line="360" w:lineRule="auto"/>
        <w:jc w:val="left"/>
        <w:rPr>
          <w:rFonts w:hint="eastAsia" w:ascii="宋体" w:hAnsi="宋体"/>
          <w:kern w:val="0"/>
          <w:szCs w:val="21"/>
        </w:rPr>
      </w:pPr>
      <w:r>
        <w:rPr>
          <w:rFonts w:hint="eastAsia" w:ascii="宋体" w:hAnsi="宋体"/>
          <w:kern w:val="0"/>
          <w:szCs w:val="21"/>
        </w:rPr>
        <w:t>6.2.6甲方在使用乙方所供备件过程中，如因备件质量原因导致甲方发生生产、设备或产品质量事故，乙方应在甲方要求的时间内免费进行维修或重新提供合格备件，同时，乙方对甲方的事故损失进行赔偿，赔偿金额为甲方出具的事故分析报告中的事故损失，另外，对乙方扣款</w:t>
      </w:r>
      <w:r>
        <w:rPr>
          <w:rFonts w:hint="eastAsia" w:ascii="宋体" w:hAnsi="宋体"/>
          <w:kern w:val="0"/>
          <w:szCs w:val="21"/>
          <w:lang w:val="en-US" w:eastAsia="zh-CN"/>
        </w:rPr>
        <w:t>10</w:t>
      </w:r>
      <w:r>
        <w:rPr>
          <w:rFonts w:hint="eastAsia" w:ascii="宋体" w:hAnsi="宋体"/>
          <w:kern w:val="0"/>
          <w:szCs w:val="21"/>
        </w:rPr>
        <w:t>000元/次。</w:t>
      </w:r>
    </w:p>
    <w:p w14:paraId="7F5025CF">
      <w:pPr>
        <w:keepNext w:val="0"/>
        <w:keepLines w:val="0"/>
        <w:pageBreakBefore w:val="0"/>
        <w:tabs>
          <w:tab w:val="left" w:pos="1080"/>
        </w:tabs>
        <w:kinsoku/>
        <w:wordWrap/>
        <w:overflowPunct/>
        <w:topLinePunct w:val="0"/>
        <w:autoSpaceDE/>
        <w:autoSpaceDN/>
        <w:bidi w:val="0"/>
        <w:spacing w:line="360" w:lineRule="auto"/>
        <w:jc w:val="left"/>
        <w:rPr>
          <w:rFonts w:hint="eastAsia" w:ascii="宋体" w:hAnsi="宋体"/>
          <w:kern w:val="0"/>
          <w:szCs w:val="21"/>
        </w:rPr>
      </w:pPr>
      <w:r>
        <w:rPr>
          <w:rFonts w:hint="eastAsia" w:ascii="宋体" w:hAnsi="宋体"/>
          <w:kern w:val="0"/>
          <w:szCs w:val="21"/>
        </w:rPr>
        <w:t>6.2.7甲方在使用乙方所供备件过程中，如因备件质量原因导致甲方发生人身伤害事故，乙方必须配合事故调查，并承担相应责任。</w:t>
      </w:r>
    </w:p>
    <w:p w14:paraId="526F3F2D">
      <w:pPr>
        <w:keepNext w:val="0"/>
        <w:keepLines w:val="0"/>
        <w:pageBreakBefore w:val="0"/>
        <w:kinsoku/>
        <w:wordWrap/>
        <w:overflowPunct/>
        <w:topLinePunct w:val="0"/>
        <w:autoSpaceDE/>
        <w:autoSpaceDN/>
        <w:bidi w:val="0"/>
        <w:adjustRightInd w:val="0"/>
        <w:spacing w:line="360" w:lineRule="auto"/>
        <w:jc w:val="left"/>
        <w:textAlignment w:val="baseline"/>
        <w:rPr>
          <w:rFonts w:hint="eastAsia" w:ascii="宋体" w:hAnsi="宋体"/>
          <w:b/>
          <w:kern w:val="0"/>
          <w:szCs w:val="21"/>
        </w:rPr>
      </w:pPr>
      <w:r>
        <w:rPr>
          <w:rFonts w:hint="eastAsia" w:ascii="宋体" w:hAnsi="宋体"/>
          <w:b/>
          <w:kern w:val="0"/>
          <w:szCs w:val="21"/>
        </w:rPr>
        <w:t>七、 双方确定因履行本协议应遵守的保密义务如下：</w:t>
      </w:r>
    </w:p>
    <w:p w14:paraId="3DD1C773">
      <w:pPr>
        <w:keepNext w:val="0"/>
        <w:keepLines w:val="0"/>
        <w:pageBreakBefore w:val="0"/>
        <w:widowControl w:val="0"/>
        <w:kinsoku/>
        <w:wordWrap/>
        <w:overflowPunct/>
        <w:topLinePunct w:val="0"/>
        <w:autoSpaceDE/>
        <w:autoSpaceDN/>
        <w:bidi w:val="0"/>
        <w:snapToGrid/>
        <w:spacing w:before="0" w:beforeAutospacing="0" w:after="0" w:afterAutospacing="0" w:line="360" w:lineRule="auto"/>
        <w:ind w:left="-38" w:leftChars="-18" w:right="69" w:rightChars="33" w:firstLine="420" w:firstLineChars="200"/>
        <w:rPr>
          <w:rFonts w:hint="eastAsia" w:ascii="宋体" w:hAnsi="宋体"/>
          <w:szCs w:val="24"/>
        </w:rPr>
      </w:pPr>
      <w:r>
        <w:rPr>
          <w:rFonts w:hint="eastAsia" w:ascii="宋体" w:hAnsi="宋体"/>
          <w:szCs w:val="24"/>
        </w:rPr>
        <w:t>甲方提供的图纸和资料，乙方要严格保密，如果因乙方原因导致图纸和资料泄密，引起的后果由乙方负责。</w:t>
      </w:r>
    </w:p>
    <w:p w14:paraId="2C837635">
      <w:pPr>
        <w:keepNext w:val="0"/>
        <w:keepLines w:val="0"/>
        <w:pageBreakBefore w:val="0"/>
        <w:widowControl w:val="0"/>
        <w:tabs>
          <w:tab w:val="left" w:pos="1080"/>
        </w:tabs>
        <w:kinsoku/>
        <w:wordWrap/>
        <w:overflowPunct/>
        <w:topLinePunct w:val="0"/>
        <w:autoSpaceDE/>
        <w:autoSpaceDN/>
        <w:bidi w:val="0"/>
        <w:adjustRightInd/>
        <w:snapToGrid/>
        <w:spacing w:before="0" w:beforeAutospacing="0" w:after="0" w:afterAutospacing="0" w:line="360" w:lineRule="auto"/>
        <w:ind w:firstLine="0" w:firstLineChars="0"/>
        <w:textAlignment w:val="auto"/>
        <w:rPr>
          <w:rFonts w:hint="eastAsia" w:ascii="宋体" w:hAnsi="宋体"/>
          <w:b/>
          <w:szCs w:val="24"/>
        </w:rPr>
      </w:pPr>
      <w:r>
        <w:rPr>
          <w:rFonts w:hint="eastAsia" w:ascii="宋体" w:hAnsi="宋体"/>
          <w:b/>
          <w:szCs w:val="24"/>
        </w:rPr>
        <w:t>八、资料交付要求</w:t>
      </w:r>
    </w:p>
    <w:p w14:paraId="6B29413A">
      <w:pPr>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0" w:firstLineChars="0"/>
        <w:textAlignment w:val="baseline"/>
        <w:rPr>
          <w:rFonts w:hint="eastAsia" w:ascii="宋体" w:hAnsi="宋体"/>
          <w:szCs w:val="24"/>
        </w:rPr>
      </w:pPr>
      <w:r>
        <w:rPr>
          <w:rFonts w:hint="eastAsia" w:ascii="宋体" w:hAnsi="宋体"/>
          <w:szCs w:val="24"/>
        </w:rPr>
        <w:t>8.1乙方向甲方交付资料</w:t>
      </w:r>
    </w:p>
    <w:p w14:paraId="6D92AC76">
      <w:pPr>
        <w:keepNext w:val="0"/>
        <w:keepLines w:val="0"/>
        <w:pageBreakBefore w:val="0"/>
        <w:widowControl w:val="0"/>
        <w:tabs>
          <w:tab w:val="left" w:pos="936"/>
        </w:tabs>
        <w:kinsoku/>
        <w:wordWrap/>
        <w:overflowPunct/>
        <w:topLinePunct w:val="0"/>
        <w:autoSpaceDE/>
        <w:autoSpaceDN/>
        <w:bidi w:val="0"/>
        <w:adjustRightInd w:val="0"/>
        <w:snapToGrid/>
        <w:spacing w:before="0" w:beforeAutospacing="0" w:after="0" w:afterAutospacing="0" w:line="360" w:lineRule="auto"/>
        <w:ind w:firstLine="0" w:firstLineChars="0"/>
        <w:textAlignment w:val="baseline"/>
        <w:rPr>
          <w:rFonts w:hint="eastAsia" w:ascii="宋体" w:hAnsi="宋体"/>
          <w:szCs w:val="24"/>
        </w:rPr>
      </w:pPr>
      <w:r>
        <w:rPr>
          <w:rFonts w:hint="eastAsia" w:ascii="宋体" w:hAnsi="宋体"/>
          <w:szCs w:val="24"/>
        </w:rPr>
        <w:t>8.1.1合格证书。</w:t>
      </w:r>
    </w:p>
    <w:p w14:paraId="16E11079">
      <w:pPr>
        <w:keepNext w:val="0"/>
        <w:keepLines w:val="0"/>
        <w:pageBreakBefore w:val="0"/>
        <w:widowControl w:val="0"/>
        <w:tabs>
          <w:tab w:val="left" w:pos="936"/>
        </w:tabs>
        <w:kinsoku/>
        <w:wordWrap/>
        <w:overflowPunct/>
        <w:topLinePunct w:val="0"/>
        <w:autoSpaceDE/>
        <w:autoSpaceDN/>
        <w:bidi w:val="0"/>
        <w:adjustRightInd w:val="0"/>
        <w:snapToGrid/>
        <w:spacing w:before="0" w:beforeAutospacing="0" w:after="0" w:afterAutospacing="0" w:line="360" w:lineRule="auto"/>
        <w:ind w:firstLine="0" w:firstLineChars="0"/>
        <w:textAlignment w:val="baseline"/>
        <w:rPr>
          <w:rFonts w:hint="eastAsia" w:ascii="宋体" w:hAnsi="宋体"/>
          <w:szCs w:val="24"/>
        </w:rPr>
      </w:pPr>
      <w:r>
        <w:rPr>
          <w:rFonts w:hint="eastAsia" w:ascii="宋体" w:hAnsi="宋体"/>
          <w:szCs w:val="24"/>
        </w:rPr>
        <w:t>8.1.2</w:t>
      </w:r>
      <w:r>
        <w:rPr>
          <w:rFonts w:hint="eastAsia" w:ascii="宋体" w:hAnsi="宋体"/>
          <w:szCs w:val="24"/>
          <w:lang w:eastAsia="zh-CN"/>
        </w:rPr>
        <w:t>夹钳出厂检测报告。</w:t>
      </w:r>
    </w:p>
    <w:p w14:paraId="20F35784">
      <w:pPr>
        <w:keepNext w:val="0"/>
        <w:keepLines w:val="0"/>
        <w:pageBreakBefore w:val="0"/>
        <w:widowControl w:val="0"/>
        <w:kinsoku/>
        <w:wordWrap/>
        <w:overflowPunct/>
        <w:topLinePunct w:val="0"/>
        <w:autoSpaceDE/>
        <w:autoSpaceDN/>
        <w:bidi w:val="0"/>
        <w:snapToGrid/>
        <w:spacing w:before="0" w:beforeAutospacing="0" w:after="0" w:afterAutospacing="0" w:line="360" w:lineRule="auto"/>
        <w:ind w:firstLine="4" w:firstLineChars="2"/>
        <w:rPr>
          <w:rFonts w:hint="eastAsia" w:ascii="宋体" w:hAnsi="宋体" w:eastAsia="宋体" w:cs="Times New Roman"/>
          <w:b/>
          <w:bCs/>
          <w:color w:val="000000"/>
          <w:szCs w:val="24"/>
        </w:rPr>
      </w:pPr>
      <w:r>
        <w:rPr>
          <w:rFonts w:hint="eastAsia" w:ascii="宋体" w:hAnsi="宋体" w:eastAsia="宋体" w:cs="Times New Roman"/>
          <w:b/>
          <w:bCs/>
          <w:color w:val="000000"/>
          <w:szCs w:val="24"/>
          <w:lang w:eastAsia="zh-CN"/>
        </w:rPr>
        <w:t>九</w:t>
      </w:r>
      <w:r>
        <w:rPr>
          <w:rFonts w:hint="eastAsia" w:ascii="宋体" w:hAnsi="宋体" w:eastAsia="宋体" w:cs="Times New Roman"/>
          <w:b/>
          <w:bCs/>
          <w:color w:val="000000"/>
          <w:szCs w:val="24"/>
        </w:rPr>
        <w:t>、违约考核</w:t>
      </w:r>
    </w:p>
    <w:p w14:paraId="1AF053DB">
      <w:pPr>
        <w:keepNext w:val="0"/>
        <w:keepLines w:val="0"/>
        <w:pageBreakBefore w:val="0"/>
        <w:widowControl w:val="0"/>
        <w:kinsoku/>
        <w:wordWrap/>
        <w:overflowPunct/>
        <w:topLinePunct w:val="0"/>
        <w:autoSpaceDE/>
        <w:autoSpaceDN/>
        <w:bidi w:val="0"/>
        <w:snapToGrid/>
        <w:spacing w:before="0" w:beforeAutospacing="0" w:after="0" w:afterAutospacing="0" w:line="360" w:lineRule="auto"/>
        <w:ind w:firstLine="4" w:firstLineChars="2"/>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9</w:t>
      </w:r>
      <w:r>
        <w:rPr>
          <w:rFonts w:hint="eastAsia" w:ascii="宋体" w:hAnsi="宋体" w:eastAsia="宋体" w:cs="Times New Roman"/>
          <w:color w:val="000000"/>
          <w:szCs w:val="24"/>
        </w:rPr>
        <w:t>.1</w:t>
      </w:r>
      <w:r>
        <w:rPr>
          <w:rFonts w:hint="eastAsia" w:ascii="宋体" w:hAnsi="宋体" w:eastAsia="宋体" w:cs="Times New Roman"/>
          <w:color w:val="000000"/>
          <w:szCs w:val="24"/>
          <w:lang w:eastAsia="zh-CN"/>
        </w:rPr>
        <w:t>双钩板坯夹钳</w:t>
      </w:r>
      <w:r>
        <w:rPr>
          <w:rFonts w:hint="eastAsia" w:ascii="宋体" w:hAnsi="宋体" w:eastAsia="宋体" w:cs="Times New Roman"/>
          <w:color w:val="000000"/>
          <w:szCs w:val="24"/>
        </w:rPr>
        <w:t>装配的安装尺寸应与甲方现场设备匹配，保证能够在甲方现场顺利安装，如果</w:t>
      </w:r>
      <w:r>
        <w:rPr>
          <w:rFonts w:hint="eastAsia" w:ascii="宋体" w:hAnsi="宋体" w:eastAsia="宋体" w:cs="Times New Roman"/>
          <w:color w:val="000000"/>
          <w:szCs w:val="24"/>
          <w:lang w:eastAsia="zh-CN"/>
        </w:rPr>
        <w:t>双钩板坯夹钳</w:t>
      </w:r>
      <w:r>
        <w:rPr>
          <w:rFonts w:hint="eastAsia" w:ascii="宋体" w:hAnsi="宋体" w:eastAsia="宋体" w:cs="Times New Roman"/>
          <w:color w:val="000000"/>
          <w:szCs w:val="24"/>
        </w:rPr>
        <w:t>装配无法在甲方现场顺利安装，乙方必须在甲方要求的时间内向甲方赔付同等数量的质量合格的备件，由此产生的费用由乙方全部承担。</w:t>
      </w:r>
    </w:p>
    <w:p w14:paraId="4375701B">
      <w:pPr>
        <w:keepNext w:val="0"/>
        <w:keepLines w:val="0"/>
        <w:pageBreakBefore w:val="0"/>
        <w:widowControl w:val="0"/>
        <w:kinsoku/>
        <w:wordWrap/>
        <w:overflowPunct/>
        <w:topLinePunct w:val="0"/>
        <w:autoSpaceDE/>
        <w:autoSpaceDN/>
        <w:bidi w:val="0"/>
        <w:snapToGrid/>
        <w:spacing w:before="0" w:beforeAutospacing="0" w:after="0" w:afterAutospacing="0" w:line="360" w:lineRule="auto"/>
        <w:ind w:firstLine="4" w:firstLineChars="2"/>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9</w:t>
      </w:r>
      <w:r>
        <w:rPr>
          <w:rFonts w:hint="eastAsia" w:ascii="宋体" w:hAnsi="宋体" w:eastAsia="宋体" w:cs="Times New Roman"/>
          <w:color w:val="000000"/>
          <w:szCs w:val="24"/>
        </w:rPr>
        <w:t>.2</w:t>
      </w:r>
      <w:r>
        <w:rPr>
          <w:rFonts w:hint="eastAsia" w:ascii="宋体" w:hAnsi="宋体" w:eastAsia="宋体" w:cs="Times New Roman"/>
          <w:color w:val="000000"/>
          <w:szCs w:val="24"/>
          <w:lang w:eastAsia="zh-CN"/>
        </w:rPr>
        <w:t>双钩板坯夹钳</w:t>
      </w:r>
      <w:r>
        <w:rPr>
          <w:rFonts w:hint="eastAsia" w:ascii="宋体" w:hAnsi="宋体" w:eastAsia="宋体" w:cs="Times New Roman"/>
          <w:color w:val="000000"/>
          <w:szCs w:val="24"/>
        </w:rPr>
        <w:t>装配质量保证期为</w:t>
      </w:r>
      <w:r>
        <w:rPr>
          <w:rFonts w:hint="eastAsia" w:ascii="宋体" w:hAnsi="宋体" w:eastAsia="宋体" w:cs="Times New Roman"/>
          <w:color w:val="000000"/>
          <w:szCs w:val="24"/>
          <w:lang w:val="en-US" w:eastAsia="zh-CN"/>
        </w:rPr>
        <w:t>24</w:t>
      </w:r>
      <w:r>
        <w:rPr>
          <w:rFonts w:hint="eastAsia" w:ascii="宋体" w:hAnsi="宋体" w:eastAsia="宋体" w:cs="Times New Roman"/>
          <w:color w:val="000000"/>
          <w:szCs w:val="24"/>
        </w:rPr>
        <w:t>个月，从</w:t>
      </w:r>
      <w:r>
        <w:rPr>
          <w:rFonts w:hint="eastAsia" w:ascii="宋体" w:hAnsi="宋体" w:eastAsia="宋体" w:cs="Times New Roman"/>
          <w:color w:val="000000"/>
          <w:szCs w:val="24"/>
          <w:lang w:eastAsia="zh-CN"/>
        </w:rPr>
        <w:t>双钩板坯夹钳</w:t>
      </w:r>
      <w:r>
        <w:rPr>
          <w:rFonts w:hint="eastAsia" w:ascii="宋体" w:hAnsi="宋体" w:eastAsia="宋体" w:cs="Times New Roman"/>
          <w:color w:val="000000"/>
          <w:szCs w:val="24"/>
        </w:rPr>
        <w:t>装配在甲方现场安装使用之日起计算或货到现场</w:t>
      </w:r>
      <w:r>
        <w:rPr>
          <w:rFonts w:hint="eastAsia" w:ascii="宋体" w:hAnsi="宋体" w:eastAsia="宋体" w:cs="Times New Roman"/>
          <w:color w:val="000000"/>
          <w:szCs w:val="24"/>
          <w:lang w:val="en-US" w:eastAsia="zh-CN"/>
        </w:rPr>
        <w:t>30</w:t>
      </w:r>
      <w:r>
        <w:rPr>
          <w:rFonts w:hint="eastAsia" w:ascii="宋体" w:hAnsi="宋体" w:eastAsia="宋体" w:cs="Times New Roman"/>
          <w:color w:val="000000"/>
          <w:szCs w:val="24"/>
        </w:rPr>
        <w:t>个月，以先到期为准。质保期内</w:t>
      </w:r>
      <w:r>
        <w:rPr>
          <w:rFonts w:hint="eastAsia" w:ascii="宋体" w:hAnsi="宋体" w:eastAsia="宋体" w:cs="Times New Roman"/>
          <w:color w:val="000000"/>
          <w:szCs w:val="24"/>
          <w:lang w:eastAsia="zh-CN"/>
        </w:rPr>
        <w:t>双钩板坯夹钳</w:t>
      </w:r>
      <w:r>
        <w:rPr>
          <w:rFonts w:hint="eastAsia" w:ascii="宋体" w:hAnsi="宋体" w:eastAsia="宋体" w:cs="Times New Roman"/>
          <w:color w:val="000000"/>
          <w:szCs w:val="24"/>
        </w:rPr>
        <w:t>装配不得出现制造质量原因导致的影响正常使用的缺陷。如果质保期内</w:t>
      </w:r>
      <w:r>
        <w:rPr>
          <w:rFonts w:hint="eastAsia" w:ascii="宋体" w:hAnsi="宋体" w:eastAsia="宋体" w:cs="Times New Roman"/>
          <w:color w:val="000000"/>
          <w:szCs w:val="24"/>
          <w:lang w:eastAsia="zh-CN"/>
        </w:rPr>
        <w:t>双钩板坯夹钳</w:t>
      </w:r>
      <w:r>
        <w:rPr>
          <w:rFonts w:hint="eastAsia" w:ascii="宋体" w:hAnsi="宋体" w:eastAsia="宋体" w:cs="Times New Roman"/>
          <w:color w:val="000000"/>
          <w:szCs w:val="24"/>
        </w:rPr>
        <w:t>出现质量缺陷影响正常使用，乙方应在接到甲方通知后3天内派人到甲方现场进行协商处理，并在甲方要求的时间内向甲方赔付同等数量的质量合格的备件，由此产生的费用由乙方全部承担。</w:t>
      </w:r>
    </w:p>
    <w:p w14:paraId="56116F8A">
      <w:pPr>
        <w:keepNext w:val="0"/>
        <w:keepLines w:val="0"/>
        <w:pageBreakBefore w:val="0"/>
        <w:widowControl w:val="0"/>
        <w:kinsoku/>
        <w:wordWrap/>
        <w:overflowPunct/>
        <w:topLinePunct w:val="0"/>
        <w:autoSpaceDE/>
        <w:autoSpaceDN/>
        <w:bidi w:val="0"/>
        <w:snapToGrid/>
        <w:spacing w:before="0" w:beforeAutospacing="0" w:after="0" w:afterAutospacing="0" w:line="360" w:lineRule="auto"/>
        <w:ind w:firstLine="4" w:firstLineChars="2"/>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9</w:t>
      </w:r>
      <w:r>
        <w:rPr>
          <w:rFonts w:hint="eastAsia" w:ascii="宋体" w:hAnsi="宋体" w:eastAsia="宋体" w:cs="Times New Roman"/>
          <w:color w:val="000000"/>
          <w:szCs w:val="24"/>
        </w:rPr>
        <w:t>.3如果甲方对到货设备进行验收时发现以下问题，甲方有权拒绝接收并进行退换处理，由此导致的设备交货延误，每延误一天，扣除乙方合同总价的0.5%作为违约金：</w:t>
      </w:r>
    </w:p>
    <w:p w14:paraId="510E59B0">
      <w:pPr>
        <w:keepNext w:val="0"/>
        <w:keepLines w:val="0"/>
        <w:pageBreakBefore w:val="0"/>
        <w:widowControl w:val="0"/>
        <w:kinsoku/>
        <w:wordWrap/>
        <w:overflowPunct/>
        <w:topLinePunct w:val="0"/>
        <w:autoSpaceDE/>
        <w:autoSpaceDN/>
        <w:bidi w:val="0"/>
        <w:snapToGrid/>
        <w:spacing w:before="0" w:beforeAutospacing="0" w:after="0" w:afterAutospacing="0" w:line="360" w:lineRule="auto"/>
        <w:ind w:firstLine="4" w:firstLineChars="2"/>
        <w:rPr>
          <w:rFonts w:hint="eastAsia" w:ascii="宋体" w:hAnsi="宋体" w:eastAsia="宋体" w:cs="Times New Roman"/>
          <w:color w:val="000000"/>
          <w:szCs w:val="24"/>
        </w:rPr>
      </w:pPr>
      <w:r>
        <w:rPr>
          <w:rFonts w:hint="eastAsia" w:ascii="宋体" w:hAnsi="宋体" w:eastAsia="宋体" w:cs="Times New Roman"/>
          <w:color w:val="000000"/>
          <w:szCs w:val="24"/>
        </w:rPr>
        <w:t>1）设备包装破损或设备有损伤。</w:t>
      </w:r>
    </w:p>
    <w:p w14:paraId="065CD14C">
      <w:pPr>
        <w:keepNext w:val="0"/>
        <w:keepLines w:val="0"/>
        <w:pageBreakBefore w:val="0"/>
        <w:widowControl w:val="0"/>
        <w:kinsoku/>
        <w:wordWrap/>
        <w:overflowPunct/>
        <w:topLinePunct w:val="0"/>
        <w:autoSpaceDE/>
        <w:autoSpaceDN/>
        <w:bidi w:val="0"/>
        <w:snapToGrid/>
        <w:spacing w:before="0" w:beforeAutospacing="0" w:after="0" w:afterAutospacing="0" w:line="360" w:lineRule="auto"/>
        <w:ind w:firstLine="4" w:firstLineChars="2"/>
        <w:rPr>
          <w:rFonts w:hint="eastAsia" w:ascii="宋体" w:hAnsi="宋体" w:eastAsia="宋体" w:cs="Times New Roman"/>
          <w:color w:val="000000"/>
          <w:szCs w:val="24"/>
        </w:rPr>
      </w:pPr>
      <w:r>
        <w:rPr>
          <w:rFonts w:hint="eastAsia" w:ascii="宋体" w:hAnsi="宋体" w:eastAsia="宋体" w:cs="Times New Roman"/>
          <w:color w:val="000000"/>
          <w:szCs w:val="24"/>
        </w:rPr>
        <w:t>2）设备结构、尺寸、材质等有一项或多项与甲方的要求不符，导致设备无法正常使用或不能满足现场使用要求。</w:t>
      </w:r>
    </w:p>
    <w:p w14:paraId="1808EE05">
      <w:pPr>
        <w:keepNext w:val="0"/>
        <w:keepLines w:val="0"/>
        <w:pageBreakBefore w:val="0"/>
        <w:widowControl w:val="0"/>
        <w:kinsoku/>
        <w:wordWrap/>
        <w:overflowPunct/>
        <w:topLinePunct w:val="0"/>
        <w:autoSpaceDE/>
        <w:autoSpaceDN/>
        <w:bidi w:val="0"/>
        <w:snapToGrid/>
        <w:spacing w:before="0" w:beforeAutospacing="0" w:after="0" w:afterAutospacing="0" w:line="360" w:lineRule="auto"/>
        <w:ind w:firstLine="4" w:firstLineChars="2"/>
        <w:rPr>
          <w:rFonts w:hint="eastAsia" w:ascii="宋体" w:hAnsi="宋体" w:eastAsia="宋体" w:cs="Times New Roman"/>
          <w:color w:val="000000"/>
          <w:szCs w:val="24"/>
        </w:rPr>
      </w:pPr>
      <w:r>
        <w:rPr>
          <w:rFonts w:hint="eastAsia" w:ascii="宋体" w:hAnsi="宋体" w:eastAsia="宋体" w:cs="Times New Roman"/>
          <w:color w:val="000000"/>
          <w:szCs w:val="24"/>
          <w:lang w:val="en-US" w:eastAsia="zh-CN"/>
        </w:rPr>
        <w:t>9</w:t>
      </w:r>
      <w:r>
        <w:rPr>
          <w:rFonts w:hint="eastAsia" w:ascii="宋体" w:hAnsi="宋体" w:eastAsia="宋体" w:cs="Times New Roman"/>
          <w:color w:val="000000"/>
          <w:szCs w:val="24"/>
        </w:rPr>
        <w:t>.4设备到货时应附带本协议规定的出厂资料，如果没有出厂资料或出厂资料不完整、资料内容存在错误，甲方有权拒绝接收，由此导致的设备交货延误，每延误一天，扣除乙方合同总价的0.5%作为违约金。</w:t>
      </w:r>
    </w:p>
    <w:p w14:paraId="77CAD372">
      <w:pPr>
        <w:keepNext w:val="0"/>
        <w:keepLines w:val="0"/>
        <w:pageBreakBefore w:val="0"/>
        <w:kinsoku/>
        <w:wordWrap/>
        <w:overflowPunct/>
        <w:topLinePunct w:val="0"/>
        <w:autoSpaceDE/>
        <w:autoSpaceDN/>
        <w:bidi w:val="0"/>
        <w:adjustRightInd w:val="0"/>
        <w:spacing w:line="360" w:lineRule="auto"/>
        <w:jc w:val="left"/>
        <w:textAlignment w:val="baseline"/>
        <w:rPr>
          <w:rFonts w:hint="eastAsia" w:ascii="宋体" w:hAnsi="宋体"/>
          <w:b/>
          <w:kern w:val="0"/>
          <w:szCs w:val="21"/>
        </w:rPr>
      </w:pPr>
      <w:r>
        <w:rPr>
          <w:rFonts w:hint="eastAsia" w:ascii="宋体" w:hAnsi="宋体"/>
          <w:b/>
          <w:kern w:val="0"/>
          <w:szCs w:val="21"/>
          <w:lang w:eastAsia="zh-CN"/>
        </w:rPr>
        <w:t>十</w:t>
      </w:r>
      <w:r>
        <w:rPr>
          <w:rFonts w:hint="eastAsia" w:ascii="宋体" w:hAnsi="宋体"/>
          <w:b/>
          <w:kern w:val="0"/>
          <w:szCs w:val="21"/>
        </w:rPr>
        <w:t>、其它</w:t>
      </w:r>
    </w:p>
    <w:p w14:paraId="63A2F2CF">
      <w:pPr>
        <w:keepNext w:val="0"/>
        <w:keepLines w:val="0"/>
        <w:pageBreakBefore w:val="0"/>
        <w:widowControl w:val="0"/>
        <w:kinsoku/>
        <w:wordWrap/>
        <w:overflowPunct/>
        <w:topLinePunct w:val="0"/>
        <w:autoSpaceDE/>
        <w:autoSpaceDN/>
        <w:bidi w:val="0"/>
        <w:snapToGrid/>
        <w:spacing w:before="0" w:beforeAutospacing="0" w:after="0" w:afterAutospacing="0" w:line="360" w:lineRule="auto"/>
        <w:ind w:firstLine="4" w:firstLineChars="2"/>
        <w:rPr>
          <w:rFonts w:hint="eastAsia" w:ascii="宋体" w:hAnsi="宋体"/>
          <w:color w:val="000000"/>
          <w:szCs w:val="24"/>
        </w:rPr>
      </w:pPr>
      <w:r>
        <w:rPr>
          <w:rFonts w:hint="eastAsia" w:ascii="宋体" w:hAnsi="宋体"/>
          <w:color w:val="000000"/>
          <w:szCs w:val="24"/>
        </w:rPr>
        <w:t>10.1设备出厂发运前用红油漆按箱外标准运输标记（合同号、 目的地、收件人单位、设备名称、箱号/捆号、毛净重、尺寸、吊装点）进行标注。箱内设备用标签做标记，注明设备名称、安装位置，并在设备上带有铭牌。</w:t>
      </w:r>
    </w:p>
    <w:p w14:paraId="7248B908">
      <w:pPr>
        <w:keepNext w:val="0"/>
        <w:keepLines w:val="0"/>
        <w:pageBreakBefore w:val="0"/>
        <w:widowControl w:val="0"/>
        <w:tabs>
          <w:tab w:val="left" w:pos="0"/>
          <w:tab w:val="left" w:pos="720"/>
          <w:tab w:val="left" w:pos="900"/>
          <w:tab w:val="left" w:pos="1080"/>
        </w:tabs>
        <w:kinsoku/>
        <w:wordWrap/>
        <w:overflowPunct/>
        <w:topLinePunct w:val="0"/>
        <w:autoSpaceDE/>
        <w:autoSpaceDN/>
        <w:bidi w:val="0"/>
        <w:snapToGrid/>
        <w:spacing w:before="0" w:beforeAutospacing="0" w:after="0" w:afterAutospacing="0" w:line="360" w:lineRule="auto"/>
        <w:ind w:firstLine="0" w:firstLineChars="0"/>
        <w:rPr>
          <w:rFonts w:hint="eastAsia" w:ascii="宋体" w:hAnsi="宋体"/>
          <w:color w:val="000000"/>
          <w:szCs w:val="24"/>
        </w:rPr>
      </w:pPr>
      <w:r>
        <w:rPr>
          <w:rFonts w:hint="eastAsia" w:ascii="宋体" w:hAnsi="宋体"/>
          <w:color w:val="000000"/>
          <w:szCs w:val="24"/>
        </w:rPr>
        <w:t>10.2乙方按甲方要求及时发货，并对运输过程中造成的丢失、损坏等负责，不能以任何理由影响交货期。</w:t>
      </w:r>
    </w:p>
    <w:p w14:paraId="69DDD742">
      <w:pPr>
        <w:keepNext w:val="0"/>
        <w:keepLines w:val="0"/>
        <w:pageBreakBefore w:val="0"/>
        <w:widowControl w:val="0"/>
        <w:kinsoku/>
        <w:wordWrap/>
        <w:overflowPunct/>
        <w:topLinePunct w:val="0"/>
        <w:autoSpaceDE/>
        <w:autoSpaceDN/>
        <w:bidi w:val="0"/>
        <w:snapToGrid/>
        <w:spacing w:before="0" w:beforeAutospacing="0" w:after="0" w:afterAutospacing="0" w:line="360" w:lineRule="auto"/>
        <w:ind w:firstLine="0" w:firstLineChars="0"/>
        <w:rPr>
          <w:rFonts w:hint="eastAsia" w:ascii="宋体" w:hAnsi="宋体"/>
          <w:b/>
          <w:szCs w:val="24"/>
        </w:rPr>
      </w:pPr>
      <w:r>
        <w:rPr>
          <w:rFonts w:hint="eastAsia" w:ascii="宋体" w:hAnsi="宋体"/>
          <w:color w:val="000000"/>
          <w:szCs w:val="24"/>
        </w:rPr>
        <w:t>10.3本协议中未尽事宜，双方协</w:t>
      </w:r>
      <w:r>
        <w:rPr>
          <w:rFonts w:hint="eastAsia" w:ascii="宋体" w:hAnsi="宋体"/>
          <w:szCs w:val="24"/>
        </w:rPr>
        <w:t>商解决。</w:t>
      </w:r>
    </w:p>
    <w:p w14:paraId="61B98055">
      <w:pPr>
        <w:keepNext w:val="0"/>
        <w:keepLines w:val="0"/>
        <w:pageBreakBefore w:val="0"/>
        <w:widowControl w:val="0"/>
        <w:tabs>
          <w:tab w:val="left" w:pos="540"/>
          <w:tab w:val="left" w:pos="840"/>
          <w:tab w:val="left" w:pos="1080"/>
        </w:tabs>
        <w:kinsoku/>
        <w:wordWrap/>
        <w:overflowPunct/>
        <w:topLinePunct w:val="0"/>
        <w:autoSpaceDE/>
        <w:autoSpaceDN/>
        <w:bidi w:val="0"/>
        <w:adjustRightInd/>
        <w:snapToGrid/>
        <w:spacing w:before="0" w:beforeAutospacing="0" w:after="0" w:afterAutospacing="0" w:line="360" w:lineRule="auto"/>
        <w:ind w:firstLine="0" w:firstLineChars="0"/>
        <w:jc w:val="both"/>
        <w:textAlignment w:val="auto"/>
        <w:rPr>
          <w:rFonts w:hint="eastAsia" w:ascii="宋体" w:hAnsi="宋体"/>
          <w:szCs w:val="24"/>
        </w:rPr>
      </w:pPr>
      <w:r>
        <w:rPr>
          <w:rFonts w:hint="eastAsia" w:ascii="宋体" w:hAnsi="宋体"/>
          <w:szCs w:val="24"/>
        </w:rPr>
        <w:t>10.4本协议一式四份，甲方三份，乙方一份。</w:t>
      </w:r>
    </w:p>
    <w:p w14:paraId="7EEFFA4B">
      <w:pPr>
        <w:tabs>
          <w:tab w:val="left" w:pos="1943"/>
        </w:tabs>
        <w:adjustRightInd w:val="0"/>
        <w:jc w:val="left"/>
        <w:textAlignment w:val="baseline"/>
        <w:rPr>
          <w:rFonts w:hint="eastAsia" w:ascii="宋体" w:hAnsi="宋体"/>
          <w:b/>
          <w:kern w:val="0"/>
          <w:szCs w:val="21"/>
        </w:rPr>
      </w:pPr>
    </w:p>
    <w:p w14:paraId="26AE09AC">
      <w:pPr>
        <w:tabs>
          <w:tab w:val="left" w:pos="1943"/>
        </w:tabs>
        <w:adjustRightInd w:val="0"/>
        <w:jc w:val="left"/>
        <w:textAlignment w:val="baseline"/>
        <w:rPr>
          <w:rFonts w:hint="eastAsia" w:ascii="宋体" w:hAnsi="宋体"/>
          <w:b/>
          <w:kern w:val="0"/>
          <w:szCs w:val="21"/>
        </w:rPr>
      </w:pPr>
      <w:r>
        <w:rPr>
          <w:rFonts w:hint="eastAsia" w:ascii="宋体" w:hAnsi="宋体"/>
          <w:b/>
          <w:kern w:val="0"/>
          <w:szCs w:val="21"/>
        </w:rPr>
        <w:t>甲方：</w:t>
      </w:r>
      <w:r>
        <w:rPr>
          <w:rFonts w:ascii="宋体" w:hAnsi="宋体"/>
          <w:b/>
          <w:kern w:val="0"/>
          <w:szCs w:val="21"/>
        </w:rPr>
        <w:t>酒泉钢铁（集团）</w:t>
      </w:r>
      <w:r>
        <w:rPr>
          <w:rFonts w:hint="eastAsia" w:ascii="宋体" w:hAnsi="宋体"/>
          <w:b/>
          <w:kern w:val="0"/>
          <w:szCs w:val="21"/>
        </w:rPr>
        <w:t>宏兴股份公司</w:t>
      </w:r>
      <w:r>
        <w:rPr>
          <w:rFonts w:ascii="宋体" w:hAnsi="宋体"/>
          <w:b/>
          <w:kern w:val="0"/>
          <w:szCs w:val="21"/>
        </w:rPr>
        <w:tab/>
      </w:r>
      <w:r>
        <w:rPr>
          <w:rFonts w:hint="eastAsia" w:ascii="宋体" w:hAnsi="宋体"/>
          <w:b/>
          <w:kern w:val="0"/>
          <w:szCs w:val="21"/>
        </w:rPr>
        <w:t xml:space="preserve">        乙方： </w:t>
      </w:r>
    </w:p>
    <w:p w14:paraId="39A3B88F">
      <w:pPr>
        <w:tabs>
          <w:tab w:val="left" w:pos="1943"/>
        </w:tabs>
        <w:adjustRightInd w:val="0"/>
        <w:ind w:firstLine="620" w:firstLineChars="294"/>
        <w:jc w:val="left"/>
        <w:textAlignment w:val="baseline"/>
        <w:rPr>
          <w:rFonts w:hint="eastAsia" w:ascii="宋体" w:hAnsi="宋体"/>
          <w:b/>
          <w:kern w:val="0"/>
          <w:szCs w:val="21"/>
        </w:rPr>
      </w:pPr>
      <w:r>
        <w:rPr>
          <w:rFonts w:hint="eastAsia" w:ascii="宋体" w:hAnsi="宋体"/>
          <w:b/>
          <w:kern w:val="0"/>
          <w:szCs w:val="21"/>
        </w:rPr>
        <w:t xml:space="preserve">不锈钢分公司                               </w:t>
      </w:r>
    </w:p>
    <w:p w14:paraId="53EEEF5B">
      <w:pPr>
        <w:adjustRightInd w:val="0"/>
        <w:spacing w:before="100" w:beforeAutospacing="1" w:after="100" w:afterAutospacing="1"/>
        <w:jc w:val="left"/>
        <w:textAlignment w:val="baseline"/>
        <w:rPr>
          <w:rFonts w:hint="eastAsia" w:ascii="宋体" w:hAnsi="宋体"/>
          <w:b/>
          <w:kern w:val="0"/>
          <w:szCs w:val="21"/>
        </w:rPr>
      </w:pPr>
      <w:r>
        <w:rPr>
          <w:rFonts w:hint="eastAsia" w:ascii="宋体" w:hAnsi="宋体"/>
          <w:b/>
          <w:kern w:val="0"/>
          <w:szCs w:val="21"/>
        </w:rPr>
        <w:t>甲方代表：</w:t>
      </w:r>
      <w:r>
        <w:rPr>
          <w:rFonts w:ascii="宋体" w:hAnsi="宋体"/>
          <w:b/>
          <w:kern w:val="0"/>
          <w:szCs w:val="21"/>
        </w:rPr>
        <w:tab/>
      </w:r>
      <w:r>
        <w:rPr>
          <w:rFonts w:hint="eastAsia" w:ascii="宋体" w:hAnsi="宋体"/>
          <w:b/>
          <w:kern w:val="0"/>
          <w:szCs w:val="21"/>
        </w:rPr>
        <w:t xml:space="preserve">                               乙方代表：</w:t>
      </w:r>
    </w:p>
    <w:p w14:paraId="31DB8CCC">
      <w:pPr>
        <w:adjustRightInd w:val="0"/>
        <w:spacing w:before="100" w:beforeAutospacing="1" w:after="100" w:afterAutospacing="1"/>
        <w:ind w:firstLine="637" w:firstLineChars="302"/>
        <w:jc w:val="left"/>
        <w:textAlignment w:val="baseline"/>
        <w:rPr>
          <w:rFonts w:hint="eastAsia" w:ascii="宋体" w:hAnsi="宋体"/>
          <w:b/>
          <w:kern w:val="0"/>
          <w:szCs w:val="21"/>
        </w:rPr>
      </w:pPr>
    </w:p>
    <w:p w14:paraId="6412459F">
      <w:pPr>
        <w:adjustRightInd w:val="0"/>
        <w:spacing w:before="100" w:beforeAutospacing="1" w:after="100" w:afterAutospacing="1"/>
        <w:ind w:firstLine="632" w:firstLineChars="300"/>
        <w:jc w:val="left"/>
        <w:textAlignment w:val="baseline"/>
        <w:rPr>
          <w:rFonts w:hint="eastAsia"/>
        </w:rPr>
      </w:pPr>
      <w:r>
        <w:rPr>
          <w:rFonts w:hint="eastAsia" w:ascii="宋体" w:hAnsi="宋体"/>
          <w:b/>
          <w:kern w:val="0"/>
          <w:szCs w:val="21"/>
        </w:rPr>
        <w:t>年     月     日</w:t>
      </w:r>
      <w:r>
        <w:rPr>
          <w:rFonts w:ascii="宋体" w:hAnsi="宋体"/>
          <w:b/>
          <w:kern w:val="0"/>
          <w:szCs w:val="21"/>
        </w:rPr>
        <w:tab/>
      </w:r>
      <w:r>
        <w:rPr>
          <w:rFonts w:hint="eastAsia" w:ascii="宋体" w:hAnsi="宋体"/>
          <w:b/>
          <w:kern w:val="0"/>
          <w:szCs w:val="21"/>
        </w:rPr>
        <w:t xml:space="preserve">                          年     月     日</w:t>
      </w:r>
    </w:p>
    <w:sectPr>
      <w:headerReference r:id="rId3" w:type="default"/>
      <w:footerReference r:id="rId4" w:type="default"/>
      <w:pgSz w:w="11907" w:h="16840"/>
      <w:pgMar w:top="1440" w:right="1797" w:bottom="1440" w:left="1797" w:header="851" w:footer="992"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00" w:usb3="00000000" w:csb0="0004009F" w:csb1="DFD7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93331">
    <w:pPr>
      <w:pStyle w:val="5"/>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lang/>
      </w:rPr>
      <w:t>4</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lang/>
      </w:rPr>
      <w:t>5</w:t>
    </w:r>
    <w:r>
      <w:rPr>
        <w:szCs w:val="21"/>
      </w:rPr>
      <w:fldChar w:fldCharType="end"/>
    </w:r>
    <w:r>
      <w:rPr>
        <w:rFonts w:hint="eastAsia"/>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AB856">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9857BD"/>
    <w:rsid w:val="14FE1DE3"/>
    <w:rsid w:val="150935D1"/>
    <w:rsid w:val="1AA561DD"/>
    <w:rsid w:val="1C2E6A40"/>
    <w:rsid w:val="1C8D6788"/>
    <w:rsid w:val="2193562C"/>
    <w:rsid w:val="22FF5AF6"/>
    <w:rsid w:val="237243A5"/>
    <w:rsid w:val="25C94F95"/>
    <w:rsid w:val="314E63C7"/>
    <w:rsid w:val="31E55BB1"/>
    <w:rsid w:val="34E5750D"/>
    <w:rsid w:val="352A3145"/>
    <w:rsid w:val="35A438E1"/>
    <w:rsid w:val="3A34705F"/>
    <w:rsid w:val="3D724C45"/>
    <w:rsid w:val="3E774AA5"/>
    <w:rsid w:val="3EF3011A"/>
    <w:rsid w:val="412627A0"/>
    <w:rsid w:val="44975FBE"/>
    <w:rsid w:val="46206DAE"/>
    <w:rsid w:val="46F02206"/>
    <w:rsid w:val="495D0F0D"/>
    <w:rsid w:val="49892A62"/>
    <w:rsid w:val="4DEA7D53"/>
    <w:rsid w:val="4DFC4B30"/>
    <w:rsid w:val="556F2117"/>
    <w:rsid w:val="581A2D06"/>
    <w:rsid w:val="5B0932B0"/>
    <w:rsid w:val="5B5B1B5A"/>
    <w:rsid w:val="61ED26DF"/>
    <w:rsid w:val="62576D26"/>
    <w:rsid w:val="6A7C1BC6"/>
    <w:rsid w:val="6B89107E"/>
    <w:rsid w:val="703B4DA7"/>
    <w:rsid w:val="74C24BD8"/>
    <w:rsid w:val="767955C4"/>
    <w:rsid w:val="76AD7A26"/>
    <w:rsid w:val="789879B3"/>
    <w:rsid w:val="7BF7399C"/>
    <w:rsid w:val="7D5D28C9"/>
    <w:rsid w:val="7F3551B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10">
    <w:name w:val="Default Paragraph Font"/>
    <w:semiHidden/>
    <w:uiPriority w:val="0"/>
  </w:style>
  <w:style w:type="table" w:default="1" w:styleId="8">
    <w:name w:val="Normal Table"/>
    <w:semiHidden/>
    <w:uiPriority w:val="0"/>
    <w:tblPr>
      <w:tblStyle w:val="8"/>
      <w:tblCellMar>
        <w:top w:w="0" w:type="dxa"/>
        <w:left w:w="108" w:type="dxa"/>
        <w:bottom w:w="0" w:type="dxa"/>
        <w:right w:w="108" w:type="dxa"/>
      </w:tblCellMar>
    </w:tblPr>
  </w:style>
  <w:style w:type="paragraph" w:styleId="2">
    <w:name w:val="Body Text"/>
    <w:basedOn w:val="1"/>
    <w:uiPriority w:val="0"/>
    <w:pPr>
      <w:spacing w:after="120"/>
    </w:pPr>
  </w:style>
  <w:style w:type="paragraph" w:styleId="3">
    <w:name w:val="Plain Text"/>
    <w:basedOn w:val="1"/>
    <w:uiPriority w:val="0"/>
    <w:rPr>
      <w:rFonts w:ascii="宋体" w:hAnsi="Courier New"/>
      <w:szCs w:val="20"/>
    </w:rPr>
  </w:style>
  <w:style w:type="paragraph" w:styleId="4">
    <w:name w:val="Date"/>
    <w:basedOn w:val="1"/>
    <w:next w:val="1"/>
    <w:link w:val="12"/>
    <w:uiPriority w:val="0"/>
    <w:pPr>
      <w:ind w:left="100" w:leftChars="2500"/>
    </w:pPr>
  </w:style>
  <w:style w:type="paragraph" w:styleId="5">
    <w:name w:val="footer"/>
    <w:basedOn w:val="1"/>
    <w:uiPriority w:val="0"/>
    <w:pPr>
      <w:tabs>
        <w:tab w:val="center" w:pos="4153"/>
        <w:tab w:val="right" w:pos="8306"/>
      </w:tabs>
      <w:adjustRightInd w:val="0"/>
      <w:snapToGrid w:val="0"/>
      <w:spacing w:line="240" w:lineRule="atLeast"/>
      <w:jc w:val="left"/>
      <w:textAlignment w:val="baseline"/>
    </w:pPr>
    <w:rPr>
      <w:kern w:val="0"/>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uiPriority w:val="0"/>
    <w:pPr>
      <w:spacing w:after="120" w:line="480" w:lineRule="auto"/>
    </w:pPr>
  </w:style>
  <w:style w:type="table" w:styleId="9">
    <w:name w:val="Table Grid"/>
    <w:basedOn w:val="8"/>
    <w:uiPriority w:val="0"/>
    <w:pPr>
      <w:widowControl w:val="0"/>
      <w:jc w:val="both"/>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uiPriority w:val="0"/>
  </w:style>
  <w:style w:type="character" w:customStyle="1" w:styleId="12">
    <w:name w:val="日期 Char"/>
    <w:link w:val="4"/>
    <w:uiPriority w:val="0"/>
    <w:rPr>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6</Pages>
  <Words>3564</Words>
  <Characters>3808</Characters>
  <Lines>23</Lines>
  <Paragraphs>6</Paragraphs>
  <TotalTime>1</TotalTime>
  <ScaleCrop>false</ScaleCrop>
  <LinksUpToDate>false</LinksUpToDate>
  <CharactersWithSpaces>4011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2013-07-04T06:52:00Z</dcterms:created>
  <dc:creator>安云涛</dc:creator>
  <cp:lastModifiedBy>Administrator</cp:lastModifiedBy>
  <dcterms:modified xsi:type="dcterms:W3CDTF">2025-03-14T01:30:18Z</dcterms:modified>
  <dc:title>甘肃酒钢集团天风不锈钢有限公司</dc:title>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eyJoZGlkIjoiNjdhMjRiOWM2OGYxMWNhZGVkMGQ0MzBhMzYxNWU1YTMifQ==</vt:lpwstr>
  </property>
  <property fmtid="{D5CDD505-2E9C-101B-9397-08002B2CF9AE}" pid="4" name="ICV">
    <vt:lpwstr>110C92BC8C8C4EED9E404DFE64F52D97_13</vt:lpwstr>
  </property>
</Properties>
</file>