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jc w:val="center"/>
        <w:rPr>
          <w:rFonts w:hint="eastAsia" w:ascii="仿宋" w:hAnsi="仿宋" w:eastAsia="仿宋" w:cs="仿宋"/>
          <w:b/>
          <w:bCs/>
          <w:color w:val="auto"/>
          <w:sz w:val="28"/>
          <w:szCs w:val="28"/>
          <w:highlight w:val="none"/>
        </w:rPr>
      </w:pPr>
      <w:bookmarkStart w:id="0" w:name="_Toc8955"/>
      <w:bookmarkStart w:id="1" w:name="_Toc20373"/>
      <w:bookmarkStart w:id="2" w:name="_Toc21025"/>
      <w:bookmarkStart w:id="3" w:name="_Toc16902"/>
      <w:bookmarkStart w:id="4" w:name="_Toc29387"/>
      <w:bookmarkStart w:id="5" w:name="_Toc26167"/>
      <w:bookmarkStart w:id="6" w:name="_Toc2516"/>
      <w:bookmarkStart w:id="7" w:name="_Toc20244"/>
      <w:bookmarkStart w:id="8" w:name="_Toc13453"/>
      <w:bookmarkStart w:id="9" w:name="_Toc5139"/>
    </w:p>
    <w:p>
      <w:pPr>
        <w:spacing w:line="360" w:lineRule="auto"/>
        <w:ind w:firstLine="560"/>
        <w:jc w:val="center"/>
        <w:rPr>
          <w:rFonts w:hint="eastAsia" w:ascii="仿宋" w:hAnsi="仿宋" w:eastAsia="仿宋" w:cs="仿宋"/>
          <w:b/>
          <w:bCs/>
          <w:color w:val="auto"/>
          <w:sz w:val="28"/>
          <w:szCs w:val="28"/>
          <w:highlight w:val="none"/>
        </w:rPr>
      </w:pPr>
    </w:p>
    <w:p>
      <w:pPr>
        <w:spacing w:line="360" w:lineRule="auto"/>
        <w:ind w:firstLine="560"/>
        <w:jc w:val="center"/>
        <w:rPr>
          <w:rFonts w:hint="eastAsia" w:ascii="仿宋" w:hAnsi="仿宋" w:eastAsia="仿宋" w:cs="仿宋"/>
          <w:b/>
          <w:bCs/>
          <w:color w:val="auto"/>
          <w:sz w:val="28"/>
          <w:szCs w:val="28"/>
          <w:highlight w:val="none"/>
        </w:rPr>
      </w:pPr>
    </w:p>
    <w:bookmarkEnd w:id="0"/>
    <w:bookmarkEnd w:id="1"/>
    <w:bookmarkEnd w:id="2"/>
    <w:bookmarkEnd w:id="3"/>
    <w:bookmarkEnd w:id="4"/>
    <w:bookmarkEnd w:id="5"/>
    <w:bookmarkEnd w:id="6"/>
    <w:bookmarkEnd w:id="7"/>
    <w:bookmarkEnd w:id="8"/>
    <w:bookmarkEnd w:id="9"/>
    <w:p>
      <w:pPr>
        <w:spacing w:line="360" w:lineRule="auto"/>
        <w:ind w:firstLine="56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甘肃酒钢集团宏兴钢铁股份有限公司</w:t>
      </w:r>
    </w:p>
    <w:p>
      <w:pPr>
        <w:snapToGrid/>
        <w:spacing w:line="480" w:lineRule="exact"/>
        <w:ind w:right="0" w:firstLine="0" w:firstLineChars="0"/>
        <w:jc w:val="center"/>
        <w:outlineLvl w:val="0"/>
        <w:rPr>
          <w:rFonts w:hint="eastAsia" w:ascii="仿宋" w:hAnsi="仿宋" w:eastAsia="仿宋" w:cs="仿宋"/>
          <w:b/>
          <w:bCs/>
          <w:color w:val="auto"/>
          <w:spacing w:val="-11"/>
          <w:position w:val="-6"/>
          <w:sz w:val="28"/>
          <w:szCs w:val="28"/>
          <w:highlight w:val="none"/>
        </w:rPr>
      </w:pPr>
      <w:r>
        <w:rPr>
          <w:rFonts w:hint="eastAsia" w:ascii="仿宋" w:hAnsi="仿宋" w:eastAsia="仿宋" w:cs="仿宋"/>
          <w:b/>
          <w:bCs/>
          <w:color w:val="auto"/>
          <w:spacing w:val="-11"/>
          <w:position w:val="-6"/>
          <w:sz w:val="28"/>
          <w:szCs w:val="28"/>
          <w:highlight w:val="none"/>
        </w:rPr>
        <w:t>本部1#2#焦炉优化升级建设项目—</w:t>
      </w:r>
      <w:r>
        <w:rPr>
          <w:rFonts w:hint="eastAsia" w:ascii="仿宋" w:hAnsi="仿宋" w:eastAsia="仿宋" w:cs="仿宋"/>
          <w:b/>
          <w:bCs/>
          <w:color w:val="auto"/>
          <w:spacing w:val="-11"/>
          <w:position w:val="-6"/>
          <w:sz w:val="28"/>
          <w:szCs w:val="28"/>
          <w:highlight w:val="none"/>
          <w:lang w:val="en-US" w:eastAsia="zh-CN"/>
        </w:rPr>
        <w:t>缠绕式汽水换热器</w:t>
      </w:r>
      <w:r>
        <w:rPr>
          <w:rFonts w:hint="eastAsia" w:ascii="仿宋" w:hAnsi="仿宋" w:eastAsia="仿宋" w:cs="仿宋"/>
          <w:b/>
          <w:bCs/>
          <w:color w:val="auto"/>
          <w:spacing w:val="-11"/>
          <w:position w:val="-6"/>
          <w:sz w:val="28"/>
          <w:szCs w:val="28"/>
          <w:highlight w:val="none"/>
        </w:rPr>
        <w:t>技术协议</w:t>
      </w:r>
    </w:p>
    <w:p>
      <w:pPr>
        <w:snapToGrid w:val="0"/>
        <w:spacing w:line="360" w:lineRule="auto"/>
        <w:ind w:right="-447" w:firstLine="723"/>
        <w:jc w:val="center"/>
        <w:rPr>
          <w:rFonts w:hint="eastAsia" w:ascii="仿宋" w:hAnsi="仿宋" w:eastAsia="仿宋" w:cs="仿宋"/>
          <w:b/>
          <w:bCs/>
          <w:color w:val="auto"/>
          <w:sz w:val="28"/>
          <w:szCs w:val="28"/>
          <w:highlight w:val="none"/>
          <w:lang w:eastAsia="zh-CN"/>
        </w:rPr>
      </w:pPr>
    </w:p>
    <w:p>
      <w:pPr>
        <w:snapToGrid w:val="0"/>
        <w:spacing w:line="360" w:lineRule="auto"/>
        <w:ind w:right="-447" w:firstLine="723"/>
        <w:jc w:val="center"/>
        <w:rPr>
          <w:rFonts w:hint="eastAsia" w:ascii="仿宋" w:hAnsi="仿宋" w:eastAsia="仿宋" w:cs="仿宋"/>
          <w:b/>
          <w:bCs/>
          <w:color w:val="auto"/>
          <w:sz w:val="28"/>
          <w:szCs w:val="28"/>
          <w:highlight w:val="none"/>
        </w:rPr>
      </w:pPr>
    </w:p>
    <w:p>
      <w:pPr>
        <w:snapToGrid w:val="0"/>
        <w:spacing w:line="360" w:lineRule="auto"/>
        <w:ind w:right="-447" w:firstLine="723"/>
        <w:jc w:val="center"/>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snapToGrid w:val="0"/>
        <w:spacing w:line="360" w:lineRule="auto"/>
        <w:ind w:left="0" w:leftChars="0" w:right="-447" w:firstLine="0" w:firstLineChars="0"/>
        <w:jc w:val="both"/>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rPr>
      </w:pPr>
    </w:p>
    <w:p>
      <w:pPr>
        <w:pStyle w:val="11"/>
        <w:rPr>
          <w:rFonts w:hint="eastAsia"/>
          <w:color w:val="auto"/>
          <w:highlight w:val="none"/>
        </w:rPr>
      </w:pPr>
    </w:p>
    <w:p>
      <w:pPr>
        <w:snapToGrid w:val="0"/>
        <w:spacing w:line="360" w:lineRule="auto"/>
        <w:ind w:right="-447" w:firstLine="1446" w:firstLineChars="600"/>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甲方</w:t>
      </w:r>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本部1#2#焦炉优化升级建设项目部</w:t>
      </w:r>
    </w:p>
    <w:p>
      <w:pPr>
        <w:pStyle w:val="11"/>
        <w:ind w:firstLine="1446" w:firstLineChars="6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乙</w:t>
      </w:r>
      <w:r>
        <w:rPr>
          <w:rFonts w:hint="eastAsia" w:ascii="仿宋" w:hAnsi="仿宋" w:eastAsia="仿宋" w:cs="仿宋"/>
          <w:b/>
          <w:color w:val="auto"/>
          <w:sz w:val="24"/>
          <w:szCs w:val="24"/>
          <w:highlight w:val="none"/>
        </w:rPr>
        <w:t>方：</w:t>
      </w: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Style w:val="11"/>
        <w:rPr>
          <w:rFonts w:hint="eastAsia" w:ascii="仿宋" w:hAnsi="仿宋" w:eastAsia="仿宋" w:cs="仿宋"/>
          <w:b/>
          <w:color w:val="auto"/>
          <w:sz w:val="24"/>
          <w:szCs w:val="24"/>
          <w:highlight w:val="none"/>
        </w:rPr>
      </w:pPr>
    </w:p>
    <w:p>
      <w:pPr>
        <w:pageBreakBefore w:val="0"/>
        <w:widowControl w:val="0"/>
        <w:kinsoku/>
        <w:wordWrap/>
        <w:overflowPunct/>
        <w:topLinePunct w:val="0"/>
        <w:autoSpaceDE/>
        <w:autoSpaceDN/>
        <w:bidi w:val="0"/>
        <w:adjustRightInd w:val="0"/>
        <w:snapToGrid/>
        <w:spacing w:line="360" w:lineRule="auto"/>
        <w:textAlignment w:val="baseline"/>
        <w:outlineLvl w:val="9"/>
        <w:rPr>
          <w:rFonts w:hint="eastAsia" w:ascii="仿宋" w:hAnsi="仿宋" w:eastAsia="仿宋" w:cs="仿宋"/>
          <w:color w:val="auto"/>
          <w:sz w:val="24"/>
          <w:szCs w:val="24"/>
          <w:highlight w:val="none"/>
        </w:rPr>
      </w:pPr>
      <w:bookmarkStart w:id="10" w:name="_Toc2426"/>
      <w:bookmarkStart w:id="11" w:name="_Toc2935"/>
      <w:bookmarkStart w:id="12" w:name="_Toc14838"/>
      <w:bookmarkStart w:id="13" w:name="_Toc8057"/>
      <w:bookmarkStart w:id="14" w:name="_Toc16619"/>
      <w:bookmarkStart w:id="15" w:name="_Toc13739"/>
      <w:bookmarkStart w:id="16" w:name="_Toc4450"/>
      <w:bookmarkStart w:id="17" w:name="_Toc7006"/>
      <w:bookmarkStart w:id="18" w:name="_Toc2851"/>
      <w:bookmarkStart w:id="19" w:name="_Toc11244"/>
      <w:bookmarkStart w:id="20" w:name="_Toc22505"/>
      <w:bookmarkStart w:id="21" w:name="_Toc2587"/>
      <w:bookmarkStart w:id="22" w:name="_Toc9328"/>
      <w:bookmarkStart w:id="23" w:name="_Toc27858"/>
      <w:bookmarkStart w:id="24" w:name="_Toc11581"/>
      <w:r>
        <w:rPr>
          <w:rFonts w:hint="eastAsia" w:ascii="仿宋" w:hAnsi="仿宋" w:eastAsia="仿宋" w:cs="仿宋"/>
          <w:color w:val="auto"/>
          <w:sz w:val="24"/>
          <w:szCs w:val="24"/>
          <w:highlight w:val="none"/>
        </w:rPr>
        <w:t>1.总则</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25" w:name="_Toc608"/>
      <w:bookmarkStart w:id="26" w:name="_Toc22833"/>
      <w:bookmarkStart w:id="27" w:name="_Toc23816"/>
      <w:bookmarkStart w:id="28" w:name="_Toc19871"/>
      <w:bookmarkStart w:id="29" w:name="_Toc6068"/>
      <w:bookmarkStart w:id="30" w:name="_Toc29713"/>
      <w:bookmarkStart w:id="31" w:name="_Toc24351"/>
      <w:bookmarkStart w:id="32" w:name="_Toc9383"/>
      <w:bookmarkStart w:id="33" w:name="_Toc21962"/>
      <w:bookmarkStart w:id="34" w:name="_Toc10254"/>
      <w:bookmarkStart w:id="35" w:name="_Toc3601"/>
      <w:bookmarkStart w:id="36" w:name="_Toc30468"/>
      <w:bookmarkStart w:id="37" w:name="_Toc17617"/>
      <w:bookmarkStart w:id="38" w:name="_Toc15236"/>
      <w:bookmarkStart w:id="39" w:name="_Toc2149"/>
      <w:r>
        <w:rPr>
          <w:rFonts w:hint="eastAsia" w:ascii="仿宋" w:hAnsi="仿宋" w:eastAsia="仿宋" w:cs="仿宋"/>
          <w:color w:val="auto"/>
          <w:sz w:val="24"/>
          <w:szCs w:val="24"/>
          <w:highlight w:val="none"/>
        </w:rPr>
        <w:t>1.1适用范围</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outlineLvl w:val="9"/>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本协议书适用于甘肃酒钢集团宏兴钢铁股份有限公司本部1#2#焦炉优化升级建设项目—</w:t>
      </w:r>
      <w:r>
        <w:rPr>
          <w:rFonts w:hint="eastAsia" w:ascii="仿宋" w:hAnsi="仿宋" w:eastAsia="仿宋" w:cs="仿宋"/>
          <w:color w:val="auto"/>
          <w:sz w:val="24"/>
          <w:szCs w:val="24"/>
          <w:highlight w:val="none"/>
          <w:lang w:val="en-US" w:eastAsia="zh-CN"/>
        </w:rPr>
        <w:t>煤气净化缠绕式汽水换热器设备</w:t>
      </w:r>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rPr>
        <w:t>其内容包括该设备的功能设计、结构、性能、安装和试验等方面的技术要求。本技术规范作为设备订货的合同技术附件，与合同同时生效，具有同等法律效力。在合同执行期间由双方协商形成的其他补充协议和追加条款也具有同等法律效力。</w:t>
      </w:r>
    </w:p>
    <w:p>
      <w:pPr>
        <w:bidi w:val="0"/>
        <w:spacing w:before="0" w:beforeLines="0" w:after="0" w:afterLines="0" w:line="360" w:lineRule="auto"/>
        <w:ind w:firstLine="480" w:firstLineChars="200"/>
        <w:jc w:val="left"/>
        <w:outlineLvl w:val="9"/>
        <w:rPr>
          <w:rFonts w:hint="eastAsia" w:ascii="仿宋" w:hAnsi="仿宋" w:eastAsia="仿宋" w:cs="仿宋"/>
          <w:color w:val="auto"/>
          <w:sz w:val="24"/>
          <w:szCs w:val="24"/>
          <w:highlight w:val="none"/>
        </w:rPr>
      </w:pPr>
      <w:bookmarkStart w:id="40" w:name="_Toc4345"/>
      <w:bookmarkStart w:id="41" w:name="_Toc8581"/>
      <w:bookmarkStart w:id="42" w:name="_Toc23305"/>
      <w:bookmarkStart w:id="43" w:name="_Toc13251"/>
      <w:bookmarkStart w:id="44" w:name="_Toc17607"/>
      <w:bookmarkStart w:id="45" w:name="_Toc30424"/>
      <w:bookmarkStart w:id="46" w:name="_Toc30449"/>
      <w:bookmarkStart w:id="47" w:name="_Toc16238"/>
      <w:bookmarkStart w:id="48" w:name="_Toc9561"/>
      <w:bookmarkStart w:id="49" w:name="_Toc28077"/>
      <w:bookmarkStart w:id="50" w:name="_Toc2391"/>
      <w:bookmarkStart w:id="51" w:name="_Toc18153"/>
      <w:bookmarkStart w:id="52" w:name="_Toc15516"/>
      <w:bookmarkStart w:id="53" w:name="_Toc8832"/>
      <w:bookmarkStart w:id="54" w:name="_Toc14587"/>
      <w:bookmarkStart w:id="55" w:name="_Toc3745"/>
      <w:bookmarkStart w:id="56" w:name="_Toc4530"/>
      <w:bookmarkStart w:id="57" w:name="_Toc14625"/>
      <w:bookmarkStart w:id="58" w:name="_Toc1634"/>
      <w:bookmarkStart w:id="59" w:name="_Toc20069"/>
      <w:bookmarkStart w:id="60" w:name="_Toc22770"/>
      <w:bookmarkStart w:id="61" w:name="_Toc20567"/>
      <w:bookmarkStart w:id="62" w:name="_Toc31651"/>
      <w:bookmarkStart w:id="63" w:name="_Toc29759"/>
      <w:bookmarkStart w:id="64" w:name="_Toc30179"/>
      <w:bookmarkStart w:id="65" w:name="_Toc31788"/>
      <w:bookmarkStart w:id="66" w:name="_Toc5217"/>
      <w:bookmarkStart w:id="67" w:name="_Toc23133"/>
      <w:bookmarkStart w:id="68" w:name="_Toc24356"/>
      <w:bookmarkStart w:id="69" w:name="_Toc1440"/>
      <w:r>
        <w:rPr>
          <w:rFonts w:hint="eastAsia" w:ascii="仿宋" w:hAnsi="仿宋" w:eastAsia="仿宋" w:cs="仿宋"/>
          <w:color w:val="auto"/>
          <w:sz w:val="24"/>
          <w:szCs w:val="24"/>
          <w:highlight w:val="none"/>
        </w:rPr>
        <w:t>1.2承包范围</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spacing w:before="0" w:beforeLines="0" w:after="0" w:afterLines="0" w:line="360" w:lineRule="auto"/>
        <w:ind w:firstLine="48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负责根据本技术协议设计、制造、运输、加油、调试（试车）、验收，直至</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签发验收证书。</w:t>
      </w:r>
    </w:p>
    <w:p>
      <w:pPr>
        <w:bidi w:val="0"/>
        <w:spacing w:before="0" w:beforeLines="0" w:after="0" w:afterLines="0" w:line="360" w:lineRule="auto"/>
        <w:ind w:firstLine="480" w:firstLineChars="200"/>
        <w:jc w:val="left"/>
        <w:outlineLvl w:val="9"/>
        <w:rPr>
          <w:rFonts w:hint="eastAsia" w:ascii="仿宋" w:hAnsi="仿宋" w:eastAsia="仿宋" w:cs="仿宋"/>
          <w:color w:val="auto"/>
          <w:sz w:val="24"/>
          <w:szCs w:val="24"/>
          <w:highlight w:val="none"/>
        </w:rPr>
      </w:pPr>
      <w:bookmarkStart w:id="70" w:name="_Toc10379"/>
      <w:bookmarkStart w:id="71" w:name="_Toc28062"/>
      <w:bookmarkStart w:id="72" w:name="_Toc18013"/>
      <w:bookmarkStart w:id="73" w:name="_Toc29778"/>
      <w:bookmarkStart w:id="74" w:name="_Toc6636"/>
      <w:bookmarkStart w:id="75" w:name="_Toc15233"/>
      <w:bookmarkStart w:id="76" w:name="_Toc1655"/>
      <w:bookmarkStart w:id="77" w:name="_Toc16484"/>
      <w:bookmarkStart w:id="78" w:name="_Toc30981"/>
      <w:bookmarkStart w:id="79" w:name="_Toc28299"/>
      <w:bookmarkStart w:id="80" w:name="_Toc19614"/>
      <w:bookmarkStart w:id="81" w:name="_Toc28414"/>
      <w:bookmarkStart w:id="82" w:name="_Toc32302"/>
      <w:bookmarkStart w:id="83" w:name="_Toc23307"/>
      <w:r>
        <w:rPr>
          <w:rFonts w:hint="eastAsia" w:ascii="仿宋" w:hAnsi="仿宋" w:eastAsia="仿宋" w:cs="仿宋"/>
          <w:color w:val="auto"/>
          <w:sz w:val="24"/>
          <w:szCs w:val="24"/>
          <w:highlight w:val="none"/>
        </w:rPr>
        <w:t>1.3定义</w:t>
      </w:r>
      <w:bookmarkEnd w:id="70"/>
      <w:bookmarkEnd w:id="71"/>
      <w:bookmarkEnd w:id="72"/>
      <w:bookmarkEnd w:id="73"/>
      <w:bookmarkEnd w:id="74"/>
      <w:bookmarkEnd w:id="75"/>
      <w:bookmarkEnd w:id="76"/>
      <w:bookmarkEnd w:id="77"/>
      <w:bookmarkEnd w:id="78"/>
      <w:bookmarkEnd w:id="79"/>
      <w:bookmarkEnd w:id="80"/>
      <w:bookmarkEnd w:id="81"/>
      <w:bookmarkEnd w:id="82"/>
      <w:bookmarkEnd w:id="83"/>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”系指</w:t>
      </w:r>
      <w:r>
        <w:rPr>
          <w:rFonts w:hint="eastAsia" w:ascii="仿宋" w:hAnsi="仿宋" w:eastAsia="仿宋" w:cs="仿宋"/>
          <w:b w:val="0"/>
          <w:bCs/>
          <w:color w:val="auto"/>
          <w:sz w:val="24"/>
          <w:szCs w:val="24"/>
          <w:highlight w:val="none"/>
        </w:rPr>
        <w:t>甘肃酒钢集团宏兴钢铁股份有限公司</w:t>
      </w:r>
      <w:r>
        <w:rPr>
          <w:rFonts w:hint="eastAsia" w:ascii="仿宋" w:hAnsi="仿宋" w:eastAsia="仿宋" w:cs="仿宋"/>
          <w:b w:val="0"/>
          <w:bCs/>
          <w:color w:val="auto"/>
          <w:sz w:val="24"/>
          <w:szCs w:val="24"/>
          <w:highlight w:val="none"/>
          <w:lang w:val="en-US" w:eastAsia="zh-CN"/>
        </w:rPr>
        <w:t>本部1#2#焦炉优化升级建设项目部</w:t>
      </w:r>
      <w:r>
        <w:rPr>
          <w:rFonts w:hint="eastAsia" w:ascii="仿宋" w:hAnsi="仿宋" w:eastAsia="仿宋" w:cs="仿宋"/>
          <w:color w:val="auto"/>
          <w:sz w:val="24"/>
          <w:szCs w:val="24"/>
          <w:highlight w:val="none"/>
        </w:rPr>
        <w:t>。</w:t>
      </w:r>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1.3.2“设备”系指</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按合同要求，须向</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提供的一切设备、仪器仪表、备品备件、工具、手册及其它技术资料和材料。</w:t>
      </w:r>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1.3.3“服务” 系指合同规定</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须承担的技术协助、以及其它类似的义务。</w:t>
      </w:r>
    </w:p>
    <w:p>
      <w:pPr>
        <w:spacing w:before="0" w:beforeLines="0" w:after="0" w:afterLines="0" w:line="360" w:lineRule="auto"/>
        <w:ind w:firstLine="48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”系指根据合同规定提供“设备”的具有法人资格的制造商。</w:t>
      </w:r>
    </w:p>
    <w:p>
      <w:pPr>
        <w:bidi w:val="0"/>
        <w:spacing w:before="0" w:beforeLines="0" w:after="0" w:afterLines="0" w:line="360" w:lineRule="auto"/>
        <w:ind w:firstLine="480" w:firstLineChars="200"/>
        <w:jc w:val="left"/>
        <w:outlineLvl w:val="9"/>
        <w:rPr>
          <w:rFonts w:hint="eastAsia" w:ascii="仿宋" w:hAnsi="仿宋" w:eastAsia="仿宋" w:cs="仿宋"/>
          <w:b w:val="0"/>
          <w:bCs w:val="0"/>
          <w:color w:val="auto"/>
          <w:sz w:val="24"/>
          <w:szCs w:val="24"/>
          <w:highlight w:val="none"/>
        </w:rPr>
      </w:pPr>
      <w:bookmarkStart w:id="84" w:name="_Toc28749"/>
      <w:bookmarkStart w:id="85" w:name="_Toc12073"/>
      <w:bookmarkStart w:id="86" w:name="_Toc12784"/>
      <w:bookmarkStart w:id="87" w:name="_Toc7929"/>
      <w:bookmarkStart w:id="88" w:name="_Toc18156"/>
      <w:bookmarkStart w:id="89" w:name="_Toc2384"/>
      <w:bookmarkStart w:id="90" w:name="_Toc23280"/>
      <w:bookmarkStart w:id="91" w:name="_Toc29105"/>
      <w:bookmarkStart w:id="92" w:name="_Toc30927"/>
      <w:bookmarkStart w:id="93" w:name="_Toc26838"/>
      <w:bookmarkStart w:id="94" w:name="_Toc4260"/>
      <w:bookmarkStart w:id="95" w:name="_Toc14184"/>
      <w:bookmarkStart w:id="96" w:name="_Toc27514"/>
      <w:bookmarkStart w:id="97" w:name="_Toc13273"/>
      <w:bookmarkStart w:id="98" w:name="_Toc17754"/>
      <w:r>
        <w:rPr>
          <w:rFonts w:hint="eastAsia" w:ascii="仿宋" w:hAnsi="仿宋" w:eastAsia="仿宋" w:cs="仿宋"/>
          <w:b w:val="0"/>
          <w:bCs w:val="0"/>
          <w:color w:val="auto"/>
          <w:sz w:val="24"/>
          <w:szCs w:val="24"/>
          <w:highlight w:val="none"/>
        </w:rPr>
        <w:t>1.4通则</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spacing w:before="0" w:beforeLines="0" w:after="0" w:afterLines="0" w:line="360" w:lineRule="auto"/>
        <w:ind w:firstLine="480" w:firstLineChars="20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1.4.1本协议书提出的是最低限度的技术要求，并未对一切技术细节作出规定，也未充分引述有关标准和协议的条文，</w:t>
      </w:r>
      <w:r>
        <w:rPr>
          <w:rFonts w:hint="eastAsia" w:ascii="仿宋" w:hAnsi="仿宋" w:eastAsia="仿宋" w:cs="仿宋"/>
          <w:b w:val="0"/>
          <w:bCs w:val="0"/>
          <w:color w:val="auto"/>
          <w:sz w:val="24"/>
          <w:szCs w:val="24"/>
          <w:highlight w:val="none"/>
          <w:lang w:eastAsia="zh-CN"/>
        </w:rPr>
        <w:t>乙方</w:t>
      </w:r>
      <w:r>
        <w:rPr>
          <w:rFonts w:hint="eastAsia" w:ascii="仿宋" w:hAnsi="仿宋" w:eastAsia="仿宋" w:cs="仿宋"/>
          <w:b w:val="0"/>
          <w:bCs w:val="0"/>
          <w:color w:val="auto"/>
          <w:sz w:val="24"/>
          <w:szCs w:val="24"/>
          <w:highlight w:val="none"/>
        </w:rPr>
        <w:t>应提供符合本协议书和有关工业标准的优质产品，并保证提供设备系统的完整性。</w:t>
      </w:r>
      <w:r>
        <w:rPr>
          <w:rFonts w:hint="eastAsia" w:ascii="仿宋" w:hAnsi="仿宋" w:eastAsia="仿宋" w:cs="仿宋"/>
          <w:b w:val="0"/>
          <w:bCs w:val="0"/>
          <w:color w:val="auto"/>
          <w:sz w:val="24"/>
          <w:szCs w:val="24"/>
          <w:highlight w:val="none"/>
          <w:lang w:eastAsia="zh-CN"/>
        </w:rPr>
        <w:t>乙方</w:t>
      </w:r>
      <w:r>
        <w:rPr>
          <w:rFonts w:hint="eastAsia" w:ascii="仿宋" w:hAnsi="仿宋" w:eastAsia="仿宋" w:cs="仿宋"/>
          <w:b w:val="0"/>
          <w:bCs w:val="0"/>
          <w:color w:val="auto"/>
          <w:sz w:val="24"/>
          <w:szCs w:val="24"/>
          <w:highlight w:val="none"/>
        </w:rPr>
        <w:t>应仔细阅读</w:t>
      </w:r>
      <w:r>
        <w:rPr>
          <w:rFonts w:hint="eastAsia" w:ascii="仿宋" w:hAnsi="仿宋" w:eastAsia="仿宋" w:cs="仿宋"/>
          <w:b w:val="0"/>
          <w:bCs w:val="0"/>
          <w:color w:val="auto"/>
          <w:sz w:val="24"/>
          <w:szCs w:val="24"/>
          <w:highlight w:val="none"/>
          <w:lang w:eastAsia="zh-CN"/>
        </w:rPr>
        <w:t>甲方</w:t>
      </w:r>
      <w:r>
        <w:rPr>
          <w:rFonts w:hint="eastAsia" w:ascii="仿宋" w:hAnsi="仿宋" w:eastAsia="仿宋" w:cs="仿宋"/>
          <w:b w:val="0"/>
          <w:bCs w:val="0"/>
          <w:color w:val="auto"/>
          <w:sz w:val="24"/>
          <w:szCs w:val="24"/>
          <w:highlight w:val="none"/>
        </w:rPr>
        <w:t>提出的所有条款与说明，包括各项技术规格，理解且与</w:t>
      </w:r>
      <w:r>
        <w:rPr>
          <w:rFonts w:hint="eastAsia" w:ascii="仿宋" w:hAnsi="仿宋" w:eastAsia="仿宋" w:cs="仿宋"/>
          <w:b w:val="0"/>
          <w:bCs w:val="0"/>
          <w:color w:val="auto"/>
          <w:sz w:val="24"/>
          <w:szCs w:val="24"/>
          <w:highlight w:val="none"/>
          <w:lang w:eastAsia="zh-CN"/>
        </w:rPr>
        <w:t>甲方</w:t>
      </w:r>
      <w:r>
        <w:rPr>
          <w:rFonts w:hint="eastAsia" w:ascii="仿宋" w:hAnsi="仿宋" w:eastAsia="仿宋" w:cs="仿宋"/>
          <w:b w:val="0"/>
          <w:bCs w:val="0"/>
          <w:color w:val="auto"/>
          <w:sz w:val="24"/>
          <w:szCs w:val="24"/>
          <w:highlight w:val="none"/>
        </w:rPr>
        <w:t>一致，并全部做出承诺性响应。其产品严格按照</w:t>
      </w:r>
      <w:r>
        <w:rPr>
          <w:rFonts w:hint="eastAsia" w:ascii="仿宋" w:hAnsi="仿宋" w:eastAsia="仿宋" w:cs="仿宋"/>
          <w:b w:val="0"/>
          <w:bCs w:val="0"/>
          <w:color w:val="auto"/>
          <w:sz w:val="24"/>
          <w:szCs w:val="24"/>
          <w:highlight w:val="none"/>
          <w:lang w:eastAsia="zh-CN"/>
        </w:rPr>
        <w:t>甲方</w:t>
      </w:r>
      <w:r>
        <w:rPr>
          <w:rFonts w:hint="eastAsia" w:ascii="仿宋" w:hAnsi="仿宋" w:eastAsia="仿宋" w:cs="仿宋"/>
          <w:b w:val="0"/>
          <w:bCs w:val="0"/>
          <w:color w:val="auto"/>
          <w:sz w:val="24"/>
          <w:szCs w:val="24"/>
          <w:highlight w:val="none"/>
        </w:rPr>
        <w:t>和设计单位提供的技术参数进行设计、制造、供货、安装及调试并保证符合</w:t>
      </w:r>
      <w:r>
        <w:rPr>
          <w:rFonts w:hint="eastAsia" w:ascii="仿宋" w:hAnsi="仿宋" w:eastAsia="仿宋" w:cs="仿宋"/>
          <w:b w:val="0"/>
          <w:bCs w:val="0"/>
          <w:color w:val="auto"/>
          <w:sz w:val="24"/>
          <w:szCs w:val="24"/>
          <w:highlight w:val="none"/>
          <w:lang w:eastAsia="zh-CN"/>
        </w:rPr>
        <w:t>甲方</w:t>
      </w:r>
      <w:r>
        <w:rPr>
          <w:rFonts w:hint="eastAsia" w:ascii="仿宋" w:hAnsi="仿宋" w:eastAsia="仿宋" w:cs="仿宋"/>
          <w:b w:val="0"/>
          <w:bCs w:val="0"/>
          <w:color w:val="auto"/>
          <w:sz w:val="24"/>
          <w:szCs w:val="24"/>
          <w:highlight w:val="none"/>
        </w:rPr>
        <w:t>和设计单位所提供的技术资料以及我国现行的相关标准和产业政策的要求。而这些标准和技术规范应为设备制造时为止最新公布发行的标准和技术规范。本协议书所使用的标准如遇与</w:t>
      </w:r>
      <w:r>
        <w:rPr>
          <w:rFonts w:hint="eastAsia" w:ascii="仿宋" w:hAnsi="仿宋" w:eastAsia="仿宋" w:cs="仿宋"/>
          <w:b w:val="0"/>
          <w:bCs w:val="0"/>
          <w:color w:val="auto"/>
          <w:sz w:val="24"/>
          <w:szCs w:val="24"/>
          <w:highlight w:val="none"/>
          <w:lang w:eastAsia="zh-CN"/>
        </w:rPr>
        <w:t>乙方</w:t>
      </w:r>
      <w:r>
        <w:rPr>
          <w:rFonts w:hint="eastAsia" w:ascii="仿宋" w:hAnsi="仿宋" w:eastAsia="仿宋" w:cs="仿宋"/>
          <w:b w:val="0"/>
          <w:bCs w:val="0"/>
          <w:color w:val="auto"/>
          <w:sz w:val="24"/>
          <w:szCs w:val="24"/>
          <w:highlight w:val="none"/>
        </w:rPr>
        <w:t>所执行的标准发生矛盾时，按较高标准执行。</w:t>
      </w:r>
    </w:p>
    <w:p>
      <w:pPr>
        <w:spacing w:before="0" w:beforeLines="0" w:after="0" w:afterLines="0" w:line="360" w:lineRule="auto"/>
        <w:ind w:firstLine="480" w:firstLineChars="200"/>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1.4.2如果</w:t>
      </w:r>
      <w:r>
        <w:rPr>
          <w:rFonts w:hint="eastAsia" w:ascii="仿宋" w:hAnsi="仿宋" w:eastAsia="仿宋" w:cs="仿宋"/>
          <w:b w:val="0"/>
          <w:bCs w:val="0"/>
          <w:color w:val="auto"/>
          <w:sz w:val="24"/>
          <w:szCs w:val="24"/>
          <w:highlight w:val="none"/>
          <w:lang w:eastAsia="zh-CN"/>
        </w:rPr>
        <w:t>乙方</w:t>
      </w:r>
      <w:r>
        <w:rPr>
          <w:rFonts w:hint="eastAsia" w:ascii="仿宋" w:hAnsi="仿宋" w:eastAsia="仿宋" w:cs="仿宋"/>
          <w:b w:val="0"/>
          <w:bCs w:val="0"/>
          <w:color w:val="auto"/>
          <w:sz w:val="24"/>
          <w:szCs w:val="24"/>
          <w:highlight w:val="none"/>
        </w:rPr>
        <w:t>没有以书面形式对本协议书的条文提出异议，则意味着</w:t>
      </w:r>
      <w:r>
        <w:rPr>
          <w:rFonts w:hint="eastAsia" w:ascii="仿宋" w:hAnsi="仿宋" w:eastAsia="仿宋" w:cs="仿宋"/>
          <w:b w:val="0"/>
          <w:bCs w:val="0"/>
          <w:color w:val="auto"/>
          <w:sz w:val="24"/>
          <w:szCs w:val="24"/>
          <w:highlight w:val="none"/>
          <w:lang w:eastAsia="zh-CN"/>
        </w:rPr>
        <w:t>乙方</w:t>
      </w:r>
      <w:r>
        <w:rPr>
          <w:rFonts w:hint="eastAsia" w:ascii="仿宋" w:hAnsi="仿宋" w:eastAsia="仿宋" w:cs="仿宋"/>
          <w:b w:val="0"/>
          <w:bCs w:val="0"/>
          <w:color w:val="auto"/>
          <w:sz w:val="24"/>
          <w:szCs w:val="24"/>
          <w:highlight w:val="none"/>
        </w:rPr>
        <w:t>提供的设备完全符合本协议书的要求。如有异议，不管多么微小，都应以“对协议书的意见”为标题向</w:t>
      </w:r>
      <w:r>
        <w:rPr>
          <w:rFonts w:hint="eastAsia" w:ascii="仿宋" w:hAnsi="仿宋" w:eastAsia="仿宋" w:cs="仿宋"/>
          <w:b w:val="0"/>
          <w:bCs w:val="0"/>
          <w:color w:val="auto"/>
          <w:sz w:val="24"/>
          <w:szCs w:val="24"/>
          <w:highlight w:val="none"/>
          <w:lang w:eastAsia="zh-CN"/>
        </w:rPr>
        <w:t>甲方</w:t>
      </w:r>
      <w:r>
        <w:rPr>
          <w:rFonts w:hint="eastAsia" w:ascii="仿宋" w:hAnsi="仿宋" w:eastAsia="仿宋" w:cs="仿宋"/>
          <w:b w:val="0"/>
          <w:bCs w:val="0"/>
          <w:color w:val="auto"/>
          <w:sz w:val="24"/>
          <w:szCs w:val="24"/>
          <w:highlight w:val="none"/>
        </w:rPr>
        <w:t>提出，由</w:t>
      </w:r>
      <w:r>
        <w:rPr>
          <w:rFonts w:hint="eastAsia" w:ascii="仿宋" w:hAnsi="仿宋" w:eastAsia="仿宋" w:cs="仿宋"/>
          <w:b w:val="0"/>
          <w:bCs w:val="0"/>
          <w:color w:val="auto"/>
          <w:sz w:val="24"/>
          <w:szCs w:val="24"/>
          <w:highlight w:val="none"/>
          <w:lang w:eastAsia="zh-CN"/>
        </w:rPr>
        <w:t>甲方</w:t>
      </w:r>
      <w:r>
        <w:rPr>
          <w:rFonts w:hint="eastAsia" w:ascii="仿宋" w:hAnsi="仿宋" w:eastAsia="仿宋" w:cs="仿宋"/>
          <w:b w:val="0"/>
          <w:bCs w:val="0"/>
          <w:color w:val="auto"/>
          <w:sz w:val="24"/>
          <w:szCs w:val="24"/>
          <w:highlight w:val="none"/>
        </w:rPr>
        <w:t>确认。</w:t>
      </w:r>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1.4.3电气设备选用国内外先进的零部件及电控设备，要求运行可靠、设计合理、经济耐用、低损耗、低噪音、低温升、节能、使用寿命长、结构合理、保护完善、易于操作和维检等特点。</w:t>
      </w:r>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1.4.4</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须对本设备制造的完整性、合理性和设备制造质量承担全部责任。保证设备制造符合国家标准。</w:t>
      </w:r>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1.4.5</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应对整个设备及其附属设备的合理性、完整性负责。保证所供设备满足使用要求。</w:t>
      </w:r>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1.4.6设备中的标准件、外购件必须按技术附件中推荐的厂家进行选购，</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标准件、外协件所选外协单位必须以书面形式通知</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并经</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认可方可执行。</w:t>
      </w:r>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1.4.7</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提供的设备必须具有国内同行业近几年内的先进制造水平，采用先进工艺，合格材料，成熟的技术或专利技术。</w:t>
      </w:r>
    </w:p>
    <w:p>
      <w:pPr>
        <w:spacing w:before="0" w:beforeLines="0" w:after="0" w:afterLines="0"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1.4.8</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提供的设备必须是全新、规范、先进的高质量可靠产品，能够确保连续稳定的工作。</w:t>
      </w:r>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w:t>
      </w:r>
      <w:r>
        <w:rPr>
          <w:rFonts w:hint="eastAsia" w:ascii="仿宋" w:hAnsi="仿宋" w:eastAsia="仿宋" w:cs="仿宋"/>
          <w:color w:val="auto"/>
          <w:sz w:val="24"/>
          <w:szCs w:val="24"/>
          <w:highlight w:val="none"/>
        </w:rPr>
        <w:t>.4.9</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提供设备制造材料的选择，都应按照国内外通用的现行标准和相应的技术规范执行，而这些标准和技术规范应为合同签字日为止最新公布发行的标准和技术规范。</w:t>
      </w:r>
    </w:p>
    <w:p>
      <w:pPr>
        <w:spacing w:before="0" w:beforeLines="0" w:after="0" w:afterLines="0"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1.4.10所有合同设备尺寸都使用公制单位。</w:t>
      </w:r>
    </w:p>
    <w:p>
      <w:pPr>
        <w:spacing w:before="0" w:beforeLines="0" w:after="0" w:afterLines="0"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r>
        <w:rPr>
          <w:rFonts w:hint="eastAsia" w:ascii="仿宋" w:hAnsi="仿宋" w:eastAsia="仿宋" w:cs="仿宋"/>
          <w:color w:val="auto"/>
          <w:sz w:val="24"/>
          <w:szCs w:val="24"/>
          <w:highlight w:val="none"/>
        </w:rPr>
        <w:t>.4.11本协议以及在今后协议执行过程中的一切图纸、技术文件、设备信函等必须使用中文，如果</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提供的文件中使用另一种文字，则需有中文译本，在这种情况下，解释以中文为准。</w:t>
      </w:r>
    </w:p>
    <w:p>
      <w:pPr>
        <w:spacing w:before="0" w:beforeLines="0" w:after="0" w:afterLines="0"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 xml:space="preserve">1.4.12 </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提供的主设备、附件、备品备件、外部油漆等材质必须满足本工程所处地理位置、环境条件的要求。</w:t>
      </w:r>
    </w:p>
    <w:p>
      <w:pPr>
        <w:spacing w:before="0" w:beforeLines="0" w:after="0" w:afterLines="0"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r>
        <w:rPr>
          <w:rFonts w:hint="eastAsia" w:ascii="仿宋" w:hAnsi="仿宋" w:eastAsia="仿宋" w:cs="仿宋"/>
          <w:color w:val="auto"/>
          <w:sz w:val="24"/>
          <w:szCs w:val="24"/>
          <w:highlight w:val="none"/>
        </w:rPr>
        <w:t>.4.13本技术协议中使用的标准和/或规范如与</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所执行的标准发生矛盾时，按较高标准执行。</w:t>
      </w:r>
    </w:p>
    <w:p>
      <w:pPr>
        <w:spacing w:before="0" w:beforeLines="0" w:after="0" w:afterLines="0"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1.4.14</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在招标货物及制造中，发生侵犯专利权的行为时，其侵权责任与</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无关，应由</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承担一切责任，并赔偿对</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造成的一切损失。</w:t>
      </w:r>
    </w:p>
    <w:p>
      <w:pPr>
        <w:spacing w:before="0" w:beforeLines="0" w:after="0" w:afterLines="0" w:line="360" w:lineRule="auto"/>
        <w:ind w:firstLine="480" w:firstLineChars="200"/>
        <w:jc w:val="left"/>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r>
        <w:rPr>
          <w:rFonts w:hint="eastAsia" w:ascii="仿宋" w:hAnsi="仿宋" w:eastAsia="仿宋" w:cs="仿宋"/>
          <w:color w:val="auto"/>
          <w:sz w:val="24"/>
          <w:szCs w:val="24"/>
          <w:highlight w:val="none"/>
        </w:rPr>
        <w:t>.4.15 在合同签订后，</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有权提出因标准、规程和协议发生变化而产生的修订要求，具体事宜由</w:t>
      </w:r>
      <w:r>
        <w:rPr>
          <w:rFonts w:hint="eastAsia" w:ascii="仿宋" w:hAnsi="仿宋" w:eastAsia="仿宋" w:cs="仿宋"/>
          <w:color w:val="auto"/>
          <w:sz w:val="24"/>
          <w:szCs w:val="24"/>
          <w:highlight w:val="none"/>
          <w:lang w:eastAsia="zh-CN"/>
        </w:rPr>
        <w:t>甲</w:t>
      </w:r>
      <w:r>
        <w:rPr>
          <w:rFonts w:hint="eastAsia" w:ascii="仿宋" w:hAnsi="仿宋" w:eastAsia="仿宋" w:cs="仿宋"/>
          <w:color w:val="auto"/>
          <w:sz w:val="24"/>
          <w:szCs w:val="24"/>
          <w:highlight w:val="none"/>
        </w:rPr>
        <w:t>方、</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、设计方共同协商确定。</w:t>
      </w:r>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1.4.16 </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应具有制造过同类同级设备的成功运行经验。</w:t>
      </w:r>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1.4.17本协议书中所有用加粗格式描述的要求</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必须满足和响应。</w:t>
      </w:r>
    </w:p>
    <w:p>
      <w:pPr>
        <w:bidi w:val="0"/>
        <w:spacing w:before="0" w:beforeLines="0" w:after="0" w:afterLines="0" w:line="360" w:lineRule="auto"/>
        <w:ind w:firstLine="482" w:firstLineChars="200"/>
        <w:jc w:val="left"/>
        <w:outlineLvl w:val="9"/>
        <w:rPr>
          <w:rFonts w:hint="eastAsia" w:ascii="仿宋" w:hAnsi="仿宋" w:eastAsia="仿宋" w:cs="仿宋"/>
          <w:color w:val="auto"/>
          <w:sz w:val="24"/>
          <w:szCs w:val="24"/>
          <w:highlight w:val="none"/>
        </w:rPr>
      </w:pPr>
      <w:bookmarkStart w:id="99" w:name="_Toc21435"/>
      <w:bookmarkStart w:id="100" w:name="_Toc5209"/>
      <w:bookmarkStart w:id="101" w:name="_Toc4426"/>
      <w:bookmarkStart w:id="102" w:name="_Toc18473"/>
      <w:bookmarkStart w:id="103" w:name="_Toc14212"/>
      <w:bookmarkStart w:id="104" w:name="_Toc15045"/>
      <w:bookmarkStart w:id="105" w:name="_Toc14479"/>
      <w:bookmarkStart w:id="106" w:name="_Toc21069"/>
      <w:bookmarkStart w:id="107" w:name="_Toc27150"/>
      <w:bookmarkStart w:id="108" w:name="_Toc15163"/>
      <w:bookmarkStart w:id="109" w:name="_Toc14168"/>
      <w:bookmarkStart w:id="110" w:name="_Toc7955"/>
      <w:bookmarkStart w:id="111" w:name="_Toc19647"/>
      <w:bookmarkStart w:id="112" w:name="_Toc5467"/>
      <w:bookmarkStart w:id="113" w:name="_Toc24051"/>
      <w:r>
        <w:rPr>
          <w:rFonts w:hint="eastAsia" w:ascii="仿宋" w:hAnsi="仿宋" w:eastAsia="仿宋" w:cs="仿宋"/>
          <w:b/>
          <w:bCs/>
          <w:color w:val="auto"/>
          <w:sz w:val="24"/>
          <w:szCs w:val="24"/>
          <w:highlight w:val="none"/>
        </w:rPr>
        <w:t>2 设计条件和环境条件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before="0" w:beforeLines="0" w:after="0" w:afterLines="0" w:line="360" w:lineRule="auto"/>
        <w:ind w:firstLine="480"/>
        <w:jc w:val="left"/>
        <w:rPr>
          <w:rFonts w:hint="default" w:ascii="仿宋" w:hAnsi="仿宋" w:eastAsia="仿宋" w:cs="仿宋"/>
          <w:sz w:val="24"/>
          <w:lang w:val="en-US" w:eastAsia="zh-CN"/>
        </w:rPr>
      </w:pPr>
      <w:bookmarkStart w:id="114" w:name="_Toc5309"/>
      <w:bookmarkStart w:id="115" w:name="_Toc11461"/>
      <w:bookmarkStart w:id="116" w:name="_Toc23471"/>
      <w:bookmarkStart w:id="117" w:name="_Toc5115"/>
      <w:bookmarkStart w:id="118" w:name="_Toc19406"/>
      <w:bookmarkStart w:id="119" w:name="_Toc23937"/>
      <w:bookmarkStart w:id="120" w:name="_Toc10688"/>
      <w:bookmarkStart w:id="121" w:name="_Toc32073"/>
      <w:bookmarkStart w:id="122" w:name="_Toc31530"/>
      <w:bookmarkStart w:id="123" w:name="_Toc22225"/>
      <w:bookmarkStart w:id="124" w:name="_Toc1525"/>
      <w:bookmarkStart w:id="125" w:name="_Toc29870"/>
      <w:bookmarkStart w:id="126" w:name="_Toc28265"/>
      <w:bookmarkStart w:id="127" w:name="_Toc2882"/>
      <w:bookmarkStart w:id="128" w:name="_Toc9221"/>
      <w:r>
        <w:rPr>
          <w:rFonts w:hint="eastAsia" w:ascii="仿宋" w:hAnsi="仿宋" w:eastAsia="仿宋" w:cs="仿宋"/>
          <w:color w:val="auto"/>
          <w:sz w:val="24"/>
          <w:szCs w:val="24"/>
          <w:highlight w:val="none"/>
        </w:rPr>
        <w:t>2.</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Start w:id="129" w:name="_Toc10957"/>
      <w:bookmarkStart w:id="130" w:name="_Toc4623"/>
      <w:bookmarkStart w:id="131" w:name="_Toc2084"/>
      <w:bookmarkStart w:id="132" w:name="_Toc23105"/>
      <w:bookmarkStart w:id="133" w:name="_Toc31570"/>
      <w:bookmarkStart w:id="134" w:name="_Toc31665"/>
      <w:bookmarkStart w:id="135" w:name="_Toc24747"/>
      <w:bookmarkStart w:id="136" w:name="_Toc24547"/>
      <w:bookmarkStart w:id="137" w:name="_Toc29361"/>
      <w:bookmarkStart w:id="138" w:name="_Toc13885"/>
      <w:bookmarkStart w:id="139" w:name="_Toc17675"/>
      <w:bookmarkStart w:id="140" w:name="_Toc29584"/>
      <w:bookmarkStart w:id="141" w:name="_Toc14518"/>
      <w:bookmarkStart w:id="142" w:name="_Toc27111"/>
      <w:bookmarkStart w:id="143" w:name="_Toc22713"/>
      <w:r>
        <w:rPr>
          <w:rFonts w:hint="eastAsia" w:ascii="仿宋" w:hAnsi="仿宋" w:eastAsia="仿宋" w:cs="仿宋"/>
          <w:color w:val="auto"/>
          <w:sz w:val="24"/>
          <w:szCs w:val="24"/>
          <w:highlight w:val="none"/>
          <w:lang w:val="en-US" w:eastAsia="zh-CN"/>
        </w:rPr>
        <w:t>1使用条件</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lang w:val="en-US" w:eastAsia="zh-CN"/>
        </w:rPr>
        <w:t>本设备使用在甘肃省</w:t>
      </w:r>
      <w:r>
        <w:rPr>
          <w:rFonts w:hint="eastAsia" w:ascii="仿宋" w:hAnsi="仿宋" w:eastAsia="仿宋" w:cs="仿宋"/>
          <w:sz w:val="24"/>
        </w:rPr>
        <w:t>嘉峪关</w:t>
      </w:r>
      <w:r>
        <w:rPr>
          <w:rFonts w:hint="eastAsia" w:ascii="仿宋" w:hAnsi="仿宋" w:eastAsia="仿宋" w:cs="仿宋"/>
          <w:sz w:val="24"/>
          <w:lang w:val="en-US" w:eastAsia="zh-CN"/>
        </w:rPr>
        <w:t>市</w:t>
      </w:r>
      <w:r>
        <w:rPr>
          <w:rFonts w:hint="eastAsia" w:ascii="仿宋" w:hAnsi="仿宋" w:eastAsia="仿宋" w:cs="仿宋"/>
          <w:sz w:val="24"/>
        </w:rPr>
        <w:t>酒钢</w:t>
      </w:r>
      <w:r>
        <w:rPr>
          <w:rFonts w:hint="eastAsia" w:ascii="仿宋" w:hAnsi="仿宋" w:eastAsia="仿宋" w:cs="仿宋"/>
          <w:sz w:val="24"/>
          <w:lang w:val="en-US" w:eastAsia="zh-CN"/>
        </w:rPr>
        <w:t>集团公司</w:t>
      </w:r>
      <w:r>
        <w:rPr>
          <w:rFonts w:hint="eastAsia" w:ascii="仿宋" w:hAnsi="仿宋" w:eastAsia="仿宋" w:cs="仿宋"/>
          <w:sz w:val="24"/>
        </w:rPr>
        <w:t>本部冶金厂区</w:t>
      </w:r>
      <w:r>
        <w:rPr>
          <w:rFonts w:hint="eastAsia" w:ascii="仿宋" w:hAnsi="仿宋" w:eastAsia="仿宋" w:cs="仿宋"/>
          <w:sz w:val="24"/>
          <w:lang w:val="en-US" w:eastAsia="zh-CN"/>
        </w:rPr>
        <w:t>1#2#焦炉优化升级建设项目煤气净化区域</w:t>
      </w:r>
      <w:r>
        <w:rPr>
          <w:rFonts w:hint="eastAsia" w:ascii="仿宋" w:hAnsi="仿宋" w:eastAsia="仿宋" w:cs="仿宋"/>
          <w:sz w:val="24"/>
        </w:rPr>
        <w:t>，标高范围为 1612m～1620m，地基承载能力为600kPa。</w:t>
      </w:r>
    </w:p>
    <w:p>
      <w:pPr>
        <w:spacing w:before="0" w:beforeLines="0" w:after="0" w:afterLines="0" w:line="360" w:lineRule="auto"/>
        <w:ind w:firstLine="480"/>
        <w:jc w:val="left"/>
        <w:rPr>
          <w:rFonts w:hint="eastAsia" w:ascii="仿宋" w:hAnsi="仿宋" w:eastAsia="仿宋" w:cs="仿宋"/>
          <w:sz w:val="24"/>
        </w:rPr>
      </w:pPr>
      <w:bookmarkStart w:id="144" w:name="_Toc8273"/>
      <w:bookmarkStart w:id="145" w:name="_Toc32271"/>
      <w:bookmarkStart w:id="146" w:name="_Toc4897"/>
      <w:bookmarkStart w:id="147" w:name="_Toc2323"/>
      <w:bookmarkStart w:id="148" w:name="_Toc13549"/>
      <w:bookmarkStart w:id="149" w:name="_Toc14392"/>
      <w:bookmarkStart w:id="150" w:name="_Toc18198"/>
      <w:bookmarkStart w:id="151" w:name="_Toc31713"/>
      <w:bookmarkStart w:id="152" w:name="_Toc23190"/>
      <w:bookmarkStart w:id="153" w:name="_Toc11750"/>
      <w:bookmarkStart w:id="154" w:name="_Toc2826"/>
      <w:bookmarkStart w:id="155" w:name="_Toc10161"/>
      <w:bookmarkStart w:id="156" w:name="_Toc10297"/>
      <w:bookmarkStart w:id="157" w:name="_Toc21405"/>
      <w:bookmarkStart w:id="158" w:name="_Toc15170"/>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自然条件</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2</w:t>
      </w:r>
      <w:r>
        <w:rPr>
          <w:rFonts w:hint="eastAsia" w:ascii="仿宋" w:hAnsi="仿宋" w:eastAsia="仿宋" w:cs="仿宋"/>
          <w:sz w:val="24"/>
        </w:rPr>
        <w:t>.1气象</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该地区属温带大陆性荒漠气候，年均气温在6.7℃-7.7℃之间，年日照8000小时。自然降水量年平均85.3毫米，蒸发量2149毫米。全年无霜期130天左右。厂区所在地区为雨量小、蒸发大、温差大、多风沙的内陆干旱气候。</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lang w:val="en-US" w:eastAsia="zh-CN"/>
        </w:rPr>
        <w:t>2.2.2</w:t>
      </w:r>
      <w:r>
        <w:rPr>
          <w:rFonts w:hint="eastAsia" w:ascii="仿宋" w:hAnsi="仿宋" w:eastAsia="仿宋" w:cs="仿宋"/>
          <w:sz w:val="24"/>
        </w:rPr>
        <w:t>气温</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最高温度：38.4℃</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最低温度：-31.6℃</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夏季最高平均温度：28.7℃</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冬季最低平均温度：-15.6℃</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日最大温差：14℃</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年平均温度：7.3℃</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冬季采暖室外计算温度：-17℃</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通风室外计算温度：夏季 26℃    冬季 -10ºC</w:t>
      </w:r>
    </w:p>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Pr>
        <w:bidi w:val="0"/>
        <w:spacing w:before="0" w:beforeLines="0" w:after="0" w:afterLines="0" w:line="360" w:lineRule="auto"/>
        <w:ind w:firstLine="480" w:firstLineChars="200"/>
        <w:jc w:val="left"/>
        <w:outlineLvl w:val="9"/>
        <w:rPr>
          <w:rFonts w:hint="eastAsia" w:ascii="仿宋" w:hAnsi="仿宋" w:eastAsia="仿宋" w:cs="仿宋"/>
          <w:color w:val="auto"/>
          <w:sz w:val="24"/>
          <w:szCs w:val="24"/>
          <w:highlight w:val="none"/>
        </w:rPr>
      </w:pPr>
      <w:bookmarkStart w:id="159" w:name="_Toc20349"/>
      <w:bookmarkStart w:id="160" w:name="_Toc21601"/>
      <w:bookmarkStart w:id="161" w:name="_Toc12601"/>
      <w:bookmarkStart w:id="162" w:name="_Toc4617"/>
      <w:bookmarkStart w:id="163" w:name="_Toc20836"/>
      <w:bookmarkStart w:id="164" w:name="_Toc18323"/>
      <w:bookmarkStart w:id="165" w:name="_Toc6000"/>
      <w:bookmarkStart w:id="166" w:name="_Toc17538"/>
      <w:bookmarkStart w:id="167" w:name="_Toc31590"/>
      <w:bookmarkStart w:id="168" w:name="_Toc10899"/>
      <w:bookmarkStart w:id="169" w:name="_Toc17837"/>
      <w:bookmarkStart w:id="170" w:name="_Toc1920"/>
      <w:bookmarkStart w:id="171" w:name="_Toc7208"/>
      <w:bookmarkStart w:id="172" w:name="_Toc2309"/>
      <w:bookmarkStart w:id="173" w:name="_Toc6140"/>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使用条件</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spacing w:before="0" w:beforeLines="0" w:after="0" w:afterLines="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必须满足长期稳定运行的要求。启动、运行和停机应平稳并安全可靠。</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Pr>
        <w:pageBreakBefore w:val="0"/>
        <w:widowControl w:val="0"/>
        <w:numPr>
          <w:ilvl w:val="0"/>
          <w:numId w:val="2"/>
        </w:numPr>
        <w:kinsoku/>
        <w:wordWrap/>
        <w:overflowPunct/>
        <w:topLinePunct w:val="0"/>
        <w:autoSpaceDE/>
        <w:autoSpaceDN/>
        <w:bidi w:val="0"/>
        <w:adjustRightInd w:val="0"/>
        <w:snapToGrid/>
        <w:spacing w:before="0" w:beforeLines="0" w:after="0" w:afterLines="0" w:line="360" w:lineRule="auto"/>
        <w:ind w:firstLine="482" w:firstLineChars="200"/>
        <w:jc w:val="left"/>
        <w:textAlignment w:val="baseline"/>
        <w:outlineLvl w:val="9"/>
        <w:rPr>
          <w:rFonts w:hint="default"/>
          <w:b/>
          <w:bCs/>
          <w:lang w:val="en-US" w:eastAsia="zh-CN"/>
        </w:rPr>
      </w:pPr>
      <w:bookmarkStart w:id="174" w:name="_Toc3809"/>
      <w:bookmarkStart w:id="175" w:name="_Toc26223"/>
      <w:bookmarkStart w:id="176" w:name="_Toc18948"/>
      <w:bookmarkStart w:id="177" w:name="_Toc18309"/>
      <w:bookmarkStart w:id="178" w:name="_Toc17792"/>
      <w:bookmarkStart w:id="179" w:name="_Toc4389"/>
      <w:bookmarkStart w:id="180" w:name="_Toc2496"/>
      <w:bookmarkStart w:id="181" w:name="_Toc21304"/>
      <w:bookmarkStart w:id="182" w:name="_Toc29905"/>
      <w:bookmarkStart w:id="183" w:name="_Toc25712"/>
      <w:bookmarkStart w:id="184" w:name="_Toc14448"/>
      <w:bookmarkStart w:id="185" w:name="_Toc4645"/>
      <w:bookmarkStart w:id="186" w:name="_Toc10293"/>
      <w:bookmarkStart w:id="187" w:name="_Toc5478"/>
      <w:bookmarkStart w:id="188" w:name="_Toc18853"/>
      <w:r>
        <w:rPr>
          <w:rFonts w:hint="eastAsia" w:ascii="仿宋" w:hAnsi="仿宋" w:eastAsia="仿宋" w:cs="仿宋"/>
          <w:b/>
          <w:bCs/>
          <w:color w:val="auto"/>
          <w:sz w:val="24"/>
          <w:szCs w:val="24"/>
          <w:highlight w:val="none"/>
          <w:lang w:val="en-US" w:eastAsia="zh-CN"/>
        </w:rPr>
        <w:t>设计性能技术</w:t>
      </w:r>
      <w:r>
        <w:rPr>
          <w:rFonts w:hint="eastAsia" w:ascii="仿宋" w:hAnsi="仿宋" w:eastAsia="仿宋" w:cs="仿宋"/>
          <w:b/>
          <w:bCs/>
          <w:color w:val="auto"/>
          <w:sz w:val="24"/>
          <w:szCs w:val="24"/>
          <w:highlight w:val="none"/>
        </w:rPr>
        <w:t>参数及指标</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2"/>
        <w:numPr>
          <w:ilvl w:val="0"/>
          <w:numId w:val="3"/>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型号：</w:t>
      </w:r>
      <w:r>
        <w:rPr>
          <w:rFonts w:hint="eastAsia" w:ascii="仿宋" w:hAnsi="仿宋" w:eastAsia="仿宋" w:cs="仿宋"/>
          <w:b w:val="0"/>
          <w:bCs w:val="0"/>
          <w:kern w:val="2"/>
          <w:sz w:val="24"/>
          <w:szCs w:val="24"/>
          <w:shd w:val="clear" w:color="auto" w:fill="auto"/>
          <w:lang w:val="en-US" w:eastAsia="zh-CN" w:bidi="ar-SA"/>
        </w:rPr>
        <w:t>（</w:t>
      </w:r>
      <w:r>
        <w:rPr>
          <w:rFonts w:hint="eastAsia" w:ascii="宋体" w:hAnsi="宋体" w:eastAsia="宋体" w:cs="宋体"/>
          <w:i w:val="0"/>
          <w:iCs w:val="0"/>
          <w:caps w:val="0"/>
          <w:color w:val="333333"/>
          <w:spacing w:val="0"/>
          <w:sz w:val="18"/>
          <w:szCs w:val="18"/>
          <w:shd w:val="clear" w:color="auto" w:fill="auto"/>
        </w:rPr>
        <w:t>70285847</w:t>
      </w:r>
      <w:r>
        <w:rPr>
          <w:rFonts w:hint="eastAsia" w:ascii="仿宋" w:hAnsi="仿宋" w:eastAsia="仿宋" w:cs="仿宋"/>
          <w:b w:val="0"/>
          <w:bCs w:val="0"/>
          <w:kern w:val="2"/>
          <w:sz w:val="24"/>
          <w:szCs w:val="24"/>
          <w:shd w:val="clear" w:color="auto" w:fill="auto"/>
          <w:lang w:val="en-US" w:eastAsia="zh-CN" w:bidi="ar-SA"/>
        </w:rPr>
        <w:t>）</w:t>
      </w:r>
      <w:r>
        <w:rPr>
          <w:rFonts w:hint="eastAsia" w:ascii="宋体" w:hAnsi="宋体" w:eastAsia="宋体" w:cs="宋体"/>
          <w:i w:val="0"/>
          <w:iCs w:val="0"/>
          <w:caps w:val="0"/>
          <w:color w:val="333333"/>
          <w:spacing w:val="0"/>
          <w:sz w:val="18"/>
          <w:szCs w:val="18"/>
          <w:shd w:val="clear" w:color="auto" w:fill="auto"/>
        </w:rPr>
        <w:t>缠绕式汽水换热器\JGBEM400-27-QS-16-2(立式） 27m2 S30408+S31603</w:t>
      </w:r>
    </w:p>
    <w:p>
      <w:pPr>
        <w:pStyle w:val="4"/>
        <w:numPr>
          <w:ilvl w:val="0"/>
          <w:numId w:val="3"/>
        </w:numPr>
        <w:ind w:left="420" w:leftChars="0" w:hanging="420" w:firstLineChars="0"/>
        <w:jc w:val="left"/>
        <w:rPr>
          <w:rFonts w:hint="eastAsia" w:ascii="仿宋" w:hAnsi="仿宋" w:eastAsia="仿宋" w:cs="仿宋"/>
          <w:lang w:val="en-US" w:eastAsia="zh-CN"/>
        </w:rPr>
      </w:pPr>
      <w:r>
        <w:rPr>
          <w:rFonts w:hint="eastAsia" w:ascii="仿宋" w:hAnsi="仿宋" w:eastAsia="仿宋" w:cs="仿宋"/>
          <w:lang w:val="en-US" w:eastAsia="zh-CN"/>
        </w:rPr>
        <w:t>标准管壳式公称直径：DN400</w:t>
      </w:r>
    </w:p>
    <w:p>
      <w:pPr>
        <w:pStyle w:val="4"/>
        <w:numPr>
          <w:ilvl w:val="0"/>
          <w:numId w:val="3"/>
        </w:numPr>
        <w:ind w:left="420" w:leftChars="0" w:hanging="420" w:firstLineChars="0"/>
        <w:jc w:val="left"/>
        <w:rPr>
          <w:rFonts w:hint="eastAsia" w:ascii="仿宋" w:hAnsi="仿宋" w:eastAsia="仿宋" w:cs="仿宋"/>
          <w:lang w:val="en-US" w:eastAsia="zh-CN"/>
        </w:rPr>
      </w:pPr>
      <w:r>
        <w:rPr>
          <w:rFonts w:hint="eastAsia" w:ascii="仿宋" w:hAnsi="仿宋" w:eastAsia="仿宋" w:cs="仿宋"/>
          <w:lang w:val="en-US" w:eastAsia="zh-CN"/>
        </w:rPr>
        <w:t>压力等级（管程）：1.6MPa</w:t>
      </w:r>
    </w:p>
    <w:p>
      <w:pPr>
        <w:pStyle w:val="4"/>
        <w:numPr>
          <w:ilvl w:val="0"/>
          <w:numId w:val="3"/>
        </w:numPr>
        <w:ind w:left="420" w:leftChars="0" w:hanging="420" w:firstLineChars="0"/>
        <w:jc w:val="left"/>
        <w:rPr>
          <w:rFonts w:hint="eastAsia" w:ascii="仿宋" w:hAnsi="仿宋" w:eastAsia="仿宋" w:cs="仿宋"/>
          <w:lang w:val="en-US" w:eastAsia="zh-CN"/>
        </w:rPr>
      </w:pPr>
      <w:r>
        <w:rPr>
          <w:rFonts w:hint="eastAsia" w:ascii="仿宋" w:hAnsi="仿宋" w:eastAsia="仿宋" w:cs="仿宋"/>
          <w:lang w:val="en-US" w:eastAsia="zh-CN"/>
        </w:rPr>
        <w:t>压力等级（壳程）：1.6MPa</w:t>
      </w:r>
    </w:p>
    <w:p>
      <w:pPr>
        <w:pStyle w:val="4"/>
        <w:numPr>
          <w:ilvl w:val="0"/>
          <w:numId w:val="3"/>
        </w:numPr>
        <w:ind w:left="420" w:leftChars="0" w:hanging="420" w:firstLineChars="0"/>
        <w:jc w:val="left"/>
        <w:rPr>
          <w:rFonts w:hint="eastAsia" w:ascii="仿宋" w:hAnsi="仿宋" w:eastAsia="仿宋" w:cs="仿宋"/>
          <w:lang w:val="en-US" w:eastAsia="zh-CN"/>
        </w:rPr>
      </w:pPr>
      <w:r>
        <w:rPr>
          <w:rFonts w:hint="eastAsia" w:ascii="仿宋" w:hAnsi="仿宋" w:eastAsia="仿宋" w:cs="仿宋"/>
          <w:lang w:val="en-US" w:eastAsia="zh-CN"/>
        </w:rPr>
        <w:t>换热面积：27m²</w:t>
      </w:r>
    </w:p>
    <w:p>
      <w:pPr>
        <w:pStyle w:val="4"/>
        <w:numPr>
          <w:ilvl w:val="0"/>
          <w:numId w:val="3"/>
        </w:numPr>
        <w:ind w:left="420" w:leftChars="0" w:hanging="420" w:firstLineChars="0"/>
        <w:jc w:val="left"/>
        <w:rPr>
          <w:rFonts w:hint="eastAsia" w:ascii="仿宋" w:hAnsi="仿宋" w:eastAsia="仿宋" w:cs="仿宋"/>
          <w:lang w:val="en-US" w:eastAsia="zh-CN"/>
        </w:rPr>
      </w:pPr>
      <w:r>
        <w:rPr>
          <w:rFonts w:hint="eastAsia" w:ascii="仿宋" w:hAnsi="仿宋" w:eastAsia="仿宋" w:cs="仿宋"/>
          <w:lang w:val="en-US" w:eastAsia="zh-CN"/>
        </w:rPr>
        <w:t>管束公称长度：1650mm</w:t>
      </w:r>
    </w:p>
    <w:p>
      <w:pPr>
        <w:pStyle w:val="4"/>
        <w:numPr>
          <w:ilvl w:val="0"/>
          <w:numId w:val="3"/>
        </w:numPr>
        <w:ind w:left="420" w:leftChars="0" w:hanging="420" w:firstLineChars="0"/>
        <w:jc w:val="left"/>
        <w:rPr>
          <w:rFonts w:hint="eastAsia" w:ascii="仿宋" w:hAnsi="仿宋" w:eastAsia="仿宋" w:cs="仿宋"/>
          <w:lang w:val="en-US" w:eastAsia="zh-CN"/>
        </w:rPr>
      </w:pPr>
      <w:r>
        <w:rPr>
          <w:rFonts w:hint="eastAsia" w:ascii="仿宋" w:hAnsi="仿宋" w:eastAsia="仿宋" w:cs="仿宋"/>
          <w:lang w:val="en-US" w:eastAsia="zh-CN"/>
        </w:rPr>
        <w:t>换热管规格：Ø16×1650</w:t>
      </w:r>
    </w:p>
    <w:p>
      <w:pPr>
        <w:pStyle w:val="4"/>
        <w:numPr>
          <w:ilvl w:val="0"/>
          <w:numId w:val="3"/>
        </w:numPr>
        <w:ind w:left="420" w:leftChars="0" w:hanging="420" w:firstLineChars="0"/>
        <w:jc w:val="left"/>
        <w:rPr>
          <w:rFonts w:hint="eastAsia" w:ascii="仿宋" w:hAnsi="仿宋" w:eastAsia="仿宋" w:cs="仿宋"/>
          <w:lang w:val="en-US" w:eastAsia="zh-CN"/>
        </w:rPr>
      </w:pPr>
      <w:r>
        <w:rPr>
          <w:rFonts w:hint="eastAsia" w:ascii="仿宋" w:hAnsi="仿宋" w:eastAsia="仿宋" w:cs="仿宋"/>
          <w:lang w:val="en-US" w:eastAsia="zh-CN"/>
        </w:rPr>
        <w:t>管程数：2</w:t>
      </w:r>
    </w:p>
    <w:p>
      <w:pPr>
        <w:pStyle w:val="4"/>
        <w:numPr>
          <w:ilvl w:val="0"/>
          <w:numId w:val="3"/>
        </w:numPr>
        <w:ind w:left="420" w:leftChars="0" w:hanging="420" w:firstLineChars="0"/>
        <w:jc w:val="left"/>
        <w:rPr>
          <w:rFonts w:hint="eastAsia" w:ascii="仿宋" w:hAnsi="仿宋" w:eastAsia="仿宋" w:cs="仿宋"/>
          <w:lang w:val="en-US" w:eastAsia="zh-CN"/>
        </w:rPr>
      </w:pPr>
      <w:r>
        <w:rPr>
          <w:rFonts w:hint="eastAsia" w:ascii="仿宋" w:hAnsi="仿宋" w:eastAsia="仿宋" w:cs="仿宋"/>
          <w:lang w:val="en-US" w:eastAsia="zh-CN"/>
        </w:rPr>
        <w:t>换热管型式：立式</w:t>
      </w:r>
    </w:p>
    <w:p>
      <w:pPr>
        <w:pStyle w:val="4"/>
        <w:numPr>
          <w:ilvl w:val="0"/>
          <w:numId w:val="3"/>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换热器材质：S31603</w:t>
      </w:r>
    </w:p>
    <w:p>
      <w:pPr>
        <w:pStyle w:val="4"/>
        <w:numPr>
          <w:ilvl w:val="0"/>
          <w:numId w:val="3"/>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壳程材质：S30408</w:t>
      </w:r>
    </w:p>
    <w:p>
      <w:pPr>
        <w:pStyle w:val="4"/>
        <w:numPr>
          <w:ilvl w:val="0"/>
          <w:numId w:val="3"/>
        </w:numPr>
        <w:ind w:left="420" w:leftChars="0" w:hanging="420" w:firstLineChars="0"/>
        <w:jc w:val="left"/>
        <w:rPr>
          <w:rFonts w:hint="eastAsia" w:ascii="仿宋" w:hAnsi="仿宋" w:eastAsia="仿宋" w:cs="仿宋"/>
          <w:lang w:val="en-US" w:eastAsia="zh-CN"/>
        </w:rPr>
      </w:pPr>
      <w:r>
        <w:rPr>
          <w:rFonts w:hint="eastAsia" w:ascii="仿宋" w:hAnsi="仿宋" w:eastAsia="仿宋" w:cs="仿宋"/>
          <w:b w:val="0"/>
          <w:bCs w:val="0"/>
          <w:kern w:val="2"/>
          <w:sz w:val="24"/>
          <w:szCs w:val="24"/>
          <w:lang w:val="en-US" w:eastAsia="zh-CN" w:bidi="ar-SA"/>
        </w:rPr>
        <w:t>外形尺寸：直径426，高1944</w:t>
      </w:r>
    </w:p>
    <w:p>
      <w:pPr>
        <w:pStyle w:val="4"/>
        <w:numPr>
          <w:ilvl w:val="0"/>
          <w:numId w:val="3"/>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加热蒸汽参数：进口蒸汽温度：≤180℃；  </w:t>
      </w:r>
    </w:p>
    <w:p>
      <w:pPr>
        <w:pStyle w:val="4"/>
        <w:numPr>
          <w:ilvl w:val="0"/>
          <w:numId w:val="3"/>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进口蒸汽压力：0.4~0.6MPa（表）</w:t>
      </w:r>
      <w:r>
        <w:rPr>
          <w:rFonts w:hint="eastAsia" w:ascii="仿宋" w:hAnsi="仿宋" w:eastAsia="仿宋" w:cs="仿宋"/>
          <w:b w:val="0"/>
          <w:bCs w:val="0"/>
          <w:kern w:val="2"/>
          <w:sz w:val="24"/>
          <w:szCs w:val="24"/>
          <w:lang w:val="en-US" w:eastAsia="zh-CN" w:bidi="ar-SA"/>
        </w:rPr>
        <w:br w:type="textWrapping"/>
      </w:r>
      <w:r>
        <w:rPr>
          <w:rFonts w:hint="eastAsia" w:ascii="仿宋" w:hAnsi="仿宋" w:eastAsia="仿宋" w:cs="仿宋"/>
          <w:b w:val="0"/>
          <w:bCs w:val="0"/>
          <w:kern w:val="2"/>
          <w:sz w:val="24"/>
          <w:szCs w:val="24"/>
          <w:lang w:val="en-US" w:eastAsia="zh-CN" w:bidi="ar-SA"/>
        </w:rPr>
        <w:t xml:space="preserve">出口凝结水温度：≤80℃     </w:t>
      </w:r>
    </w:p>
    <w:p>
      <w:pPr>
        <w:pStyle w:val="4"/>
        <w:numPr>
          <w:ilvl w:val="0"/>
          <w:numId w:val="3"/>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凝结水出口背压：≥0.15MPa</w:t>
      </w:r>
    </w:p>
    <w:p>
      <w:pPr>
        <w:pStyle w:val="4"/>
        <w:numPr>
          <w:ilvl w:val="0"/>
          <w:numId w:val="4"/>
        </w:numPr>
        <w:ind w:left="420" w:leftChars="0" w:hanging="420" w:firstLineChars="0"/>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设计压力：1.6MPa</w:t>
      </w:r>
    </w:p>
    <w:p>
      <w:pPr>
        <w:pStyle w:val="2"/>
        <w:numPr>
          <w:ilvl w:val="0"/>
          <w:numId w:val="4"/>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设计温度：250℃；</w:t>
      </w:r>
    </w:p>
    <w:p>
      <w:pPr>
        <w:pStyle w:val="2"/>
        <w:numPr>
          <w:ilvl w:val="0"/>
          <w:numId w:val="0"/>
        </w:numPr>
        <w:ind w:left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采暖水参数：</w:t>
      </w:r>
    </w:p>
    <w:p>
      <w:pPr>
        <w:pStyle w:val="4"/>
        <w:numPr>
          <w:ilvl w:val="0"/>
          <w:numId w:val="4"/>
        </w:numPr>
        <w:ind w:left="420" w:leftChars="0" w:hanging="420" w:firstLineChars="0"/>
        <w:rPr>
          <w:rFonts w:hint="eastAsia" w:ascii="宋体" w:hAnsi="宋体" w:eastAsia="宋体" w:cs="宋体"/>
          <w:sz w:val="21"/>
          <w:szCs w:val="21"/>
          <w:vertAlign w:val="superscript"/>
        </w:rPr>
      </w:pPr>
      <w:r>
        <w:rPr>
          <w:rFonts w:hint="eastAsia" w:ascii="宋体" w:hAnsi="宋体" w:eastAsia="宋体" w:cs="宋体"/>
          <w:sz w:val="21"/>
          <w:szCs w:val="21"/>
        </w:rPr>
        <w:t>密　　度</w:t>
      </w:r>
      <w:r>
        <w:rPr>
          <w:rFonts w:hint="eastAsia"/>
          <w:lang w:val="en-US" w:eastAsia="zh-CN"/>
        </w:rPr>
        <w:t>：</w:t>
      </w:r>
      <w:r>
        <w:rPr>
          <w:rFonts w:hint="eastAsia" w:ascii="宋体" w:hAnsi="宋体" w:eastAsia="宋体" w:cs="宋体"/>
          <w:sz w:val="21"/>
          <w:szCs w:val="21"/>
          <w:highlight w:val="none"/>
        </w:rPr>
        <w:t>970</w:t>
      </w:r>
      <w:r>
        <w:rPr>
          <w:rFonts w:hint="eastAsia" w:ascii="宋体" w:hAnsi="宋体" w:eastAsia="宋体" w:cs="宋体"/>
          <w:sz w:val="21"/>
          <w:szCs w:val="21"/>
        </w:rPr>
        <w:t>kg/m</w:t>
      </w:r>
      <w:r>
        <w:rPr>
          <w:rFonts w:hint="eastAsia" w:ascii="宋体" w:hAnsi="宋体" w:eastAsia="宋体" w:cs="宋体"/>
          <w:sz w:val="21"/>
          <w:szCs w:val="21"/>
          <w:vertAlign w:val="superscript"/>
        </w:rPr>
        <w:t>3</w:t>
      </w:r>
    </w:p>
    <w:p>
      <w:pPr>
        <w:pStyle w:val="4"/>
        <w:numPr>
          <w:ilvl w:val="0"/>
          <w:numId w:val="4"/>
        </w:numPr>
        <w:ind w:left="420" w:leftChars="0" w:hanging="420" w:firstLineChars="0"/>
        <w:rPr>
          <w:rFonts w:hint="eastAsia" w:ascii="宋体" w:hAnsi="宋体" w:eastAsia="宋体" w:cs="宋体"/>
          <w:sz w:val="21"/>
          <w:szCs w:val="21"/>
          <w:vertAlign w:val="superscript"/>
          <w:lang w:val="en-US" w:eastAsia="zh-CN"/>
        </w:rPr>
      </w:pPr>
      <w:r>
        <w:rPr>
          <w:rFonts w:hint="eastAsia" w:ascii="宋体" w:hAnsi="宋体" w:eastAsia="宋体" w:cs="宋体"/>
          <w:sz w:val="21"/>
          <w:szCs w:val="21"/>
        </w:rPr>
        <w:t>粘　　度</w:t>
      </w:r>
      <w:r>
        <w:rPr>
          <w:rFonts w:hint="eastAsia" w:hAnsi="宋体" w:cs="宋体"/>
          <w:sz w:val="21"/>
          <w:szCs w:val="21"/>
          <w:lang w:eastAsia="zh-CN"/>
        </w:rPr>
        <w:t>：</w:t>
      </w:r>
      <w:r>
        <w:rPr>
          <w:rFonts w:hint="eastAsia" w:ascii="宋体" w:hAnsi="宋体" w:eastAsia="宋体" w:cs="宋体"/>
          <w:sz w:val="21"/>
          <w:szCs w:val="21"/>
        </w:rPr>
        <w:t>75×9.8×10</w:t>
      </w:r>
      <w:r>
        <w:rPr>
          <w:rFonts w:hint="eastAsia" w:ascii="宋体" w:hAnsi="宋体" w:eastAsia="宋体" w:cs="宋体"/>
          <w:sz w:val="21"/>
          <w:szCs w:val="21"/>
          <w:vertAlign w:val="superscript"/>
        </w:rPr>
        <w:t>－6</w:t>
      </w:r>
      <w:r>
        <w:rPr>
          <w:rFonts w:hint="eastAsia" w:ascii="宋体" w:hAnsi="宋体" w:eastAsia="宋体" w:cs="宋体"/>
          <w:sz w:val="21"/>
          <w:szCs w:val="21"/>
        </w:rPr>
        <w:t>Pa·s</w:t>
      </w:r>
    </w:p>
    <w:p>
      <w:pPr>
        <w:pStyle w:val="4"/>
        <w:numPr>
          <w:ilvl w:val="0"/>
          <w:numId w:val="4"/>
        </w:numPr>
        <w:ind w:left="420" w:leftChars="0" w:hanging="420" w:firstLineChars="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采暖水进温度：</w:t>
      </w:r>
      <w:r>
        <w:rPr>
          <w:rFonts w:hint="eastAsia" w:ascii="宋体" w:hAnsi="宋体" w:eastAsia="宋体" w:cs="宋体"/>
          <w:sz w:val="21"/>
          <w:szCs w:val="21"/>
        </w:rPr>
        <w:t>≤80</w:t>
      </w:r>
      <w:r>
        <w:rPr>
          <w:rFonts w:hint="eastAsia" w:ascii="仿宋" w:hAnsi="仿宋" w:eastAsia="仿宋" w:cs="仿宋"/>
          <w:b w:val="0"/>
          <w:bCs w:val="0"/>
          <w:kern w:val="2"/>
          <w:sz w:val="24"/>
          <w:szCs w:val="24"/>
          <w:lang w:val="en-US" w:eastAsia="zh-CN" w:bidi="ar-SA"/>
        </w:rPr>
        <w:t>℃</w:t>
      </w:r>
    </w:p>
    <w:p>
      <w:pPr>
        <w:pStyle w:val="2"/>
        <w:numPr>
          <w:ilvl w:val="0"/>
          <w:numId w:val="4"/>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采暖水进口温度：70~75℃</w:t>
      </w:r>
    </w:p>
    <w:p>
      <w:pPr>
        <w:pStyle w:val="2"/>
        <w:numPr>
          <w:ilvl w:val="0"/>
          <w:numId w:val="4"/>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采暖水流量：190m3/h</w:t>
      </w:r>
    </w:p>
    <w:p>
      <w:pPr>
        <w:pStyle w:val="2"/>
        <w:numPr>
          <w:ilvl w:val="0"/>
          <w:numId w:val="4"/>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采暖水工作压力：0.8MPa</w:t>
      </w:r>
    </w:p>
    <w:p>
      <w:pPr>
        <w:pStyle w:val="2"/>
        <w:numPr>
          <w:ilvl w:val="0"/>
          <w:numId w:val="4"/>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允许压降≤0.05 MPa</w:t>
      </w:r>
    </w:p>
    <w:p>
      <w:pPr>
        <w:pStyle w:val="2"/>
        <w:numPr>
          <w:ilvl w:val="0"/>
          <w:numId w:val="4"/>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设计压力：1.6MPa</w:t>
      </w:r>
    </w:p>
    <w:p>
      <w:pPr>
        <w:pStyle w:val="2"/>
        <w:numPr>
          <w:ilvl w:val="0"/>
          <w:numId w:val="4"/>
        </w:numPr>
        <w:ind w:left="420" w:leftChars="0" w:hanging="420" w:firstLineChars="0"/>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数量：1台。</w:t>
      </w:r>
    </w:p>
    <w:p>
      <w:pPr>
        <w:pageBreakBefore w:val="0"/>
        <w:widowControl w:val="0"/>
        <w:kinsoku/>
        <w:wordWrap/>
        <w:overflowPunct/>
        <w:topLinePunct w:val="0"/>
        <w:autoSpaceDE/>
        <w:autoSpaceDN/>
        <w:bidi w:val="0"/>
        <w:adjustRightInd w:val="0"/>
        <w:snapToGrid/>
        <w:spacing w:before="0" w:beforeLines="0" w:after="0" w:afterLines="0" w:line="360" w:lineRule="auto"/>
        <w:ind w:firstLine="482" w:firstLineChars="200"/>
        <w:jc w:val="left"/>
        <w:textAlignment w:val="baseline"/>
        <w:outlineLvl w:val="9"/>
        <w:rPr>
          <w:rFonts w:hint="eastAsia" w:ascii="仿宋" w:hAnsi="仿宋" w:eastAsia="仿宋" w:cs="仿宋"/>
          <w:b/>
          <w:bCs/>
          <w:color w:val="auto"/>
          <w:sz w:val="24"/>
          <w:szCs w:val="24"/>
          <w:highlight w:val="none"/>
        </w:rPr>
      </w:pPr>
      <w:bookmarkStart w:id="189" w:name="_Toc26615"/>
      <w:bookmarkStart w:id="190" w:name="_Toc30958"/>
      <w:bookmarkStart w:id="191" w:name="_Toc22297"/>
      <w:bookmarkStart w:id="192" w:name="_Toc4089"/>
      <w:bookmarkStart w:id="193" w:name="_Toc18273"/>
      <w:bookmarkStart w:id="194" w:name="_Toc5580"/>
      <w:bookmarkStart w:id="195" w:name="_Toc10203"/>
      <w:bookmarkStart w:id="196" w:name="_Toc15306"/>
      <w:bookmarkStart w:id="197" w:name="_Toc7363"/>
      <w:bookmarkStart w:id="198" w:name="_Toc12320"/>
      <w:bookmarkStart w:id="199" w:name="_Toc30535"/>
      <w:bookmarkStart w:id="200" w:name="_Toc8963"/>
      <w:bookmarkStart w:id="201" w:name="_Toc29980"/>
      <w:bookmarkStart w:id="202" w:name="_Toc17114"/>
      <w:bookmarkStart w:id="203" w:name="_Toc4769"/>
      <w:r>
        <w:rPr>
          <w:rFonts w:hint="eastAsia" w:ascii="仿宋" w:hAnsi="仿宋" w:eastAsia="仿宋" w:cs="仿宋"/>
          <w:b/>
          <w:bCs/>
          <w:color w:val="auto"/>
          <w:sz w:val="24"/>
          <w:szCs w:val="24"/>
          <w:highlight w:val="none"/>
        </w:rPr>
        <w:t>4.供货范围</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204" w:name="_Toc6936"/>
      <w:bookmarkStart w:id="205" w:name="_Toc2164"/>
      <w:bookmarkStart w:id="206" w:name="_Toc13009"/>
      <w:bookmarkStart w:id="207" w:name="_Toc11778"/>
      <w:bookmarkStart w:id="208" w:name="_Toc12145"/>
      <w:bookmarkStart w:id="209" w:name="_Toc6527"/>
      <w:bookmarkStart w:id="210" w:name="_Toc12916"/>
      <w:bookmarkStart w:id="211" w:name="_Toc12863"/>
      <w:bookmarkStart w:id="212" w:name="_Toc16912"/>
      <w:bookmarkStart w:id="213" w:name="_Toc30698"/>
      <w:bookmarkStart w:id="214" w:name="_Toc15504"/>
      <w:bookmarkStart w:id="215" w:name="_Toc14894"/>
      <w:bookmarkStart w:id="216" w:name="_Toc2366"/>
      <w:bookmarkStart w:id="217" w:name="_Toc22782"/>
      <w:bookmarkStart w:id="218" w:name="_Toc12206"/>
      <w:r>
        <w:rPr>
          <w:rFonts w:hint="eastAsia" w:ascii="仿宋" w:hAnsi="仿宋" w:eastAsia="仿宋" w:cs="仿宋"/>
          <w:color w:val="auto"/>
          <w:sz w:val="24"/>
          <w:szCs w:val="24"/>
          <w:highlight w:val="none"/>
        </w:rPr>
        <w:t>4.1一般要求</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4.1.1</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保证提供设备为全新的、先进的、成熟的、完整的和安全可靠的。</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4.1.2</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应提供详细供货清单，清单中依次说明型号、数量、产地、生产厂家等内容。对于属于整套设备运行和施工所必要的部件，即使本合同附件未列出和或数目不足，</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仍须在执行合同时补足。</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4.1.3</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应提供所有安装和检修所需专用工具和消耗材料等，并提供详细供货清单，除有特别注明“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套共用”外，所述数量均为一套所需。</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4.1.4提供所供设备中的外购设备清单。</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4.1.5所有外购设备应</w:t>
      </w:r>
      <w:r>
        <w:rPr>
          <w:rFonts w:hint="eastAsia" w:ascii="仿宋" w:hAnsi="仿宋" w:eastAsia="仿宋" w:cs="仿宋"/>
          <w:color w:val="auto"/>
          <w:sz w:val="24"/>
          <w:highlight w:val="none"/>
          <w:lang w:val="zh-CN"/>
        </w:rPr>
        <w:t>选用国产优质产品</w:t>
      </w:r>
      <w:r>
        <w:rPr>
          <w:rFonts w:hint="eastAsia" w:ascii="仿宋" w:hAnsi="仿宋" w:eastAsia="仿宋" w:cs="仿宋"/>
          <w:color w:val="auto"/>
          <w:sz w:val="24"/>
          <w:highlight w:val="none"/>
        </w:rPr>
        <w:t>。</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bookmarkStart w:id="219" w:name="_Toc25488"/>
      <w:bookmarkStart w:id="220" w:name="_Toc15363"/>
      <w:bookmarkStart w:id="221" w:name="_Toc18226"/>
      <w:bookmarkStart w:id="222" w:name="_Toc12408"/>
      <w:bookmarkStart w:id="223" w:name="_Toc5382"/>
      <w:bookmarkStart w:id="224" w:name="_Toc10169"/>
      <w:bookmarkStart w:id="225" w:name="_Toc12457"/>
      <w:bookmarkStart w:id="226" w:name="_Toc23557"/>
      <w:bookmarkStart w:id="227" w:name="_Toc29175"/>
      <w:bookmarkStart w:id="228" w:name="_Toc21766"/>
      <w:bookmarkStart w:id="229" w:name="_Toc2230"/>
      <w:bookmarkStart w:id="230" w:name="_Toc29266"/>
      <w:bookmarkStart w:id="231" w:name="_Toc10270"/>
      <w:bookmarkStart w:id="232" w:name="_Toc16415"/>
      <w:bookmarkStart w:id="233" w:name="_Toc26504"/>
      <w:r>
        <w:rPr>
          <w:rFonts w:hint="eastAsia" w:ascii="仿宋" w:hAnsi="仿宋" w:eastAsia="仿宋" w:cs="仿宋"/>
          <w:color w:val="auto"/>
          <w:sz w:val="24"/>
          <w:highlight w:val="none"/>
        </w:rPr>
        <w:t>4.2主要供货设备</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2"/>
        <w:numPr>
          <w:ilvl w:val="0"/>
          <w:numId w:val="3"/>
        </w:numPr>
        <w:ind w:left="420" w:leftChars="0" w:hanging="420" w:firstLineChars="0"/>
        <w:jc w:val="left"/>
        <w:rPr>
          <w:rFonts w:hint="default" w:ascii="仿宋" w:hAnsi="仿宋" w:eastAsia="仿宋" w:cs="仿宋"/>
          <w:color w:val="auto"/>
          <w:sz w:val="24"/>
          <w:highlight w:val="yellow"/>
          <w:shd w:val="clear" w:color="auto" w:fill="auto"/>
          <w:lang w:val="en-US" w:eastAsia="zh-CN"/>
        </w:rPr>
      </w:pPr>
      <w:r>
        <w:rPr>
          <w:rFonts w:hint="eastAsia" w:ascii="仿宋" w:hAnsi="仿宋" w:eastAsia="仿宋" w:cs="仿宋"/>
          <w:color w:val="auto"/>
          <w:sz w:val="24"/>
          <w:highlight w:val="yellow"/>
          <w:lang w:val="en-US" w:eastAsia="zh-CN"/>
        </w:rPr>
        <w:t>4.2.1缠绕式汽水换热器一台，</w:t>
      </w:r>
      <w:r>
        <w:rPr>
          <w:rFonts w:hint="eastAsia" w:ascii="仿宋" w:hAnsi="仿宋" w:eastAsia="仿宋" w:cs="仿宋"/>
          <w:b w:val="0"/>
          <w:bCs w:val="0"/>
          <w:color w:val="auto"/>
          <w:kern w:val="2"/>
          <w:sz w:val="24"/>
          <w:szCs w:val="24"/>
          <w:highlight w:val="yellow"/>
          <w:lang w:val="en-US" w:eastAsia="zh-CN" w:bidi="ar-SA"/>
        </w:rPr>
        <w:t>型号：（</w:t>
      </w:r>
      <w:r>
        <w:rPr>
          <w:rFonts w:hint="eastAsia" w:ascii="宋体" w:hAnsi="宋体" w:eastAsia="宋体" w:cs="宋体"/>
          <w:i w:val="0"/>
          <w:iCs w:val="0"/>
          <w:caps w:val="0"/>
          <w:color w:val="auto"/>
          <w:spacing w:val="0"/>
          <w:sz w:val="18"/>
          <w:szCs w:val="18"/>
          <w:highlight w:val="yellow"/>
          <w:shd w:val="clear" w:color="auto" w:fill="auto"/>
        </w:rPr>
        <w:t>70285847</w:t>
      </w:r>
      <w:r>
        <w:rPr>
          <w:rFonts w:hint="eastAsia" w:ascii="仿宋" w:hAnsi="仿宋" w:eastAsia="仿宋" w:cs="仿宋"/>
          <w:b w:val="0"/>
          <w:bCs w:val="0"/>
          <w:color w:val="auto"/>
          <w:kern w:val="2"/>
          <w:sz w:val="24"/>
          <w:szCs w:val="24"/>
          <w:highlight w:val="yellow"/>
          <w:shd w:val="clear" w:color="auto" w:fill="auto"/>
          <w:lang w:val="en-US" w:eastAsia="zh-CN" w:bidi="ar-SA"/>
        </w:rPr>
        <w:t>）</w:t>
      </w:r>
      <w:r>
        <w:rPr>
          <w:rFonts w:hint="eastAsia" w:ascii="宋体" w:hAnsi="宋体" w:eastAsia="宋体" w:cs="宋体"/>
          <w:i w:val="0"/>
          <w:iCs w:val="0"/>
          <w:caps w:val="0"/>
          <w:color w:val="auto"/>
          <w:spacing w:val="0"/>
          <w:sz w:val="18"/>
          <w:szCs w:val="18"/>
          <w:highlight w:val="yellow"/>
          <w:shd w:val="clear" w:color="auto" w:fill="auto"/>
        </w:rPr>
        <w:t>缠绕式汽水换热器\JGBEM400-27-QS-16-2(立式） 27m2 S30408+S31603</w:t>
      </w:r>
      <w:r>
        <w:rPr>
          <w:rFonts w:hint="eastAsia" w:ascii="仿宋" w:hAnsi="仿宋" w:eastAsia="仿宋" w:cs="仿宋"/>
          <w:color w:val="auto"/>
          <w:sz w:val="24"/>
          <w:highlight w:val="yellow"/>
          <w:shd w:val="clear" w:color="auto" w:fill="auto"/>
          <w:lang w:val="en-US" w:eastAsia="zh-CN"/>
        </w:rPr>
        <w:t>；</w:t>
      </w:r>
    </w:p>
    <w:p>
      <w:pPr>
        <w:pStyle w:val="4"/>
        <w:ind w:left="0" w:leftChars="0" w:firstLine="480" w:firstLineChars="200"/>
        <w:rPr>
          <w:rFonts w:hint="eastAsia" w:ascii="仿宋" w:hAnsi="仿宋" w:eastAsia="仿宋" w:cs="仿宋"/>
          <w:color w:val="auto"/>
          <w:sz w:val="24"/>
          <w:szCs w:val="24"/>
          <w:highlight w:val="red"/>
          <w:lang w:val="en-US" w:eastAsia="zh-CN"/>
        </w:rPr>
      </w:pPr>
      <w:r>
        <w:rPr>
          <w:rFonts w:hint="eastAsia" w:ascii="仿宋" w:hAnsi="仿宋" w:eastAsia="仿宋" w:cs="仿宋"/>
          <w:color w:val="auto"/>
          <w:sz w:val="24"/>
          <w:szCs w:val="24"/>
          <w:highlight w:val="red"/>
          <w:lang w:val="en-US" w:eastAsia="zh-CN"/>
        </w:rPr>
        <w:t>4.2.2 相配套电子式电动套筒调节阀，</w:t>
      </w:r>
      <w:r>
        <w:rPr>
          <w:rFonts w:hint="eastAsia" w:ascii="仿宋" w:hAnsi="仿宋" w:eastAsia="仿宋" w:cs="仿宋"/>
          <w:b w:val="0"/>
          <w:bCs w:val="0"/>
          <w:color w:val="auto"/>
          <w:kern w:val="2"/>
          <w:sz w:val="24"/>
          <w:szCs w:val="24"/>
          <w:highlight w:val="red"/>
          <w:lang w:val="en-US" w:eastAsia="zh-CN" w:bidi="ar-SA"/>
        </w:rPr>
        <w:t>型号：</w:t>
      </w:r>
      <w:r>
        <w:rPr>
          <w:rFonts w:hint="eastAsia" w:ascii="仿宋" w:hAnsi="仿宋" w:eastAsia="仿宋" w:cs="仿宋"/>
          <w:color w:val="auto"/>
          <w:sz w:val="24"/>
          <w:szCs w:val="24"/>
          <w:highlight w:val="red"/>
        </w:rPr>
        <w:t>501G ANSI 150# 150A 配3710系列电子式执行机构</w:t>
      </w:r>
      <w:r>
        <w:rPr>
          <w:rFonts w:hint="eastAsia" w:ascii="仿宋" w:hAnsi="仿宋" w:eastAsia="仿宋" w:cs="仿宋"/>
          <w:color w:val="auto"/>
          <w:sz w:val="24"/>
          <w:szCs w:val="24"/>
          <w:highlight w:val="red"/>
          <w:lang w:val="en-US" w:eastAsia="zh-CN"/>
        </w:rPr>
        <w:t>一台；</w:t>
      </w:r>
    </w:p>
    <w:p>
      <w:pPr>
        <w:pStyle w:val="2"/>
        <w:numPr>
          <w:ilvl w:val="0"/>
          <w:numId w:val="0"/>
        </w:numPr>
        <w:ind w:firstLine="480" w:firstLineChars="200"/>
        <w:rPr>
          <w:rFonts w:hint="eastAsia" w:ascii="仿宋" w:hAnsi="仿宋" w:eastAsia="仿宋" w:cs="仿宋"/>
          <w:b w:val="0"/>
          <w:bCs w:val="0"/>
          <w:color w:val="auto"/>
          <w:kern w:val="2"/>
          <w:sz w:val="24"/>
          <w:szCs w:val="24"/>
          <w:highlight w:val="yellow"/>
          <w:lang w:val="en-US" w:eastAsia="zh-CN" w:bidi="ar-SA"/>
        </w:rPr>
      </w:pPr>
      <w:r>
        <w:rPr>
          <w:rFonts w:hint="eastAsia" w:ascii="仿宋" w:hAnsi="仿宋" w:eastAsia="仿宋" w:cs="仿宋"/>
          <w:color w:val="auto"/>
          <w:sz w:val="24"/>
          <w:szCs w:val="24"/>
          <w:highlight w:val="yellow"/>
          <w:lang w:val="en-US" w:eastAsia="zh-CN"/>
        </w:rPr>
        <w:t>4.</w:t>
      </w:r>
      <w:bookmarkStart w:id="543" w:name="_GoBack"/>
      <w:bookmarkEnd w:id="543"/>
      <w:r>
        <w:rPr>
          <w:rFonts w:hint="eastAsia" w:ascii="仿宋" w:hAnsi="仿宋" w:eastAsia="仿宋" w:cs="仿宋"/>
          <w:color w:val="auto"/>
          <w:sz w:val="24"/>
          <w:szCs w:val="24"/>
          <w:highlight w:val="yellow"/>
          <w:lang w:val="en-US" w:eastAsia="zh-CN"/>
        </w:rPr>
        <w:t>2.3</w:t>
      </w:r>
      <w:r>
        <w:rPr>
          <w:rFonts w:hint="eastAsia" w:ascii="仿宋" w:hAnsi="仿宋" w:eastAsia="仿宋" w:cs="仿宋"/>
          <w:b w:val="0"/>
          <w:bCs w:val="0"/>
          <w:color w:val="auto"/>
          <w:kern w:val="2"/>
          <w:sz w:val="24"/>
          <w:szCs w:val="24"/>
          <w:highlight w:val="yellow"/>
          <w:lang w:val="en-US" w:eastAsia="zh-CN" w:bidi="ar-SA"/>
        </w:rPr>
        <w:t>配带附件：压力表、安全阀、温度计、地脚螺栓、接口配对法兰、垫片和紧固件等（以上需与该设备配套）；</w:t>
      </w:r>
    </w:p>
    <w:p>
      <w:pPr>
        <w:pStyle w:val="2"/>
        <w:ind w:left="0" w:leftChars="0" w:firstLine="480" w:firstLineChars="200"/>
        <w:rPr>
          <w:rFonts w:hint="default"/>
          <w:color w:val="auto"/>
          <w:highlight w:val="none"/>
          <w:lang w:val="en-US" w:eastAsia="zh-CN"/>
        </w:rPr>
      </w:pPr>
      <w:r>
        <w:rPr>
          <w:rFonts w:hint="eastAsia" w:ascii="仿宋" w:hAnsi="仿宋" w:eastAsia="仿宋" w:cs="仿宋"/>
          <w:color w:val="auto"/>
          <w:sz w:val="24"/>
          <w:highlight w:val="none"/>
          <w:lang w:val="en-US" w:eastAsia="zh-CN"/>
        </w:rPr>
        <w:t>4.2.4相关技术资料及使用说明书。</w:t>
      </w:r>
    </w:p>
    <w:p>
      <w:pPr>
        <w:pageBreakBefore w:val="0"/>
        <w:widowControl w:val="0"/>
        <w:numPr>
          <w:ilvl w:val="0"/>
          <w:numId w:val="5"/>
        </w:numPr>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b/>
          <w:bCs/>
          <w:color w:val="auto"/>
          <w:highlight w:val="none"/>
        </w:rPr>
      </w:pPr>
      <w:bookmarkStart w:id="234" w:name="_Toc6157"/>
      <w:bookmarkStart w:id="235" w:name="_Toc24490"/>
      <w:bookmarkStart w:id="236" w:name="_Toc155"/>
      <w:bookmarkStart w:id="237" w:name="_Toc15398"/>
      <w:bookmarkStart w:id="238" w:name="_Toc22667"/>
      <w:bookmarkStart w:id="239" w:name="_Toc8967"/>
      <w:bookmarkStart w:id="240" w:name="_Toc28361"/>
      <w:bookmarkStart w:id="241" w:name="_Toc923"/>
      <w:bookmarkStart w:id="242" w:name="_Toc15115"/>
      <w:bookmarkStart w:id="243" w:name="_Toc27805"/>
      <w:bookmarkStart w:id="244" w:name="_Toc25079"/>
      <w:bookmarkStart w:id="245" w:name="_Toc29530"/>
      <w:bookmarkStart w:id="246" w:name="_Toc2651"/>
      <w:bookmarkStart w:id="247" w:name="_Toc16323"/>
      <w:bookmarkStart w:id="248" w:name="_Toc21180"/>
      <w:r>
        <w:rPr>
          <w:rFonts w:hint="eastAsia" w:ascii="仿宋" w:hAnsi="仿宋" w:eastAsia="仿宋" w:cs="仿宋"/>
          <w:b/>
          <w:bCs/>
          <w:color w:val="auto"/>
          <w:sz w:val="24"/>
          <w:highlight w:val="none"/>
        </w:rPr>
        <w:t>设计、制造和检验标准</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ageBreakBefore w:val="0"/>
        <w:widowControl w:val="0"/>
        <w:kinsoku/>
        <w:wordWrap/>
        <w:overflowPunct/>
        <w:topLinePunct w:val="0"/>
        <w:autoSpaceDE/>
        <w:autoSpaceDN/>
        <w:bidi w:val="0"/>
        <w:adjustRightInd w:val="0"/>
        <w:snapToGrid/>
        <w:spacing w:before="0" w:beforeLines="0" w:after="0" w:afterLines="0" w:line="360" w:lineRule="auto"/>
        <w:ind w:left="0" w:leftChars="0" w:firstLine="480" w:firstLineChars="20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highlight w:val="none"/>
        </w:rPr>
        <w:t>标准执行</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合同设备包括</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向其他厂商购买的所有附件和设备，这些附件和设备应符合相应的标准规范或法规的最新版本或其修正本的要求, 除非另有特别说明，将包括在投标期内有效的任何修正和补充。除非合同另有规定，均须遵守最新的国家标准（GB）。如采用合资或合作产品，守合作方国家标准，当上述标准不一致时按高标准执行。所有设备的设计选型、制造、安装、检验及验收应遵循以下最新版本的标准和规范以及相关的工程文件要求,但不仅局限于此：</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产品标牌                                JB8-82</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运转振动测试标准                        VDI-2056（德国工程师协会标准）</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运转噪声测试标准                        ISO-2151（国际标准化组织标准）</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钢熔化焊接接头射线照相和质量分级        GB3323-2019</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电控设备第一部分低压电器电控设备        GB4720</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机械密封技术条件                        JB4127</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包装储运图标标志                        GB191 2016</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工业产品使用说明书                      GB/T9969.1-1998</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装配通用技术要求                        JB/T5994</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形状和位置公差，未注公差的规定          GBll84</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一般公差线性尺寸的未注公差              GB／T1804</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产品检验通用技术条件                    JB/T5000.1</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切削加工件通用技术条件                  JB/T5000.9</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装配件通用技术条件                      JB/T5000.10</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涂装通用技术条件                        JB/T5000.12</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包装通用技术条件                        JB/T5000.13</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焊缝超声探伤通用技术条件                GB/T11345</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其它适用于本项目的规范和标准。</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上述标准均应为招标截止日时的最新有效版本。</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标准</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应执行本招标文件所列标准。有不一致时，按较高标准执行。如果本技术规范有与上述规程、规范和标准明显异议和抵触的条文，</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应及时通告</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进行书面解决。</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从合同签订之日至</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开始制造之日的这段时期内，</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有权提出因规程、规范和标准发生变化而产生的补充要求，</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应遵守这些要求。且不论</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知道与否，</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有责任及时书面通知</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有关规程、规范和标准发生的变化。</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合同签订后半个月，</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提出合同设备的设计﹑制造﹑检验、试验﹑装配﹑安装﹑调试﹑试运﹑验收﹑运行和维护等标准清单给</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，供</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确认。</w:t>
      </w:r>
    </w:p>
    <w:p>
      <w:pPr>
        <w:pageBreakBefore w:val="0"/>
        <w:widowControl w:val="0"/>
        <w:kinsoku/>
        <w:wordWrap/>
        <w:overflowPunct/>
        <w:topLinePunct w:val="0"/>
        <w:autoSpaceDE/>
        <w:autoSpaceDN/>
        <w:bidi w:val="0"/>
        <w:adjustRightInd w:val="0"/>
        <w:snapToGrid/>
        <w:spacing w:before="0" w:beforeLines="0" w:after="0" w:afterLines="0" w:line="360" w:lineRule="auto"/>
        <w:ind w:firstLine="482" w:firstLineChars="200"/>
        <w:jc w:val="left"/>
        <w:textAlignment w:val="baseline"/>
        <w:outlineLvl w:val="9"/>
        <w:rPr>
          <w:rFonts w:hint="eastAsia" w:ascii="仿宋" w:hAnsi="仿宋" w:eastAsia="仿宋" w:cs="仿宋"/>
          <w:b/>
          <w:bCs/>
          <w:color w:val="auto"/>
          <w:sz w:val="24"/>
          <w:szCs w:val="24"/>
          <w:highlight w:val="none"/>
        </w:rPr>
      </w:pPr>
      <w:bookmarkStart w:id="249" w:name="_Toc30556"/>
      <w:bookmarkStart w:id="250" w:name="_Toc13319"/>
      <w:bookmarkStart w:id="251" w:name="_Toc22510"/>
      <w:bookmarkStart w:id="252" w:name="_Toc25996"/>
      <w:bookmarkStart w:id="253" w:name="_Toc20019"/>
      <w:bookmarkStart w:id="254" w:name="_Toc10310"/>
      <w:bookmarkStart w:id="255" w:name="_Toc744"/>
      <w:bookmarkStart w:id="256" w:name="_Toc20812"/>
      <w:bookmarkStart w:id="257" w:name="_Toc3231"/>
      <w:bookmarkStart w:id="258" w:name="_Toc5817"/>
      <w:bookmarkStart w:id="259" w:name="_Toc7965"/>
      <w:bookmarkStart w:id="260" w:name="_Toc25601"/>
      <w:bookmarkStart w:id="261" w:name="_Toc19485"/>
      <w:bookmarkStart w:id="262" w:name="_Toc10373"/>
      <w:bookmarkStart w:id="263" w:name="_Toc15841"/>
      <w:r>
        <w:rPr>
          <w:rFonts w:hint="eastAsia" w:ascii="仿宋" w:hAnsi="仿宋" w:eastAsia="仿宋" w:cs="仿宋"/>
          <w:b/>
          <w:bCs/>
          <w:color w:val="auto"/>
          <w:sz w:val="24"/>
          <w:szCs w:val="24"/>
          <w:highlight w:val="none"/>
        </w:rPr>
        <w:t>6.设计和制造要求</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264" w:name="_Toc13830"/>
      <w:bookmarkStart w:id="265" w:name="_Toc678"/>
      <w:bookmarkStart w:id="266" w:name="_Toc21189"/>
      <w:bookmarkStart w:id="267" w:name="_Toc28105"/>
      <w:bookmarkStart w:id="268" w:name="_Toc21934"/>
      <w:bookmarkStart w:id="269" w:name="_Toc22360"/>
      <w:bookmarkStart w:id="270" w:name="_Toc31722"/>
      <w:bookmarkStart w:id="271" w:name="_Toc27275"/>
      <w:bookmarkStart w:id="272" w:name="_Toc14386"/>
      <w:bookmarkStart w:id="273" w:name="_Toc266"/>
      <w:bookmarkStart w:id="274" w:name="_Toc30691"/>
      <w:bookmarkStart w:id="275" w:name="_Toc25324"/>
      <w:bookmarkStart w:id="276" w:name="_Toc11828"/>
      <w:bookmarkStart w:id="277" w:name="_Toc4861"/>
      <w:bookmarkStart w:id="278" w:name="_Toc28273"/>
      <w:r>
        <w:rPr>
          <w:rFonts w:hint="eastAsia" w:ascii="仿宋" w:hAnsi="仿宋" w:eastAsia="仿宋" w:cs="仿宋"/>
          <w:color w:val="auto"/>
          <w:sz w:val="24"/>
          <w:szCs w:val="24"/>
          <w:highlight w:val="none"/>
        </w:rPr>
        <w:t>6.1总体技术要求</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6.1.1</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提供的设备应功能完整，技术先进，并能满足人身安全和劳动保护条件。</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6.1.2零部件的加工应采用先进可靠的加工制造技术。在正常工况下均能安全、持续运行，而不应有过度的应力、振动、温升、磨损、腐蚀、老化等其它问题，</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欢迎</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提供优于本协议书要求的先进、成熟、可靠的设备及部件。</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不接受带有试制性质的部件，如果采用带有试制性质的技术，必须征得</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的同意。</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6.1.</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设备零部件应采用先进、可靠的加工制造技术，应有良好的表面几何形状及合适的公差配合。所有外购配套件必须选用优质、节能、先进的产品，并有生产许可证及产品检验合格证，严禁采用国家公布的淘汰产品。对重要部件需取得</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认可或由</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指定。</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应对外购部件及材料进行检验，并对其质量负责。</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6.1.</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易于磨损、腐蚀、老化或需要调整、检查和更换的部件应提供备用品，并能比较方便地拆卸、更换和修理。所有重型部件均应有便于安装和维修的起吊或搬运条件。</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所用的材料及零部件(或元器件)应符合有关规范的要求，且应是新的和优质的，并能满足当地环境条件的要求。外购配套件，选用优质名牌、节能、先进的产品，并有生产许可证及生产检验合格证。不允许采用国家公布的淘汰产品。对重要部件需取得</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认可。</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对外购的部件性能进行检验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并对其质量性能负责，对目前国内产品质量尚不过关的部件，应选用性能可靠的进口产品。</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6.1.</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所使用的零件或组件应具备良好的互换性。</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6.1.</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重量在50kg及以上的设备和部件应提供带环形螺栓、吊钩或其它能安全起吊的装置。</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6.1.</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各转动件必须转动灵活，不得有卡阻现象。润滑部分密封良好，不得有油脂渗漏现象。</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279" w:name="_Toc5771"/>
      <w:bookmarkStart w:id="280" w:name="_Toc26566"/>
      <w:bookmarkStart w:id="281" w:name="_Toc27935"/>
      <w:bookmarkStart w:id="282" w:name="_Toc25782"/>
      <w:bookmarkStart w:id="283" w:name="_Toc28360"/>
      <w:bookmarkStart w:id="284" w:name="_Toc26165"/>
      <w:bookmarkStart w:id="285" w:name="_Toc15945"/>
      <w:bookmarkStart w:id="286" w:name="_Toc14957"/>
      <w:bookmarkStart w:id="287" w:name="_Toc31602"/>
      <w:bookmarkStart w:id="288" w:name="_Toc31258"/>
      <w:bookmarkStart w:id="289" w:name="_Toc16616"/>
      <w:bookmarkStart w:id="290" w:name="_Toc30639"/>
      <w:bookmarkStart w:id="291" w:name="_Toc23757"/>
      <w:bookmarkStart w:id="292" w:name="_Toc16962"/>
      <w:bookmarkStart w:id="293" w:name="_Toc25941"/>
      <w:r>
        <w:rPr>
          <w:rFonts w:hint="eastAsia" w:ascii="仿宋" w:hAnsi="仿宋" w:eastAsia="仿宋" w:cs="仿宋"/>
          <w:color w:val="auto"/>
          <w:sz w:val="24"/>
          <w:szCs w:val="24"/>
          <w:highlight w:val="none"/>
        </w:rPr>
        <w:t>6.2 性能要求</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设备必须满足长期连续运行的要求。启动、运行和停机应平稳并安全可靠。所有设备均满足满负荷启动和制动的要求。当电压在额定值的</w:t>
      </w:r>
      <w:r>
        <w:rPr>
          <w:rFonts w:hint="eastAsia" w:ascii="仿宋" w:hAnsi="仿宋" w:eastAsia="仿宋" w:cs="仿宋"/>
          <w:color w:val="auto"/>
          <w:sz w:val="24"/>
          <w:highlight w:val="none"/>
        </w:rPr>
        <w:sym w:font="Symbol" w:char="F0B1"/>
      </w:r>
      <w:r>
        <w:rPr>
          <w:rFonts w:hint="eastAsia" w:ascii="仿宋" w:hAnsi="仿宋" w:eastAsia="仿宋" w:cs="仿宋"/>
          <w:color w:val="auto"/>
          <w:sz w:val="24"/>
          <w:highlight w:val="none"/>
        </w:rPr>
        <w:t>10%内时，可以顺利启动并且设备不会损坏，满负荷电流不大于额定电流。</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294" w:name="_Toc8902"/>
      <w:bookmarkStart w:id="295" w:name="_Toc12703"/>
      <w:bookmarkStart w:id="296" w:name="_Toc6686"/>
      <w:bookmarkStart w:id="297" w:name="_Toc8849"/>
      <w:bookmarkStart w:id="298" w:name="_Toc10933"/>
      <w:bookmarkStart w:id="299" w:name="_Toc8658"/>
      <w:bookmarkStart w:id="300" w:name="_Toc12829"/>
      <w:bookmarkStart w:id="301" w:name="_Toc4602"/>
      <w:bookmarkStart w:id="302" w:name="_Toc11532"/>
      <w:bookmarkStart w:id="303" w:name="_Toc27395"/>
      <w:bookmarkStart w:id="304" w:name="_Toc9813"/>
      <w:bookmarkStart w:id="305" w:name="_Toc25758"/>
      <w:bookmarkStart w:id="306" w:name="_Toc253"/>
      <w:bookmarkStart w:id="307" w:name="_Toc5787"/>
      <w:bookmarkStart w:id="308" w:name="_Toc15755"/>
      <w:r>
        <w:rPr>
          <w:rFonts w:hint="eastAsia" w:ascii="仿宋" w:hAnsi="仿宋" w:eastAsia="仿宋" w:cs="仿宋"/>
          <w:color w:val="auto"/>
          <w:sz w:val="24"/>
          <w:szCs w:val="24"/>
          <w:highlight w:val="none"/>
        </w:rPr>
        <w:t>6.3噪声控制</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设备运行的噪声应符合国家有关标准对噪声的要求。</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309" w:name="_Toc22427"/>
      <w:bookmarkStart w:id="310" w:name="_Toc30649"/>
      <w:bookmarkStart w:id="311" w:name="_Toc5857"/>
      <w:bookmarkStart w:id="312" w:name="_Toc9914"/>
      <w:bookmarkStart w:id="313" w:name="_Toc12566"/>
      <w:bookmarkStart w:id="314" w:name="_Toc17332"/>
      <w:bookmarkStart w:id="315" w:name="_Toc22144"/>
      <w:bookmarkStart w:id="316" w:name="_Toc2091"/>
      <w:bookmarkStart w:id="317" w:name="_Toc15426"/>
      <w:bookmarkStart w:id="318" w:name="_Toc25392"/>
      <w:bookmarkStart w:id="319" w:name="_Toc17381"/>
      <w:bookmarkStart w:id="320" w:name="_Toc19916"/>
      <w:bookmarkStart w:id="321" w:name="_Toc28316"/>
      <w:bookmarkStart w:id="322" w:name="_Toc18155"/>
      <w:bookmarkStart w:id="323" w:name="_Toc5278"/>
      <w:r>
        <w:rPr>
          <w:rFonts w:hint="eastAsia" w:ascii="仿宋" w:hAnsi="仿宋" w:eastAsia="仿宋" w:cs="仿宋"/>
          <w:color w:val="auto"/>
          <w:sz w:val="24"/>
          <w:szCs w:val="24"/>
          <w:highlight w:val="none"/>
        </w:rPr>
        <w:t>6.4表面处理和油漆</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6.5.1钢材均应进行机械除锈处理。</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6.5.2面层油漆应能适应当地的环境条件，具有耐磨、防锈、防腐蚀功能。</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6.5.3油漆保证期为3年。</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6.5.4面层油漆颜色：</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324" w:name="_Toc23199"/>
      <w:bookmarkStart w:id="325" w:name="_Toc32379"/>
      <w:bookmarkStart w:id="326" w:name="_Toc12363"/>
      <w:bookmarkStart w:id="327" w:name="_Toc27586"/>
      <w:bookmarkStart w:id="328" w:name="_Toc4752"/>
      <w:bookmarkStart w:id="329" w:name="_Toc18955"/>
      <w:bookmarkStart w:id="330" w:name="_Toc32258"/>
      <w:bookmarkStart w:id="331" w:name="_Toc19129"/>
      <w:bookmarkStart w:id="332" w:name="_Toc81"/>
      <w:bookmarkStart w:id="333" w:name="_Toc1174"/>
      <w:bookmarkStart w:id="334" w:name="_Toc14868"/>
      <w:bookmarkStart w:id="335" w:name="_Toc26123"/>
      <w:bookmarkStart w:id="336" w:name="_Toc25904"/>
      <w:bookmarkStart w:id="337" w:name="_Toc28207"/>
      <w:bookmarkStart w:id="338" w:name="_Toc15267"/>
      <w:r>
        <w:rPr>
          <w:rFonts w:hint="eastAsia" w:ascii="仿宋" w:hAnsi="仿宋" w:eastAsia="仿宋" w:cs="仿宋"/>
          <w:color w:val="auto"/>
          <w:sz w:val="24"/>
          <w:szCs w:val="24"/>
          <w:highlight w:val="none"/>
        </w:rPr>
        <w:t>7.设备监造、检验、组装试运转及验收</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ageBreakBefore w:val="0"/>
        <w:widowControl w:val="0"/>
        <w:kinsoku/>
        <w:wordWrap/>
        <w:overflowPunct/>
        <w:topLinePunct w:val="0"/>
        <w:autoSpaceDE/>
        <w:autoSpaceDN/>
        <w:bidi w:val="0"/>
        <w:adjustRightInd w:val="0"/>
        <w:snapToGrid/>
        <w:spacing w:before="0" w:beforeLines="0" w:after="0" w:afterLines="0" w:line="360" w:lineRule="auto"/>
        <w:ind w:firstLine="482" w:firstLineChars="200"/>
        <w:jc w:val="left"/>
        <w:textAlignment w:val="baseline"/>
        <w:outlineLvl w:val="9"/>
        <w:rPr>
          <w:rFonts w:hint="eastAsia" w:ascii="仿宋" w:hAnsi="仿宋" w:eastAsia="仿宋" w:cs="仿宋"/>
          <w:b/>
          <w:bCs/>
          <w:color w:val="auto"/>
          <w:sz w:val="24"/>
          <w:szCs w:val="24"/>
          <w:highlight w:val="none"/>
        </w:rPr>
      </w:pPr>
      <w:bookmarkStart w:id="339" w:name="_Toc28565"/>
      <w:bookmarkStart w:id="340" w:name="_Toc6687"/>
      <w:bookmarkStart w:id="341" w:name="_Toc15064"/>
      <w:bookmarkStart w:id="342" w:name="_Toc25895"/>
      <w:bookmarkStart w:id="343" w:name="_Toc7996"/>
      <w:bookmarkStart w:id="344" w:name="_Toc27717"/>
      <w:bookmarkStart w:id="345" w:name="_Toc27099"/>
      <w:bookmarkStart w:id="346" w:name="_Toc13509"/>
      <w:bookmarkStart w:id="347" w:name="_Toc27221"/>
      <w:bookmarkStart w:id="348" w:name="_Toc30279"/>
      <w:bookmarkStart w:id="349" w:name="_Toc10201"/>
      <w:bookmarkStart w:id="350" w:name="_Toc1059"/>
      <w:bookmarkStart w:id="351" w:name="_Toc2782"/>
      <w:bookmarkStart w:id="352" w:name="_Toc666"/>
      <w:bookmarkStart w:id="353" w:name="_Toc32433"/>
      <w:r>
        <w:rPr>
          <w:rFonts w:hint="eastAsia" w:ascii="仿宋" w:hAnsi="仿宋" w:eastAsia="仿宋" w:cs="仿宋"/>
          <w:b/>
          <w:bCs/>
          <w:color w:val="auto"/>
          <w:sz w:val="24"/>
          <w:szCs w:val="24"/>
          <w:highlight w:val="none"/>
        </w:rPr>
        <w:t>7.1监造计划</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7.1.1本计划用于合同执行期间对</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提供的设备(包括对外分包的外购设备)进行检验、监造和验收，确保</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所提供的设备符合本协议规定的要求。</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在适当的时候，派出具有一定技术水平和经验且责任心强的工程技术人员，按照国家有关规定和行业标准进行设备监造、出厂前检验、试验。</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7.1.2监造方式</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文件见证和现场见证，每次监造内容完成后，</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监造代表须在见证表上履行签字手续，原件</w:t>
      </w:r>
      <w:r>
        <w:rPr>
          <w:rFonts w:hint="eastAsia" w:ascii="仿宋" w:hAnsi="仿宋" w:eastAsia="仿宋" w:cs="仿宋"/>
          <w:color w:val="auto"/>
          <w:sz w:val="24"/>
          <w:highlight w:val="none"/>
          <w:lang w:val="en-US" w:eastAsia="zh-CN"/>
        </w:rPr>
        <w:t>甲乙</w:t>
      </w:r>
      <w:r>
        <w:rPr>
          <w:rFonts w:hint="eastAsia" w:ascii="仿宋" w:hAnsi="仿宋" w:eastAsia="仿宋" w:cs="仿宋"/>
          <w:color w:val="auto"/>
          <w:sz w:val="24"/>
          <w:highlight w:val="none"/>
        </w:rPr>
        <w:t>双方各执一份。</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7.1.3</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需向</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参加监造、检验、试运转人员提供必要的工具和工作条件。</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7.1.4具体监造内容由</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根据实际情况确定。</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354" w:name="_Toc26884"/>
      <w:bookmarkStart w:id="355" w:name="_Toc32118"/>
      <w:bookmarkStart w:id="356" w:name="_Toc10076"/>
      <w:bookmarkStart w:id="357" w:name="_Toc22789"/>
      <w:bookmarkStart w:id="358" w:name="_Toc32293"/>
      <w:bookmarkStart w:id="359" w:name="_Toc3156"/>
      <w:bookmarkStart w:id="360" w:name="_Toc32225"/>
      <w:bookmarkStart w:id="361" w:name="_Toc193"/>
      <w:bookmarkStart w:id="362" w:name="_Toc15507"/>
      <w:bookmarkStart w:id="363" w:name="_Toc19407"/>
      <w:bookmarkStart w:id="364" w:name="_Toc29789"/>
      <w:bookmarkStart w:id="365" w:name="_Toc26869"/>
      <w:bookmarkStart w:id="366" w:name="_Toc15353"/>
      <w:bookmarkStart w:id="367" w:name="_Toc23052"/>
      <w:bookmarkStart w:id="368" w:name="_Toc13006"/>
      <w:r>
        <w:rPr>
          <w:rFonts w:hint="eastAsia" w:ascii="仿宋" w:hAnsi="仿宋" w:eastAsia="仿宋" w:cs="仿宋"/>
          <w:color w:val="auto"/>
          <w:sz w:val="24"/>
          <w:szCs w:val="24"/>
          <w:highlight w:val="none"/>
        </w:rPr>
        <w:t>7.2工厂检验</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7.2.1工厂检验是质量控制的一个重要组成部分，</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必须严格进行厂内各环节的检验和试验。</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提供的合同设备必须签发质量证明、检验记录和测试报告，并且作为交货时质量证明文件的组成部分。</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7.2.2检验的范围包括原材料和元器件的进厂、部件的加工、组装、试验至出厂检验。机体的材料试验，机体的焊缝检查(100％超声波抽查)。</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7.2.3各部件在组装前，应进行零件检查，不合格零件不允许组装。组装过程中必须按有关工厂标准及国家和行业规范进行检查，所有检查项目结果必须满足有关要求。</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7.2.4</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检验结果要满足本协议的技术和质量要求，如有不符之处或达不到标准要求，</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要采取措施处理直至满足。</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369" w:name="_Toc31676"/>
      <w:bookmarkStart w:id="370" w:name="_Toc10224"/>
      <w:bookmarkStart w:id="371" w:name="_Toc11416"/>
      <w:bookmarkStart w:id="372" w:name="_Toc5586"/>
      <w:bookmarkStart w:id="373" w:name="_Toc4493"/>
      <w:bookmarkStart w:id="374" w:name="_Toc5510"/>
      <w:bookmarkStart w:id="375" w:name="_Toc5051"/>
      <w:bookmarkStart w:id="376" w:name="_Toc22582"/>
      <w:bookmarkStart w:id="377" w:name="_Toc19837"/>
      <w:bookmarkStart w:id="378" w:name="_Toc27777"/>
      <w:bookmarkStart w:id="379" w:name="_Toc8215"/>
      <w:bookmarkStart w:id="380" w:name="_Toc10565"/>
      <w:bookmarkStart w:id="381" w:name="_Toc25458"/>
      <w:bookmarkStart w:id="382" w:name="_Toc12374"/>
      <w:bookmarkStart w:id="383" w:name="_Toc29120"/>
      <w:r>
        <w:rPr>
          <w:rFonts w:hint="eastAsia" w:ascii="仿宋" w:hAnsi="仿宋" w:eastAsia="仿宋" w:cs="仿宋"/>
          <w:color w:val="auto"/>
          <w:sz w:val="24"/>
          <w:szCs w:val="24"/>
          <w:highlight w:val="none"/>
        </w:rPr>
        <w:t>7.3组装、试运转及验收</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7.3.1出厂检验前应邀请</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代表参加，并对整机及其它</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认为必要的部件进行试装、试运行，</w:t>
      </w:r>
      <w:r>
        <w:rPr>
          <w:rFonts w:hint="eastAsia" w:ascii="仿宋" w:hAnsi="仿宋" w:eastAsia="仿宋" w:cs="仿宋"/>
          <w:color w:val="auto"/>
          <w:sz w:val="24"/>
          <w:highlight w:val="none"/>
          <w:lang w:eastAsia="zh-CN"/>
        </w:rPr>
        <w:t>甲</w:t>
      </w:r>
      <w:r>
        <w:rPr>
          <w:rFonts w:hint="eastAsia" w:ascii="仿宋" w:hAnsi="仿宋" w:eastAsia="仿宋" w:cs="仿宋"/>
          <w:color w:val="auto"/>
          <w:sz w:val="24"/>
          <w:highlight w:val="none"/>
        </w:rPr>
        <w:t>方对试运行的见证并不代表可以免除</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的设备在现场发生事故的责任。</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7.3.2整机性能检验、整机的验收工作在设备使用现场进行。</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7.3.3各项检验、验收工作，由</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向</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提交检验或验收报告。</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某项检验、验收不能满足标准、规范及性能要求时，</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应自费自行调整、修改和补充。</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pacing w:val="-2"/>
          <w:sz w:val="24"/>
          <w:highlight w:val="none"/>
        </w:rPr>
      </w:pPr>
      <w:r>
        <w:rPr>
          <w:rFonts w:hint="eastAsia" w:ascii="仿宋" w:hAnsi="仿宋" w:eastAsia="仿宋" w:cs="仿宋"/>
          <w:color w:val="auto"/>
          <w:sz w:val="24"/>
          <w:highlight w:val="none"/>
        </w:rPr>
        <w:t>7.3.4</w:t>
      </w:r>
      <w:r>
        <w:rPr>
          <w:rFonts w:hint="eastAsia" w:ascii="仿宋" w:hAnsi="仿宋" w:eastAsia="仿宋" w:cs="仿宋"/>
          <w:color w:val="auto"/>
          <w:spacing w:val="-2"/>
          <w:sz w:val="24"/>
          <w:highlight w:val="none"/>
          <w:lang w:eastAsia="zh-CN"/>
        </w:rPr>
        <w:t>甲</w:t>
      </w:r>
      <w:r>
        <w:rPr>
          <w:rFonts w:hint="eastAsia" w:ascii="仿宋" w:hAnsi="仿宋" w:eastAsia="仿宋" w:cs="仿宋"/>
          <w:color w:val="auto"/>
          <w:spacing w:val="-2"/>
          <w:sz w:val="24"/>
          <w:highlight w:val="none"/>
        </w:rPr>
        <w:t>方检验人员在</w:t>
      </w:r>
      <w:r>
        <w:rPr>
          <w:rFonts w:hint="eastAsia" w:ascii="仿宋" w:hAnsi="仿宋" w:eastAsia="仿宋" w:cs="仿宋"/>
          <w:color w:val="auto"/>
          <w:spacing w:val="-2"/>
          <w:sz w:val="24"/>
          <w:highlight w:val="none"/>
          <w:lang w:eastAsia="zh-CN"/>
        </w:rPr>
        <w:t>乙方</w:t>
      </w:r>
      <w:r>
        <w:rPr>
          <w:rFonts w:hint="eastAsia" w:ascii="仿宋" w:hAnsi="仿宋" w:eastAsia="仿宋" w:cs="仿宋"/>
          <w:color w:val="auto"/>
          <w:spacing w:val="-2"/>
          <w:sz w:val="24"/>
          <w:highlight w:val="none"/>
        </w:rPr>
        <w:t>设备制造厂期间，其对设备的任何检验和了解，均不能代替设备运抵</w:t>
      </w:r>
      <w:r>
        <w:rPr>
          <w:rFonts w:hint="eastAsia" w:ascii="仿宋" w:hAnsi="仿宋" w:eastAsia="仿宋" w:cs="仿宋"/>
          <w:color w:val="auto"/>
          <w:spacing w:val="-2"/>
          <w:sz w:val="24"/>
          <w:highlight w:val="none"/>
          <w:lang w:eastAsia="zh-CN"/>
        </w:rPr>
        <w:t>甲方</w:t>
      </w:r>
      <w:r>
        <w:rPr>
          <w:rFonts w:hint="eastAsia" w:ascii="仿宋" w:hAnsi="仿宋" w:eastAsia="仿宋" w:cs="仿宋"/>
          <w:color w:val="auto"/>
          <w:spacing w:val="-2"/>
          <w:sz w:val="24"/>
          <w:highlight w:val="none"/>
        </w:rPr>
        <w:t>后，</w:t>
      </w:r>
      <w:r>
        <w:rPr>
          <w:rFonts w:hint="eastAsia" w:ascii="仿宋" w:hAnsi="仿宋" w:eastAsia="仿宋" w:cs="仿宋"/>
          <w:color w:val="auto"/>
          <w:spacing w:val="-2"/>
          <w:sz w:val="24"/>
          <w:highlight w:val="none"/>
          <w:lang w:eastAsia="zh-CN"/>
        </w:rPr>
        <w:t>甲方</w:t>
      </w:r>
      <w:r>
        <w:rPr>
          <w:rFonts w:hint="eastAsia" w:ascii="仿宋" w:hAnsi="仿宋" w:eastAsia="仿宋" w:cs="仿宋"/>
          <w:color w:val="auto"/>
          <w:spacing w:val="-2"/>
          <w:sz w:val="24"/>
          <w:highlight w:val="none"/>
        </w:rPr>
        <w:t>所进行的检验和验收工作，也不能免除</w:t>
      </w:r>
      <w:r>
        <w:rPr>
          <w:rFonts w:hint="eastAsia" w:ascii="仿宋" w:hAnsi="仿宋" w:eastAsia="仿宋" w:cs="仿宋"/>
          <w:color w:val="auto"/>
          <w:spacing w:val="-2"/>
          <w:sz w:val="24"/>
          <w:highlight w:val="none"/>
          <w:lang w:eastAsia="zh-CN"/>
        </w:rPr>
        <w:t>甲方</w:t>
      </w:r>
      <w:r>
        <w:rPr>
          <w:rFonts w:hint="eastAsia" w:ascii="仿宋" w:hAnsi="仿宋" w:eastAsia="仿宋" w:cs="仿宋"/>
          <w:color w:val="auto"/>
          <w:spacing w:val="-2"/>
          <w:sz w:val="24"/>
          <w:highlight w:val="none"/>
        </w:rPr>
        <w:t>对合同所规定承担的一切保证责任和义务。</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w:t>
      </w:r>
      <w:r>
        <w:rPr>
          <w:rFonts w:hint="eastAsia" w:ascii="仿宋" w:hAnsi="仿宋" w:eastAsia="仿宋" w:cs="仿宋"/>
          <w:color w:val="auto"/>
          <w:spacing w:val="-2"/>
          <w:sz w:val="24"/>
          <w:highlight w:val="none"/>
        </w:rPr>
        <w:t>5</w:t>
      </w:r>
      <w:r>
        <w:rPr>
          <w:rFonts w:hint="eastAsia" w:ascii="仿宋" w:hAnsi="仿宋" w:eastAsia="仿宋" w:cs="仿宋"/>
          <w:color w:val="auto"/>
          <w:sz w:val="24"/>
          <w:highlight w:val="none"/>
        </w:rPr>
        <w:t>在无载荷/有载荷、单体/联动测试条件下，主要设备功能和技术性能应满足设备操作和性能保证的要求。同时要保证功能的可靠性和预定条件下的使用寿命。</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7.3.6设备能力、保证值测试应在重载试车期间集中连续进行并全部实现</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提出的各项功能和指标要求，否则</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有权拒绝验收，并按照商务合同的有关条款对</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进行罚款或索赔。</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7.3.7在测试过程中，由于</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原因造成设备的损坏或损伤，由此造成的损失将由</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全部承担。</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7.3.8</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必须提供各种设备的技术说明、验收方法及程序，经</w:t>
      </w:r>
      <w:r>
        <w:rPr>
          <w:rFonts w:hint="eastAsia" w:ascii="仿宋" w:hAnsi="仿宋" w:eastAsia="仿宋" w:cs="仿宋"/>
          <w:color w:val="auto"/>
          <w:sz w:val="24"/>
          <w:highlight w:val="none"/>
          <w:lang w:val="en-US" w:eastAsia="zh-CN"/>
        </w:rPr>
        <w:t>甲乙</w:t>
      </w:r>
      <w:r>
        <w:rPr>
          <w:rFonts w:hint="eastAsia" w:ascii="仿宋" w:hAnsi="仿宋" w:eastAsia="仿宋" w:cs="仿宋"/>
          <w:color w:val="auto"/>
          <w:sz w:val="24"/>
          <w:highlight w:val="none"/>
        </w:rPr>
        <w:t>双方修改确认后，作为最终验收检测的依据。</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7.3.9在所有测试、考核结束后，</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提供测试报告。该测试报告经</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确认并鉴字后有效，它将作为竣工验收的依据存档。</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7.3.10</w:t>
      </w:r>
      <w:r>
        <w:rPr>
          <w:rFonts w:hint="eastAsia" w:ascii="仿宋" w:hAnsi="仿宋" w:eastAsia="仿宋" w:cs="仿宋"/>
          <w:color w:val="000000"/>
          <w:sz w:val="24"/>
          <w:highlight w:val="none"/>
        </w:rPr>
        <w:t>设备质保期为交工验收合格后12个月。</w:t>
      </w:r>
      <w:r>
        <w:rPr>
          <w:rFonts w:hint="eastAsia" w:ascii="仿宋" w:hAnsi="仿宋" w:eastAsia="仿宋" w:cs="仿宋"/>
          <w:color w:val="auto"/>
          <w:sz w:val="24"/>
          <w:highlight w:val="none"/>
        </w:rPr>
        <w:t>质保期内如因设备本身制造引起的质量问题，发生的费用由</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承担。</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7.3.11安装调试过程中损坏和失效的备件，由</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7.3.12</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应根据所提供设备的特性，提出检验项目、检验方法、检验手段以及检验标准等。</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7.3.13</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对产品的质量负全部责任，出厂预验收不能代替最终的验收，仅作为最终验收的一项依据。其余部件</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应在标书中说明其质量检验的相关标准。</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7.3.14投产运行后产品出现质量问题，</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接到通知后应在72小时内赶到现场解决。</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384" w:name="_Toc31333"/>
      <w:bookmarkStart w:id="385" w:name="_Toc19233"/>
      <w:bookmarkStart w:id="386" w:name="_Toc8725"/>
      <w:bookmarkStart w:id="387" w:name="_Toc11936"/>
      <w:bookmarkStart w:id="388" w:name="_Toc12038"/>
      <w:bookmarkStart w:id="389" w:name="_Toc26266"/>
      <w:bookmarkStart w:id="390" w:name="_Toc18272"/>
      <w:bookmarkStart w:id="391" w:name="_Toc31862"/>
      <w:bookmarkStart w:id="392" w:name="_Toc2130"/>
      <w:bookmarkStart w:id="393" w:name="_Toc4131"/>
      <w:bookmarkStart w:id="394" w:name="_Toc1774"/>
      <w:bookmarkStart w:id="395" w:name="_Toc28168"/>
      <w:bookmarkStart w:id="396" w:name="_Toc6646"/>
      <w:bookmarkStart w:id="397" w:name="_Toc29362"/>
      <w:bookmarkStart w:id="398" w:name="_Toc6253"/>
      <w:r>
        <w:rPr>
          <w:rFonts w:hint="eastAsia" w:ascii="仿宋" w:hAnsi="仿宋" w:eastAsia="仿宋" w:cs="仿宋"/>
          <w:color w:val="auto"/>
          <w:sz w:val="24"/>
          <w:szCs w:val="24"/>
          <w:highlight w:val="none"/>
        </w:rPr>
        <w:t>8.包装、运输和储存</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399" w:name="_Toc19225"/>
      <w:bookmarkStart w:id="400" w:name="_Toc30030"/>
      <w:bookmarkStart w:id="401" w:name="_Toc24522"/>
      <w:bookmarkStart w:id="402" w:name="_Toc24904"/>
      <w:bookmarkStart w:id="403" w:name="_Toc2121"/>
      <w:bookmarkStart w:id="404" w:name="_Toc9071"/>
      <w:bookmarkStart w:id="405" w:name="_Toc31895"/>
      <w:bookmarkStart w:id="406" w:name="_Toc24491"/>
      <w:bookmarkStart w:id="407" w:name="_Toc2234"/>
      <w:bookmarkStart w:id="408" w:name="_Toc16656"/>
      <w:bookmarkStart w:id="409" w:name="_Toc6930"/>
      <w:bookmarkStart w:id="410" w:name="_Toc282"/>
      <w:bookmarkStart w:id="411" w:name="_Toc21204"/>
      <w:bookmarkStart w:id="412" w:name="_Toc28513"/>
      <w:bookmarkStart w:id="413" w:name="_Toc18469"/>
      <w:r>
        <w:rPr>
          <w:rFonts w:hint="eastAsia" w:ascii="仿宋" w:hAnsi="仿宋" w:eastAsia="仿宋" w:cs="仿宋"/>
          <w:color w:val="auto"/>
          <w:sz w:val="24"/>
          <w:szCs w:val="24"/>
          <w:highlight w:val="none"/>
        </w:rPr>
        <w:t>8.1包装</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设备应按相关规范的要求进行包装。正确地标识零部件和各种材料，以便运输、安装和查找，并提供详细的装箱单。</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414" w:name="_Toc718"/>
      <w:bookmarkStart w:id="415" w:name="_Toc7273"/>
      <w:bookmarkStart w:id="416" w:name="_Toc2888"/>
      <w:bookmarkStart w:id="417" w:name="_Toc6088"/>
      <w:bookmarkStart w:id="418" w:name="_Toc25538"/>
      <w:bookmarkStart w:id="419" w:name="_Toc15694"/>
      <w:bookmarkStart w:id="420" w:name="_Toc10769"/>
      <w:bookmarkStart w:id="421" w:name="_Toc25468"/>
      <w:bookmarkStart w:id="422" w:name="_Toc27117"/>
      <w:bookmarkStart w:id="423" w:name="_Toc19858"/>
      <w:bookmarkStart w:id="424" w:name="_Toc27754"/>
      <w:bookmarkStart w:id="425" w:name="_Toc28159"/>
      <w:bookmarkStart w:id="426" w:name="_Toc14847"/>
      <w:bookmarkStart w:id="427" w:name="_Toc10396"/>
      <w:bookmarkStart w:id="428" w:name="_Toc24411"/>
      <w:r>
        <w:rPr>
          <w:rFonts w:hint="eastAsia" w:ascii="仿宋" w:hAnsi="仿宋" w:eastAsia="仿宋" w:cs="仿宋"/>
          <w:color w:val="auto"/>
          <w:sz w:val="24"/>
          <w:szCs w:val="24"/>
          <w:highlight w:val="none"/>
        </w:rPr>
        <w:t>8.2运输</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重量大、外形尺寸大的部件在运输时必须垫平，防止运输变形，运输中严禁碰撞和磨擦，以免损伤。</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429" w:name="_Toc26560"/>
      <w:bookmarkStart w:id="430" w:name="_Toc26341"/>
      <w:bookmarkStart w:id="431" w:name="_Toc15802"/>
      <w:bookmarkStart w:id="432" w:name="_Toc26132"/>
      <w:bookmarkStart w:id="433" w:name="_Toc14173"/>
      <w:bookmarkStart w:id="434" w:name="_Toc8589"/>
      <w:bookmarkStart w:id="435" w:name="_Toc22261"/>
      <w:bookmarkStart w:id="436" w:name="_Toc15394"/>
      <w:bookmarkStart w:id="437" w:name="_Toc15691"/>
      <w:bookmarkStart w:id="438" w:name="_Toc3569"/>
      <w:bookmarkStart w:id="439" w:name="_Toc31578"/>
      <w:bookmarkStart w:id="440" w:name="_Toc24339"/>
      <w:bookmarkStart w:id="441" w:name="_Toc3364"/>
      <w:bookmarkStart w:id="442" w:name="_Toc25010"/>
      <w:bookmarkStart w:id="443" w:name="_Toc16929"/>
      <w:r>
        <w:rPr>
          <w:rFonts w:hint="eastAsia" w:ascii="仿宋" w:hAnsi="仿宋" w:eastAsia="仿宋" w:cs="仿宋"/>
          <w:color w:val="auto"/>
          <w:sz w:val="24"/>
          <w:szCs w:val="24"/>
          <w:highlight w:val="none"/>
        </w:rPr>
        <w:t>8.3到货检验和储存</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设备到场后，</w:t>
      </w:r>
      <w:r>
        <w:rPr>
          <w:rFonts w:hint="eastAsia" w:ascii="仿宋" w:hAnsi="仿宋" w:eastAsia="仿宋" w:cs="仿宋"/>
          <w:color w:val="auto"/>
          <w:sz w:val="24"/>
          <w:highlight w:val="none"/>
          <w:lang w:val="en-US" w:eastAsia="zh-CN"/>
        </w:rPr>
        <w:t>甲乙</w:t>
      </w:r>
      <w:r>
        <w:rPr>
          <w:rFonts w:hint="eastAsia" w:ascii="仿宋" w:hAnsi="仿宋" w:eastAsia="仿宋" w:cs="仿宋"/>
          <w:color w:val="auto"/>
          <w:sz w:val="24"/>
          <w:highlight w:val="none"/>
        </w:rPr>
        <w:t>双方共同清点、验收，并办理移交手续。</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应根据包装箱内所包装物品的特性，向</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提供安全保存方法的说明。</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444" w:name="_Toc13202"/>
      <w:bookmarkStart w:id="445" w:name="_Toc25881"/>
      <w:bookmarkStart w:id="446" w:name="_Toc8068"/>
      <w:bookmarkStart w:id="447" w:name="_Toc12052"/>
      <w:bookmarkStart w:id="448" w:name="_Toc7656"/>
      <w:bookmarkStart w:id="449" w:name="_Toc20676"/>
      <w:bookmarkStart w:id="450" w:name="_Toc857"/>
      <w:bookmarkStart w:id="451" w:name="_Toc12655"/>
      <w:bookmarkStart w:id="452" w:name="_Toc2212"/>
      <w:bookmarkStart w:id="453" w:name="_Toc30713"/>
      <w:bookmarkStart w:id="454" w:name="_Toc10554"/>
      <w:bookmarkStart w:id="455" w:name="_Toc1432"/>
      <w:bookmarkStart w:id="456" w:name="_Toc23595"/>
      <w:bookmarkStart w:id="457" w:name="_Toc32756"/>
      <w:bookmarkStart w:id="458" w:name="_Toc4833"/>
      <w:r>
        <w:rPr>
          <w:rFonts w:hint="eastAsia" w:ascii="仿宋" w:hAnsi="仿宋" w:eastAsia="仿宋" w:cs="仿宋"/>
          <w:color w:val="auto"/>
          <w:sz w:val="24"/>
          <w:szCs w:val="24"/>
          <w:highlight w:val="none"/>
        </w:rPr>
        <w:t>9.双方的工作范围及资料交付要求</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459" w:name="_Toc9521"/>
      <w:bookmarkStart w:id="460" w:name="_Toc23457"/>
      <w:bookmarkStart w:id="461" w:name="_Toc26363"/>
      <w:bookmarkStart w:id="462" w:name="_Toc837"/>
      <w:bookmarkStart w:id="463" w:name="_Toc30605"/>
      <w:bookmarkStart w:id="464" w:name="_Toc4841"/>
      <w:bookmarkStart w:id="465" w:name="_Toc23689"/>
      <w:bookmarkStart w:id="466" w:name="_Toc3475"/>
      <w:bookmarkStart w:id="467" w:name="_Toc12503"/>
      <w:bookmarkStart w:id="468" w:name="_Toc18703"/>
      <w:bookmarkStart w:id="469" w:name="_Toc11009"/>
      <w:bookmarkStart w:id="470" w:name="_Toc15368"/>
      <w:bookmarkStart w:id="471" w:name="_Toc1450"/>
      <w:bookmarkStart w:id="472" w:name="_Toc31105"/>
      <w:bookmarkStart w:id="473" w:name="_Toc13836"/>
      <w:r>
        <w:rPr>
          <w:rFonts w:hint="eastAsia" w:ascii="仿宋" w:hAnsi="仿宋" w:eastAsia="仿宋" w:cs="仿宋"/>
          <w:color w:val="auto"/>
          <w:sz w:val="24"/>
          <w:szCs w:val="24"/>
          <w:highlight w:val="none"/>
        </w:rPr>
        <w:t>9.1</w:t>
      </w: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工作范围</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9.1.1为</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w:t>
      </w:r>
      <w:r>
        <w:rPr>
          <w:rFonts w:hint="eastAsia" w:ascii="仿宋" w:hAnsi="仿宋" w:eastAsia="仿宋" w:cs="仿宋"/>
          <w:color w:val="auto"/>
          <w:sz w:val="24"/>
          <w:highlight w:val="none"/>
          <w:lang w:eastAsia="zh-CN"/>
        </w:rPr>
        <w:t>振动给料机</w:t>
      </w:r>
      <w:r>
        <w:rPr>
          <w:rFonts w:hint="eastAsia" w:ascii="仿宋" w:hAnsi="仿宋" w:eastAsia="仿宋" w:cs="仿宋"/>
          <w:color w:val="auto"/>
          <w:sz w:val="24"/>
          <w:highlight w:val="none"/>
        </w:rPr>
        <w:t>的基本参数。</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9.1.2合同签订后，</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有权提出因标准、规程、规范发生变化而产生的修订要求，或者由于工艺的变化，</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也可向</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提出有关设备参数进行修改的要求。</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9.1.3.对</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的设备进行出厂前的检验。</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474" w:name="_Toc19991"/>
      <w:bookmarkStart w:id="475" w:name="_Toc9666"/>
      <w:bookmarkStart w:id="476" w:name="_Toc18277"/>
      <w:bookmarkStart w:id="477" w:name="_Toc32209"/>
      <w:bookmarkStart w:id="478" w:name="_Toc450"/>
      <w:bookmarkStart w:id="479" w:name="_Toc13981"/>
      <w:bookmarkStart w:id="480" w:name="_Toc7064"/>
      <w:bookmarkStart w:id="481" w:name="_Toc2725"/>
      <w:bookmarkStart w:id="482" w:name="_Toc11973"/>
      <w:bookmarkStart w:id="483" w:name="_Toc26727"/>
      <w:bookmarkStart w:id="484" w:name="_Toc32179"/>
      <w:bookmarkStart w:id="485" w:name="_Toc1985"/>
      <w:bookmarkStart w:id="486" w:name="_Toc14378"/>
      <w:bookmarkStart w:id="487" w:name="_Toc10811"/>
      <w:bookmarkStart w:id="488" w:name="_Toc31491"/>
      <w:r>
        <w:rPr>
          <w:rFonts w:hint="eastAsia" w:ascii="仿宋" w:hAnsi="仿宋" w:eastAsia="仿宋" w:cs="仿宋"/>
          <w:color w:val="auto"/>
          <w:sz w:val="24"/>
          <w:szCs w:val="24"/>
          <w:highlight w:val="none"/>
        </w:rPr>
        <w:t>9.2</w:t>
      </w: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工作范围</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9.2.1</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需根据</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提供的设备参数、设计制造要求进行加湿搅拌机的详细设计和制造。设备的制造包括：设备的制作、油漆、材料试验和工作试验、组装及厂内试运转，检验、包装、交货等。</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9.2.2</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提供的设备应完全符合本技术协议的要求。并对所供设备的完整性、安全性、可靠性负责。</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9.2.3中标后，如</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提出修改要求，</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需配合</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进行设备的更改。</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9.2.4在设备具备发货的条件时，可向</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发出邀请对设备进行出厂前的检验。</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9.2.5</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需向</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提供优质、完善的售后服务，包括：对</w:t>
      </w:r>
      <w:r>
        <w:rPr>
          <w:rFonts w:hint="eastAsia" w:ascii="仿宋" w:hAnsi="仿宋" w:eastAsia="仿宋" w:cs="仿宋"/>
          <w:color w:val="auto"/>
          <w:sz w:val="24"/>
          <w:highlight w:val="none"/>
          <w:lang w:val="en-US" w:eastAsia="zh-CN"/>
        </w:rPr>
        <w:t>甲</w:t>
      </w:r>
      <w:r>
        <w:rPr>
          <w:rFonts w:hint="eastAsia" w:ascii="仿宋" w:hAnsi="仿宋" w:eastAsia="仿宋" w:cs="仿宋"/>
          <w:color w:val="auto"/>
          <w:sz w:val="24"/>
          <w:highlight w:val="none"/>
        </w:rPr>
        <w:t>方人员的培训、现场对设备安装的服务及调试指导等。</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9.2.6</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负责</w:t>
      </w:r>
      <w:r>
        <w:rPr>
          <w:rFonts w:hint="eastAsia" w:ascii="仿宋" w:hAnsi="仿宋" w:eastAsia="仿宋" w:cs="仿宋"/>
          <w:color w:val="auto"/>
          <w:sz w:val="24"/>
          <w:highlight w:val="none"/>
          <w:lang w:val="en-US" w:eastAsia="zh-CN"/>
        </w:rPr>
        <w:t>甲方</w:t>
      </w:r>
      <w:r>
        <w:rPr>
          <w:rFonts w:hint="eastAsia" w:ascii="仿宋" w:hAnsi="仿宋" w:eastAsia="仿宋" w:cs="仿宋"/>
          <w:color w:val="auto"/>
          <w:sz w:val="24"/>
          <w:highlight w:val="none"/>
        </w:rPr>
        <w:t>人员的培训工作，为</w:t>
      </w:r>
      <w:r>
        <w:rPr>
          <w:rFonts w:hint="eastAsia" w:ascii="仿宋" w:hAnsi="仿宋" w:eastAsia="仿宋" w:cs="仿宋"/>
          <w:color w:val="auto"/>
          <w:sz w:val="24"/>
          <w:highlight w:val="none"/>
          <w:lang w:val="en-US" w:eastAsia="zh-CN"/>
        </w:rPr>
        <w:t>甲方</w:t>
      </w:r>
      <w:r>
        <w:rPr>
          <w:rFonts w:hint="eastAsia" w:ascii="仿宋" w:hAnsi="仿宋" w:eastAsia="仿宋" w:cs="仿宋"/>
          <w:color w:val="auto"/>
          <w:sz w:val="24"/>
          <w:highlight w:val="none"/>
        </w:rPr>
        <w:t>提供人员培训的场所，培训过程中发生的人员食宿和交通费用由</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承担。</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489" w:name="_Toc2105"/>
      <w:bookmarkStart w:id="490" w:name="_Toc1728"/>
      <w:bookmarkStart w:id="491" w:name="_Toc26494"/>
      <w:bookmarkStart w:id="492" w:name="_Toc24608"/>
      <w:bookmarkStart w:id="493" w:name="_Toc3225"/>
      <w:bookmarkStart w:id="494" w:name="_Toc30177"/>
      <w:bookmarkStart w:id="495" w:name="_Toc3347"/>
      <w:bookmarkStart w:id="496" w:name="_Toc11930"/>
      <w:bookmarkStart w:id="497" w:name="_Toc5283"/>
      <w:bookmarkStart w:id="498" w:name="_Toc7008"/>
      <w:bookmarkStart w:id="499" w:name="_Toc12452"/>
      <w:bookmarkStart w:id="500" w:name="_Toc22469"/>
      <w:bookmarkStart w:id="501" w:name="_Toc30787"/>
      <w:bookmarkStart w:id="502" w:name="_Toc25634"/>
      <w:bookmarkStart w:id="503" w:name="_Toc22611"/>
      <w:r>
        <w:rPr>
          <w:rFonts w:hint="eastAsia" w:ascii="仿宋" w:hAnsi="仿宋" w:eastAsia="仿宋" w:cs="仿宋"/>
          <w:color w:val="auto"/>
          <w:sz w:val="24"/>
          <w:szCs w:val="24"/>
          <w:highlight w:val="none"/>
        </w:rPr>
        <w:t>9.3资料交付要求</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9.3.1中标后，</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需向</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提供设备的基本参数和技术要求。</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9.3.2合同签订后</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个工作日，</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需向</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提供3套设计配合所需的资料，在提供纸质盖章资料的同时提供电子版资料。</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电子版资料的要求为：文本资料要求采用</w:t>
      </w:r>
      <w:r>
        <w:rPr>
          <w:rFonts w:hint="eastAsia" w:ascii="仿宋" w:hAnsi="仿宋" w:eastAsia="仿宋" w:cs="仿宋"/>
          <w:color w:val="auto"/>
          <w:sz w:val="24"/>
          <w:highlight w:val="none"/>
          <w:lang w:val="en-US" w:eastAsia="zh-CN"/>
        </w:rPr>
        <w:t>WPS文件格式</w:t>
      </w:r>
      <w:r>
        <w:rPr>
          <w:rFonts w:hint="eastAsia" w:ascii="仿宋" w:hAnsi="仿宋" w:eastAsia="仿宋" w:cs="仿宋"/>
          <w:color w:val="auto"/>
          <w:sz w:val="24"/>
          <w:highlight w:val="none"/>
        </w:rPr>
        <w:t>；图纸资料采用AutoCAD 的dwg格式，版本不高于AutoCAD 20</w:t>
      </w: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版，若从其它绘图软件转换而来，要求转换为AutoCAD 20</w:t>
      </w: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rPr>
        <w:t>版。</w:t>
      </w:r>
    </w:p>
    <w:tbl>
      <w:tblPr>
        <w:tblStyle w:val="9"/>
        <w:tblW w:w="5784" w:type="dxa"/>
        <w:tblInd w:w="1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1"/>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 w:hRule="atLeast"/>
          <w:tblHeader/>
        </w:trPr>
        <w:tc>
          <w:tcPr>
            <w:tcW w:w="1021" w:type="dxa"/>
            <w:noWrap w:val="0"/>
            <w:vAlign w:val="center"/>
          </w:tcPr>
          <w:p>
            <w:pPr>
              <w:pStyle w:val="7"/>
              <w:spacing w:before="0" w:line="240" w:lineRule="atLeas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4763" w:type="dxa"/>
            <w:noWrap w:val="0"/>
            <w:vAlign w:val="center"/>
          </w:tcPr>
          <w:p>
            <w:pPr>
              <w:pStyle w:val="7"/>
              <w:spacing w:before="0" w:line="240" w:lineRule="atLeas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1" w:type="dxa"/>
            <w:noWrap w:val="0"/>
            <w:vAlign w:val="center"/>
          </w:tcPr>
          <w:p>
            <w:pPr>
              <w:pStyle w:val="7"/>
              <w:spacing w:before="0" w:line="240" w:lineRule="atLeas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4763" w:type="dxa"/>
            <w:noWrap w:val="0"/>
            <w:vAlign w:val="center"/>
          </w:tcPr>
          <w:p>
            <w:pPr>
              <w:pStyle w:val="7"/>
              <w:spacing w:before="0" w:line="240" w:lineRule="atLeas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所有设备总图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1" w:type="dxa"/>
            <w:noWrap w:val="0"/>
            <w:vAlign w:val="center"/>
          </w:tcPr>
          <w:p>
            <w:pPr>
              <w:pStyle w:val="7"/>
              <w:spacing w:before="0" w:line="240" w:lineRule="atLeas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4763" w:type="dxa"/>
            <w:noWrap w:val="0"/>
            <w:vAlign w:val="center"/>
          </w:tcPr>
          <w:p>
            <w:pPr>
              <w:pStyle w:val="7"/>
              <w:spacing w:before="0" w:line="240" w:lineRule="atLeas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所有设备安装图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1" w:type="dxa"/>
            <w:noWrap w:val="0"/>
            <w:vAlign w:val="center"/>
          </w:tcPr>
          <w:p>
            <w:pPr>
              <w:pStyle w:val="7"/>
              <w:spacing w:before="0" w:line="240" w:lineRule="atLeas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4763" w:type="dxa"/>
            <w:noWrap w:val="0"/>
            <w:vAlign w:val="center"/>
          </w:tcPr>
          <w:p>
            <w:pPr>
              <w:pStyle w:val="7"/>
              <w:spacing w:before="0" w:line="240" w:lineRule="atLeas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所有设备的安装、运行和维护说明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1" w:type="dxa"/>
            <w:noWrap w:val="0"/>
            <w:vAlign w:val="center"/>
          </w:tcPr>
          <w:p>
            <w:pPr>
              <w:pStyle w:val="7"/>
              <w:spacing w:before="0" w:line="240" w:lineRule="atLeas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4763" w:type="dxa"/>
            <w:noWrap w:val="0"/>
            <w:vAlign w:val="center"/>
          </w:tcPr>
          <w:p>
            <w:pPr>
              <w:pStyle w:val="7"/>
              <w:spacing w:before="0" w:line="240" w:lineRule="atLeas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设计需要的其他资料</w:t>
            </w:r>
          </w:p>
        </w:tc>
      </w:tr>
    </w:tbl>
    <w:p>
      <w:pPr>
        <w:pageBreakBefore w:val="0"/>
        <w:widowControl w:val="0"/>
        <w:kinsoku/>
        <w:wordWrap/>
        <w:overflowPunct/>
        <w:topLinePunct w:val="0"/>
        <w:autoSpaceDE/>
        <w:autoSpaceDN/>
        <w:bidi w:val="0"/>
        <w:adjustRightInd w:val="0"/>
        <w:snapToGrid/>
        <w:spacing w:before="0" w:beforeLines="0" w:after="0" w:afterLines="0" w:line="360" w:lineRule="auto"/>
        <w:ind w:left="0" w:leftChars="0" w:firstLine="480" w:firstLineChars="20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9.3.3设备制造进行审查时，</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需向</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提供设备在现场调试时所需的能源介质目录及用量。</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9.3.4设备出厂前一个月，提供设备检验大纲和产品质量文件(包括材质，材质检验，焊接，热处理，加工质量，外形尺寸和性能检验等证明)。</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9.3.5设备交货时，</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需随机向</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提供以下文件：</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1)设备安装详图5份（包括电气原理图、电气接线图、电气布置图、电气设备元件明细清单）；</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2)产品合格证(包括</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注明的所有外购件)；</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3)产品安装要求、安装质量标准及使用维护说明书(包括外购件)；</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4)主要材料的质量检验书；</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5)设备交货清单、调试配件清单、专用工具清单等资料；</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6)提供易损件清单。</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lang w:val="en-US" w:eastAsia="zh-CN"/>
        </w:rPr>
      </w:pPr>
      <w:bookmarkStart w:id="504" w:name="_Toc30082"/>
      <w:bookmarkStart w:id="505" w:name="_Toc24072"/>
      <w:bookmarkStart w:id="506" w:name="_Toc7270"/>
      <w:bookmarkStart w:id="507" w:name="_Toc14359"/>
      <w:bookmarkStart w:id="508" w:name="_Toc6086"/>
      <w:bookmarkStart w:id="509" w:name="_Toc24813"/>
      <w:bookmarkStart w:id="510" w:name="_Toc23126"/>
      <w:bookmarkStart w:id="511" w:name="_Toc25140"/>
      <w:bookmarkStart w:id="512" w:name="_Toc29187"/>
      <w:bookmarkStart w:id="513" w:name="_Toc18432"/>
      <w:bookmarkStart w:id="514" w:name="_Toc20268"/>
      <w:bookmarkStart w:id="515" w:name="_Toc27384"/>
      <w:bookmarkStart w:id="516" w:name="_Toc19187"/>
      <w:bookmarkStart w:id="517" w:name="_Toc28861"/>
      <w:bookmarkStart w:id="518" w:name="_Toc14779"/>
      <w:r>
        <w:rPr>
          <w:rFonts w:hint="eastAsia" w:ascii="仿宋" w:hAnsi="仿宋" w:eastAsia="仿宋" w:cs="仿宋"/>
          <w:color w:val="auto"/>
          <w:sz w:val="24"/>
          <w:szCs w:val="24"/>
          <w:highlight w:val="none"/>
          <w:lang w:val="en-US" w:eastAsia="zh-CN"/>
        </w:rPr>
        <w:t>9.4</w:t>
      </w:r>
      <w:r>
        <w:rPr>
          <w:rFonts w:hint="eastAsia" w:ascii="仿宋" w:hAnsi="仿宋" w:eastAsia="仿宋" w:cs="仿宋"/>
          <w:color w:val="auto"/>
          <w:sz w:val="24"/>
          <w:szCs w:val="24"/>
          <w:highlight w:val="none"/>
        </w:rPr>
        <w:t>推荐外购件供应商</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Fonts w:hint="eastAsia" w:ascii="仿宋" w:hAnsi="仿宋" w:eastAsia="仿宋" w:cs="仿宋"/>
          <w:color w:val="auto"/>
          <w:sz w:val="24"/>
          <w:szCs w:val="24"/>
          <w:highlight w:val="none"/>
          <w:lang w:val="en-US" w:eastAsia="zh-CN"/>
        </w:rPr>
        <w:t>资料</w:t>
      </w:r>
    </w:p>
    <w:p>
      <w:pPr>
        <w:pStyle w:val="11"/>
        <w:rPr>
          <w:rFonts w:hint="eastAsia"/>
        </w:rPr>
      </w:pPr>
      <w:r>
        <w:rPr>
          <w:rFonts w:hint="eastAsia" w:ascii="仿宋" w:hAnsi="仿宋" w:eastAsia="仿宋" w:cs="仿宋"/>
          <w:color w:val="auto"/>
          <w:sz w:val="24"/>
          <w:highlight w:val="none"/>
        </w:rPr>
        <w:t>所有外购件</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需向</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提供清单及产品合格证、说明书等相关资料。</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eastAsia" w:ascii="仿宋" w:hAnsi="仿宋" w:eastAsia="仿宋" w:cs="仿宋"/>
          <w:color w:val="auto"/>
          <w:sz w:val="24"/>
          <w:szCs w:val="24"/>
          <w:highlight w:val="none"/>
        </w:rPr>
      </w:pPr>
      <w:bookmarkStart w:id="519" w:name="_Toc14813"/>
      <w:bookmarkStart w:id="520" w:name="_Toc24922"/>
      <w:bookmarkStart w:id="521" w:name="_Toc9144"/>
      <w:bookmarkStart w:id="522" w:name="_Toc10894"/>
      <w:bookmarkStart w:id="523" w:name="_Toc30204"/>
      <w:bookmarkStart w:id="524" w:name="_Toc23206"/>
      <w:bookmarkStart w:id="525" w:name="_Toc24472"/>
      <w:bookmarkStart w:id="526" w:name="_Toc18074"/>
      <w:bookmarkStart w:id="527" w:name="_Toc28035"/>
      <w:bookmarkStart w:id="528" w:name="_Toc5709"/>
      <w:bookmarkStart w:id="529" w:name="_Toc23257"/>
      <w:bookmarkStart w:id="530" w:name="_Toc2499"/>
      <w:bookmarkStart w:id="531" w:name="_Toc15958"/>
      <w:bookmarkStart w:id="532" w:name="_Toc16218"/>
      <w:bookmarkStart w:id="533" w:name="_Toc20429"/>
      <w:r>
        <w:rPr>
          <w:rFonts w:hint="eastAsia" w:ascii="仿宋" w:hAnsi="仿宋" w:eastAsia="仿宋" w:cs="仿宋"/>
          <w:color w:val="auto"/>
          <w:sz w:val="24"/>
          <w:szCs w:val="24"/>
          <w:highlight w:val="none"/>
        </w:rPr>
        <w:t>10.技术及售后服务</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10.1</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要派合格的技术人员，赴安装施工现场进行技术服务，</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的现场技术服务人员到现场后需制定必要的计划书。</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对其现场技术服务人员的一切行为负全部责任。</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10.2</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按</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的要求，及时参加现场的设备安装、调试、功能考核、验收等工作，出席有关会议，及时处理技术和质量问题。</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10.3</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技术服务人员现场服务内容及职责</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10.3.1在</w:t>
      </w:r>
      <w:r>
        <w:rPr>
          <w:rFonts w:hint="eastAsia" w:ascii="仿宋" w:hAnsi="仿宋" w:eastAsia="仿宋" w:cs="仿宋"/>
          <w:color w:val="auto"/>
          <w:sz w:val="24"/>
          <w:highlight w:val="none"/>
          <w:lang w:val="en-US" w:eastAsia="zh-CN"/>
        </w:rPr>
        <w:t>甲乙</w:t>
      </w:r>
      <w:r>
        <w:rPr>
          <w:rFonts w:hint="eastAsia" w:ascii="仿宋" w:hAnsi="仿宋" w:eastAsia="仿宋" w:cs="仿宋"/>
          <w:color w:val="auto"/>
          <w:sz w:val="24"/>
          <w:highlight w:val="none"/>
        </w:rPr>
        <w:t>双方</w:t>
      </w:r>
      <w:r>
        <w:rPr>
          <w:rFonts w:hint="eastAsia" w:ascii="仿宋" w:hAnsi="仿宋" w:eastAsia="仿宋" w:cs="仿宋"/>
          <w:color w:val="auto"/>
          <w:sz w:val="24"/>
          <w:highlight w:val="none"/>
          <w:lang w:val="en-US" w:eastAsia="zh-CN"/>
        </w:rPr>
        <w:t>及监理单位</w:t>
      </w:r>
      <w:r>
        <w:rPr>
          <w:rFonts w:hint="eastAsia" w:ascii="仿宋" w:hAnsi="仿宋" w:eastAsia="仿宋" w:cs="仿宋"/>
          <w:color w:val="auto"/>
          <w:sz w:val="24"/>
          <w:highlight w:val="none"/>
        </w:rPr>
        <w:t>都在现场的情况下开箱验收。</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10.3.2在安装和调试前，</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技术服务人员应向</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及施工方作技术交底，讲解和示范将要进行的程序和方法，对重要工序，</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技术服务人员需对施工人员进行确认和签证，否则</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不能进行下一道工序。经</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确认和签证的工序，如因</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技术服务人员指导错误而发生的问题，</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负全部责任。</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10.3.3</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技术服务人员应有权处理现场出现的一切技术、设备质量问题。如现场发生质量问题，</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技术服务人员需在</w:t>
      </w:r>
      <w:r>
        <w:rPr>
          <w:rFonts w:hint="eastAsia" w:ascii="仿宋" w:hAnsi="仿宋" w:eastAsia="仿宋" w:cs="仿宋"/>
          <w:color w:val="auto"/>
          <w:sz w:val="24"/>
          <w:highlight w:val="none"/>
          <w:lang w:eastAsia="zh-CN"/>
        </w:rPr>
        <w:t>甲方</w:t>
      </w:r>
      <w:r>
        <w:rPr>
          <w:rFonts w:hint="eastAsia" w:ascii="仿宋" w:hAnsi="仿宋" w:eastAsia="仿宋" w:cs="仿宋"/>
          <w:color w:val="auto"/>
          <w:sz w:val="24"/>
          <w:highlight w:val="none"/>
        </w:rPr>
        <w:t>规定的时间内处理解决。</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10.3.4指导安装和调试，参加设备试运行。</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10.3.</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设备验收后，对</w:t>
      </w:r>
      <w:r>
        <w:rPr>
          <w:rFonts w:hint="eastAsia" w:ascii="仿宋" w:hAnsi="仿宋" w:eastAsia="仿宋" w:cs="仿宋"/>
          <w:color w:val="auto"/>
          <w:sz w:val="24"/>
          <w:highlight w:val="none"/>
          <w:lang w:val="en-US" w:eastAsia="zh-CN"/>
        </w:rPr>
        <w:t>甲</w:t>
      </w:r>
      <w:r>
        <w:rPr>
          <w:rFonts w:hint="eastAsia" w:ascii="仿宋" w:hAnsi="仿宋" w:eastAsia="仿宋" w:cs="仿宋"/>
          <w:color w:val="auto"/>
          <w:sz w:val="24"/>
          <w:highlight w:val="none"/>
        </w:rPr>
        <w:t>方</w:t>
      </w:r>
      <w:r>
        <w:rPr>
          <w:rFonts w:hint="eastAsia" w:ascii="仿宋" w:hAnsi="仿宋" w:eastAsia="仿宋" w:cs="仿宋"/>
          <w:color w:val="auto"/>
          <w:sz w:val="24"/>
          <w:highlight w:val="none"/>
          <w:lang w:val="en-US" w:eastAsia="zh-CN"/>
        </w:rPr>
        <w:t>人员</w:t>
      </w:r>
      <w:r>
        <w:rPr>
          <w:rFonts w:hint="eastAsia" w:ascii="仿宋" w:hAnsi="仿宋" w:eastAsia="仿宋" w:cs="仿宋"/>
          <w:color w:val="auto"/>
          <w:sz w:val="24"/>
          <w:highlight w:val="none"/>
        </w:rPr>
        <w:t>进行必要的培训。</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10.4</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现场技术服务人员应具有下列条件</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10.4.1遵守法纪，遵守现场各项规章、制度。</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10.4.2有责任心和事业心，按时到位。</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10.4.3了解合同设备的设计，熟悉其结构，有相同或相近</w:t>
      </w:r>
      <w:r>
        <w:rPr>
          <w:rFonts w:hint="eastAsia" w:ascii="仿宋" w:hAnsi="仿宋" w:eastAsia="仿宋" w:cs="仿宋"/>
          <w:color w:val="auto"/>
          <w:sz w:val="24"/>
          <w:highlight w:val="none"/>
          <w:lang w:val="en-US" w:eastAsia="zh-CN"/>
        </w:rPr>
        <w:t>设备</w:t>
      </w:r>
      <w:r>
        <w:rPr>
          <w:rFonts w:hint="eastAsia" w:ascii="仿宋" w:hAnsi="仿宋" w:eastAsia="仿宋" w:cs="仿宋"/>
          <w:color w:val="auto"/>
          <w:sz w:val="24"/>
          <w:highlight w:val="none"/>
        </w:rPr>
        <w:t>的现场工作经验，能够正确的进行现场指导。</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10.4.4身体健康，适应现场工作条件。</w:t>
      </w:r>
    </w:p>
    <w:p>
      <w:pPr>
        <w:pStyle w:val="11"/>
        <w:spacing w:before="15" w:after="15"/>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1</w:t>
      </w:r>
      <w:r>
        <w:rPr>
          <w:rFonts w:hint="eastAsia" w:ascii="仿宋" w:hAnsi="仿宋" w:eastAsia="仿宋" w:cs="仿宋"/>
        </w:rPr>
        <w:t>.供货时间及违约责任</w:t>
      </w:r>
    </w:p>
    <w:p>
      <w:pPr>
        <w:pStyle w:val="8"/>
        <w:spacing w:before="15" w:after="15"/>
        <w:ind w:firstLine="480"/>
        <w:rPr>
          <w:rFonts w:hint="eastAsia" w:ascii="宋体"/>
          <w:color w:val="auto"/>
          <w:kern w:val="2"/>
          <w:highlight w:val="yellow"/>
        </w:rPr>
      </w:pPr>
      <w:r>
        <w:rPr>
          <w:rFonts w:hint="eastAsia" w:ascii="仿宋" w:hAnsi="仿宋" w:eastAsia="仿宋" w:cs="仿宋"/>
          <w:color w:val="auto"/>
          <w:highlight w:val="yellow"/>
        </w:rPr>
        <w:t>1</w:t>
      </w:r>
      <w:r>
        <w:rPr>
          <w:rFonts w:hint="eastAsia" w:ascii="仿宋" w:hAnsi="仿宋" w:eastAsia="仿宋" w:cs="仿宋"/>
          <w:color w:val="auto"/>
          <w:highlight w:val="yellow"/>
          <w:lang w:val="en-US" w:eastAsia="zh-CN"/>
        </w:rPr>
        <w:t>1</w:t>
      </w:r>
      <w:r>
        <w:rPr>
          <w:rFonts w:hint="eastAsia" w:ascii="仿宋" w:hAnsi="仿宋" w:eastAsia="仿宋" w:cs="仿宋"/>
          <w:color w:val="auto"/>
          <w:highlight w:val="yellow"/>
        </w:rPr>
        <w:t>.1交货时间：</w:t>
      </w:r>
      <w:r>
        <w:rPr>
          <w:rFonts w:hint="eastAsia" w:ascii="宋体"/>
          <w:color w:val="auto"/>
          <w:kern w:val="2"/>
          <w:highlight w:val="yellow"/>
        </w:rPr>
        <w:t>2022年</w:t>
      </w:r>
      <w:r>
        <w:rPr>
          <w:rFonts w:hint="eastAsia" w:ascii="宋体"/>
          <w:color w:val="auto"/>
          <w:kern w:val="2"/>
          <w:highlight w:val="yellow"/>
          <w:lang w:val="en-US" w:eastAsia="zh-CN"/>
        </w:rPr>
        <w:t>10</w:t>
      </w:r>
      <w:r>
        <w:rPr>
          <w:rFonts w:hint="eastAsia" w:ascii="宋体"/>
          <w:color w:val="auto"/>
          <w:kern w:val="2"/>
          <w:highlight w:val="yellow"/>
        </w:rPr>
        <w:t>月</w:t>
      </w:r>
      <w:r>
        <w:rPr>
          <w:rFonts w:hint="eastAsia" w:ascii="宋体"/>
          <w:color w:val="auto"/>
          <w:kern w:val="2"/>
          <w:highlight w:val="yellow"/>
          <w:lang w:val="en-US" w:eastAsia="zh-CN"/>
        </w:rPr>
        <w:t>20</w:t>
      </w:r>
      <w:r>
        <w:rPr>
          <w:rFonts w:hint="eastAsia" w:ascii="宋体"/>
          <w:color w:val="auto"/>
          <w:kern w:val="2"/>
          <w:highlight w:val="yellow"/>
        </w:rPr>
        <w:t>日</w:t>
      </w:r>
    </w:p>
    <w:p>
      <w:pPr>
        <w:pageBreakBefore w:val="0"/>
        <w:widowControl w:val="0"/>
        <w:kinsoku/>
        <w:wordWrap/>
        <w:overflowPunct/>
        <w:topLinePunct w:val="0"/>
        <w:autoSpaceDE/>
        <w:autoSpaceDN/>
        <w:bidi w:val="0"/>
        <w:adjustRightInd w:val="0"/>
        <w:snapToGrid/>
        <w:spacing w:before="0" w:beforeLines="0" w:after="0" w:afterLines="0" w:line="360" w:lineRule="auto"/>
        <w:ind w:firstLine="480" w:firstLineChars="200"/>
        <w:jc w:val="left"/>
        <w:textAlignment w:val="baseline"/>
        <w:outlineLvl w:val="9"/>
        <w:rPr>
          <w:rFonts w:hint="default" w:ascii="宋体" w:eastAsia="仿宋_GB2312"/>
          <w:color w:val="auto"/>
          <w:kern w:val="2"/>
          <w:lang w:val="en-US" w:eastAsia="zh-CN"/>
        </w:rPr>
      </w:pPr>
      <w:r>
        <w:rPr>
          <w:rFonts w:hint="eastAsia" w:ascii="宋体"/>
          <w:color w:val="auto"/>
          <w:kern w:val="2"/>
          <w:sz w:val="24"/>
          <w:szCs w:val="24"/>
          <w:lang w:val="en-US" w:eastAsia="zh-CN"/>
        </w:rPr>
        <w:t>11.2</w:t>
      </w:r>
      <w:r>
        <w:rPr>
          <w:rFonts w:hint="eastAsia" w:ascii="仿宋" w:hAnsi="仿宋" w:eastAsia="仿宋" w:cs="仿宋"/>
          <w:color w:val="auto"/>
          <w:sz w:val="24"/>
          <w:szCs w:val="24"/>
          <w:highlight w:val="none"/>
          <w:lang w:val="en-US" w:eastAsia="zh-CN"/>
        </w:rPr>
        <w:t>交货地点：甘肃省酒钢集团宏兴钢铁股份公司本部1#2#焦炉优化升级建设项目煤气净化项目现场</w:t>
      </w:r>
    </w:p>
    <w:p>
      <w:pPr>
        <w:pStyle w:val="11"/>
        <w:spacing w:before="15" w:after="15"/>
        <w:ind w:firstLine="0" w:firstLineChars="0"/>
        <w:rPr>
          <w:rFonts w:hint="eastAsia"/>
        </w:rPr>
      </w:pPr>
      <w:r>
        <w:rPr>
          <w:rFonts w:hint="eastAsia" w:ascii="仿宋" w:hAnsi="仿宋" w:eastAsia="仿宋" w:cs="仿宋"/>
        </w:rPr>
        <w:t xml:space="preserve">    1</w:t>
      </w:r>
      <w:r>
        <w:rPr>
          <w:rFonts w:hint="eastAsia" w:ascii="仿宋" w:hAnsi="仿宋" w:eastAsia="仿宋" w:cs="仿宋"/>
          <w:lang w:val="en-US" w:eastAsia="zh-CN"/>
        </w:rPr>
        <w:t>1</w:t>
      </w:r>
      <w:r>
        <w:rPr>
          <w:rFonts w:hint="eastAsia" w:ascii="仿宋" w:hAnsi="仿宋" w:eastAsia="仿宋" w:cs="仿宋"/>
        </w:rPr>
        <w:t>.</w:t>
      </w:r>
      <w:r>
        <w:rPr>
          <w:rFonts w:hint="eastAsia" w:ascii="仿宋" w:hAnsi="仿宋" w:eastAsia="仿宋" w:cs="仿宋"/>
          <w:lang w:val="en-US" w:eastAsia="zh-CN"/>
        </w:rPr>
        <w:t>3</w:t>
      </w:r>
      <w:r>
        <w:rPr>
          <w:rFonts w:hint="eastAsia" w:ascii="仿宋" w:hAnsi="仿宋" w:eastAsia="仿宋" w:cs="仿宋"/>
        </w:rPr>
        <w:t>违约责任：</w:t>
      </w:r>
      <w:r>
        <w:rPr>
          <w:rFonts w:hint="eastAsia" w:ascii="仿宋" w:hAnsi="仿宋" w:eastAsia="仿宋" w:cs="仿宋"/>
          <w:kern w:val="0"/>
        </w:rPr>
        <w:t>乙方严格按照约定的交货时间组织交货，未按交货时间交货，每超1天按合同款的0.5%进行违约金处罚，累计违约金在合同款支付时扣除。</w:t>
      </w:r>
    </w:p>
    <w:p>
      <w:pPr>
        <w:spacing w:before="0" w:beforeLines="0" w:after="0" w:afterLines="0" w:line="360" w:lineRule="auto"/>
        <w:ind w:firstLine="480"/>
        <w:jc w:val="left"/>
        <w:rPr>
          <w:rFonts w:hint="eastAsia" w:ascii="仿宋" w:hAnsi="仿宋" w:eastAsia="仿宋" w:cs="仿宋"/>
          <w:color w:val="auto"/>
          <w:sz w:val="24"/>
          <w:highlight w:val="none"/>
        </w:rPr>
      </w:pPr>
      <w:bookmarkStart w:id="534" w:name="_Toc11229"/>
      <w:bookmarkStart w:id="535" w:name="_Toc13965"/>
      <w:bookmarkStart w:id="536" w:name="_Toc5575"/>
      <w:bookmarkStart w:id="537" w:name="_Toc24679"/>
      <w:bookmarkStart w:id="538" w:name="_Toc31032"/>
      <w:bookmarkStart w:id="539" w:name="_Toc8818"/>
      <w:bookmarkStart w:id="540" w:name="_Toc11294"/>
      <w:bookmarkStart w:id="541" w:name="_Toc59808839"/>
      <w:bookmarkStart w:id="542" w:name="_Toc661"/>
      <w:r>
        <w:rPr>
          <w:rFonts w:hint="eastAsia" w:ascii="仿宋" w:hAnsi="仿宋" w:eastAsia="仿宋" w:cs="仿宋"/>
          <w:color w:val="auto"/>
          <w:sz w:val="24"/>
          <w:highlight w:val="none"/>
          <w:lang w:val="zh-CN"/>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其它</w:t>
      </w:r>
      <w:bookmarkEnd w:id="534"/>
      <w:bookmarkEnd w:id="535"/>
      <w:bookmarkEnd w:id="536"/>
      <w:bookmarkEnd w:id="537"/>
      <w:bookmarkEnd w:id="538"/>
      <w:bookmarkEnd w:id="539"/>
      <w:bookmarkEnd w:id="540"/>
      <w:bookmarkEnd w:id="541"/>
      <w:bookmarkEnd w:id="542"/>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.1本协议作为商务合同的附件与合同具有同等法律效力，双方代表签字生效。</w:t>
      </w:r>
      <w:r>
        <w:rPr>
          <w:rFonts w:hint="eastAsia" w:ascii="仿宋" w:hAnsi="仿宋" w:eastAsia="仿宋" w:cs="仿宋"/>
          <w:sz w:val="24"/>
        </w:rPr>
        <w:t>本技术协议为附生效条件的合同，以主合同的生效为前提条件。</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.2本协议一式</w:t>
      </w:r>
      <w:r>
        <w:rPr>
          <w:rFonts w:hint="eastAsia" w:ascii="仿宋" w:hAnsi="仿宋" w:eastAsia="仿宋" w:cs="仿宋"/>
          <w:color w:val="auto"/>
          <w:sz w:val="24"/>
          <w:highlight w:val="none"/>
          <w:lang w:eastAsia="zh-CN"/>
        </w:rPr>
        <w:t>四</w:t>
      </w:r>
      <w:r>
        <w:rPr>
          <w:rFonts w:hint="eastAsia" w:ascii="仿宋" w:hAnsi="仿宋" w:eastAsia="仿宋" w:cs="仿宋"/>
          <w:color w:val="auto"/>
          <w:sz w:val="24"/>
          <w:highlight w:val="none"/>
        </w:rPr>
        <w:t>份，</w:t>
      </w:r>
      <w:r>
        <w:rPr>
          <w:rFonts w:hint="eastAsia" w:ascii="仿宋" w:hAnsi="仿宋" w:eastAsia="仿宋" w:cs="仿宋"/>
          <w:color w:val="auto"/>
          <w:sz w:val="24"/>
          <w:highlight w:val="none"/>
          <w:lang w:eastAsia="zh-CN"/>
        </w:rPr>
        <w:t>甲方两份、乙</w:t>
      </w:r>
      <w:r>
        <w:rPr>
          <w:rFonts w:hint="eastAsia" w:ascii="仿宋" w:hAnsi="仿宋" w:eastAsia="仿宋" w:cs="仿宋"/>
          <w:color w:val="auto"/>
          <w:sz w:val="24"/>
          <w:highlight w:val="none"/>
        </w:rPr>
        <w:t>方两份。</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.3本技术协议仅提供有限的技术要求，并未对一切技术细节做出规定，也未充分引述有关标准的详细条文，</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的产品应保证符合有关国家、行业技术规范和标准以及需方提供的技术资料的要求。</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.4本技术协议所提出的是最低标准的技术要求，并未对一切技术细节作出规定，也未充分引述有关标准和规范的条文，</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应保证提供符合有关标准和技术文件的优质产品。</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提供的设备必须具有国内同行业近几年内的先进制造水平，采用先进工艺，合格材料，成熟的技术或专利技术。</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提供的设备必须是全新、规范、先进的高质量可靠产品，能够确保连续稳定的工作。</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提供货物的制造，材料的选择，都应按照国内外通用的现行标准和相应的技术规范执行，而这些标准和技术规范应为合同签字日为止最新公布发行的标准和技术规范。</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须对本系统设计的完整性、合理性和设备制造安装质量安全负全部责任。保证设备制造满足整套设备的工艺要求。</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在合同货物制造中，发生侵犯专利的行为时其侵权责任与</w:t>
      </w:r>
      <w:r>
        <w:rPr>
          <w:rFonts w:hint="eastAsia" w:ascii="仿宋" w:hAnsi="仿宋" w:eastAsia="仿宋" w:cs="仿宋"/>
          <w:color w:val="auto"/>
          <w:sz w:val="24"/>
          <w:highlight w:val="none"/>
          <w:lang w:val="en-US" w:eastAsia="zh-CN"/>
        </w:rPr>
        <w:t>甲方</w:t>
      </w:r>
      <w:r>
        <w:rPr>
          <w:rFonts w:hint="eastAsia" w:ascii="仿宋" w:hAnsi="仿宋" w:eastAsia="仿宋" w:cs="仿宋"/>
          <w:color w:val="auto"/>
          <w:sz w:val="24"/>
          <w:highlight w:val="none"/>
        </w:rPr>
        <w:t>无关。</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.10</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在投标时要明确设备的质量保证期限。</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.11</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在投标时要提供详细的设备清单及随机调配件、专用检修工具清单等、对外购件需要明确厂家。</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.12</w:t>
      </w:r>
      <w:r>
        <w:rPr>
          <w:rFonts w:hint="eastAsia" w:ascii="仿宋" w:hAnsi="仿宋" w:eastAsia="仿宋" w:cs="仿宋"/>
          <w:color w:val="auto"/>
          <w:sz w:val="24"/>
          <w:highlight w:val="none"/>
          <w:lang w:eastAsia="zh-CN"/>
        </w:rPr>
        <w:t>乙方所供的产品及外购的产品厂家必须经甲方同意。</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12.13</w:t>
      </w:r>
      <w:r>
        <w:rPr>
          <w:rFonts w:hint="eastAsia" w:ascii="仿宋" w:hAnsi="仿宋" w:eastAsia="仿宋" w:cs="仿宋"/>
          <w:color w:val="auto"/>
          <w:sz w:val="24"/>
          <w:highlight w:val="none"/>
        </w:rPr>
        <w:t>其它未尽事宜，双方协商解决。</w:t>
      </w:r>
    </w:p>
    <w:p>
      <w:pPr>
        <w:spacing w:before="0" w:beforeLines="0" w:after="0" w:afterLines="0"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12.14</w:t>
      </w:r>
      <w:r>
        <w:rPr>
          <w:rFonts w:hint="eastAsia" w:ascii="仿宋" w:hAnsi="仿宋" w:eastAsia="仿宋" w:cs="仿宋"/>
          <w:color w:val="auto"/>
          <w:sz w:val="24"/>
          <w:highlight w:val="none"/>
          <w:lang w:eastAsia="zh-CN"/>
        </w:rPr>
        <w:t>若乙方未中标，双方签订的技术协议作废无效</w:t>
      </w:r>
      <w:r>
        <w:rPr>
          <w:rFonts w:hint="eastAsia" w:ascii="仿宋" w:hAnsi="仿宋" w:eastAsia="仿宋" w:cs="仿宋"/>
          <w:color w:val="auto"/>
          <w:sz w:val="24"/>
          <w:highlight w:val="none"/>
        </w:rPr>
        <w:t>。</w:t>
      </w:r>
    </w:p>
    <w:p>
      <w:pPr>
        <w:pStyle w:val="2"/>
        <w:ind w:left="0" w:leftChars="0" w:firstLine="0" w:firstLineChars="0"/>
        <w:rPr>
          <w:rFonts w:hint="eastAsia"/>
        </w:rPr>
      </w:pPr>
      <w:r>
        <w:rPr>
          <w:rFonts w:hint="eastAsia"/>
          <w:lang w:val="en-US" w:eastAsia="zh-CN"/>
        </w:rPr>
        <w:t xml:space="preserve"> </w:t>
      </w:r>
      <w:r>
        <w:rPr>
          <w:rFonts w:hint="eastAsia"/>
        </w:rPr>
        <w:t>（以下无正文）</w:t>
      </w:r>
    </w:p>
    <w:p>
      <w:pPr>
        <w:pStyle w:val="11"/>
        <w:spacing w:before="15" w:after="15"/>
        <w:ind w:left="0" w:leftChars="0" w:firstLine="0" w:firstLineChars="0"/>
        <w:rPr>
          <w:rFonts w:hint="eastAsia"/>
        </w:rPr>
      </w:pPr>
    </w:p>
    <w:p>
      <w:pPr>
        <w:pStyle w:val="11"/>
        <w:spacing w:before="15" w:after="15"/>
        <w:rPr>
          <w:rFonts w:hint="eastAsia"/>
        </w:rPr>
      </w:pP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 xml:space="preserve">甲方：酒钢宏兴钢铁股份             </w:t>
      </w:r>
      <w:r>
        <w:rPr>
          <w:rFonts w:hint="eastAsia" w:ascii="仿宋" w:hAnsi="仿宋" w:eastAsia="仿宋" w:cs="仿宋"/>
          <w:sz w:val="24"/>
          <w:lang w:val="en-US" w:eastAsia="zh-CN"/>
        </w:rPr>
        <w:t xml:space="preserve">         </w:t>
      </w:r>
      <w:r>
        <w:rPr>
          <w:rFonts w:hint="eastAsia" w:ascii="仿宋" w:hAnsi="仿宋" w:eastAsia="仿宋" w:cs="仿宋"/>
          <w:sz w:val="24"/>
        </w:rPr>
        <w:t xml:space="preserve">乙方： </w:t>
      </w: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有限公司</w:t>
      </w:r>
      <w:r>
        <w:rPr>
          <w:rFonts w:hint="eastAsia" w:ascii="仿宋" w:hAnsi="仿宋" w:eastAsia="仿宋" w:cs="仿宋"/>
          <w:color w:val="auto"/>
          <w:sz w:val="24"/>
          <w:szCs w:val="24"/>
          <w:highlight w:val="none"/>
          <w:lang w:val="en-US" w:eastAsia="zh-CN"/>
        </w:rPr>
        <w:t>本部1#2#焦炉优化升级建设项目</w:t>
      </w:r>
    </w:p>
    <w:p>
      <w:pPr>
        <w:pStyle w:val="11"/>
        <w:spacing w:before="15" w:after="15"/>
        <w:rPr>
          <w:rFonts w:hint="eastAsia"/>
        </w:rPr>
      </w:pP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 xml:space="preserve">代表（签字）：                    </w:t>
      </w:r>
      <w:r>
        <w:rPr>
          <w:rFonts w:hint="eastAsia" w:ascii="仿宋" w:hAnsi="仿宋" w:eastAsia="仿宋" w:cs="仿宋"/>
          <w:sz w:val="24"/>
          <w:lang w:val="en-US" w:eastAsia="zh-CN"/>
        </w:rPr>
        <w:t xml:space="preserve">         </w:t>
      </w:r>
      <w:r>
        <w:rPr>
          <w:rFonts w:hint="eastAsia" w:ascii="仿宋" w:hAnsi="仿宋" w:eastAsia="仿宋" w:cs="仿宋"/>
          <w:sz w:val="24"/>
        </w:rPr>
        <w:t>代表（签字）：</w:t>
      </w:r>
    </w:p>
    <w:p>
      <w:pPr>
        <w:pStyle w:val="11"/>
        <w:spacing w:before="15" w:after="15"/>
        <w:rPr>
          <w:rFonts w:hint="eastAsia"/>
        </w:rPr>
      </w:pPr>
    </w:p>
    <w:p>
      <w:pPr>
        <w:spacing w:before="0" w:beforeLines="0" w:after="0" w:afterLines="0" w:line="360" w:lineRule="auto"/>
        <w:ind w:firstLine="480"/>
        <w:jc w:val="left"/>
        <w:rPr>
          <w:rFonts w:hint="eastAsia" w:ascii="仿宋" w:hAnsi="仿宋" w:eastAsia="仿宋" w:cs="仿宋"/>
          <w:sz w:val="24"/>
        </w:rPr>
      </w:pPr>
      <w:r>
        <w:rPr>
          <w:rFonts w:hint="eastAsia" w:ascii="仿宋" w:hAnsi="仿宋" w:eastAsia="仿宋" w:cs="仿宋"/>
          <w:sz w:val="24"/>
        </w:rPr>
        <w:t xml:space="preserve">签订时间：   年   月   日         </w:t>
      </w:r>
      <w:r>
        <w:rPr>
          <w:rFonts w:hint="eastAsia" w:ascii="仿宋" w:hAnsi="仿宋" w:eastAsia="仿宋" w:cs="仿宋"/>
          <w:sz w:val="24"/>
          <w:lang w:val="en-US" w:eastAsia="zh-CN"/>
        </w:rPr>
        <w:t xml:space="preserve">        </w:t>
      </w:r>
      <w:r>
        <w:rPr>
          <w:rFonts w:hint="eastAsia" w:ascii="仿宋" w:hAnsi="仿宋" w:eastAsia="仿宋" w:cs="仿宋"/>
          <w:sz w:val="24"/>
        </w:rPr>
        <w:t xml:space="preserve"> 签订时间：    年   月   日</w:t>
      </w:r>
    </w:p>
    <w:p/>
    <w:sectPr>
      <w:pgSz w:w="11906" w:h="16838"/>
      <w:pgMar w:top="1213" w:right="1349" w:bottom="1270" w:left="134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C0551"/>
    <w:multiLevelType w:val="singleLevel"/>
    <w:tmpl w:val="9C6C0551"/>
    <w:lvl w:ilvl="0" w:tentative="0">
      <w:start w:val="5"/>
      <w:numFmt w:val="decimal"/>
      <w:lvlText w:val="%1."/>
      <w:lvlJc w:val="left"/>
      <w:pPr>
        <w:tabs>
          <w:tab w:val="left" w:pos="312"/>
        </w:tabs>
      </w:pPr>
    </w:lvl>
  </w:abstractNum>
  <w:abstractNum w:abstractNumId="1">
    <w:nsid w:val="D68B16BC"/>
    <w:multiLevelType w:val="singleLevel"/>
    <w:tmpl w:val="D68B16BC"/>
    <w:lvl w:ilvl="0" w:tentative="0">
      <w:start w:val="1"/>
      <w:numFmt w:val="bullet"/>
      <w:lvlText w:val=""/>
      <w:lvlJc w:val="left"/>
      <w:pPr>
        <w:ind w:left="420" w:hanging="420"/>
      </w:pPr>
      <w:rPr>
        <w:rFonts w:hint="default" w:ascii="Wingdings" w:hAnsi="Wingdings"/>
      </w:rPr>
    </w:lvl>
  </w:abstractNum>
  <w:abstractNum w:abstractNumId="2">
    <w:nsid w:val="E0131AB9"/>
    <w:multiLevelType w:val="multilevel"/>
    <w:tmpl w:val="E0131AB9"/>
    <w:lvl w:ilvl="0" w:tentative="0">
      <w:start w:val="3"/>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0000000C"/>
    <w:multiLevelType w:val="multilevel"/>
    <w:tmpl w:val="0000000C"/>
    <w:lvl w:ilvl="0" w:tentative="0">
      <w:start w:val="1"/>
      <w:numFmt w:val="decimal"/>
      <w:pStyle w:val="5"/>
      <w:lvlText w:val="%1"/>
      <w:lvlJc w:val="left"/>
      <w:pPr>
        <w:tabs>
          <w:tab w:val="left" w:pos="0"/>
        </w:tabs>
        <w:ind w:left="0" w:firstLine="0"/>
      </w:pPr>
      <w:rPr>
        <w:rFonts w:hint="eastAsia"/>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0"/>
        </w:tabs>
        <w:ind w:left="0" w:firstLine="0"/>
      </w:pPr>
      <w:rPr>
        <w:rFonts w:hint="eastAsia"/>
      </w:rPr>
    </w:lvl>
    <w:lvl w:ilvl="3" w:tentative="0">
      <w:start w:val="1"/>
      <w:numFmt w:val="decimal"/>
      <w:lvlText w:val="%1.3.%3.2"/>
      <w:lvlJc w:val="left"/>
      <w:pPr>
        <w:tabs>
          <w:tab w:val="left" w:pos="720"/>
        </w:tabs>
        <w:ind w:left="0" w:firstLine="0"/>
      </w:pPr>
      <w:rPr>
        <w:rFonts w:hint="eastAsia"/>
      </w:rPr>
    </w:lvl>
    <w:lvl w:ilvl="4" w:tentative="0">
      <w:start w:val="1"/>
      <w:numFmt w:val="decimal"/>
      <w:lvlText w:val="(%5)"/>
      <w:lvlJc w:val="left"/>
      <w:pPr>
        <w:tabs>
          <w:tab w:val="left" w:pos="360"/>
        </w:tabs>
        <w:ind w:left="0" w:firstLine="0"/>
      </w:pPr>
      <w:rPr>
        <w:rFonts w:hint="eastAsia"/>
        <w:caps w:val="0"/>
        <w:strike w:val="0"/>
        <w:dstrike w:val="0"/>
        <w:outline w:val="0"/>
        <w:shadow w:val="0"/>
        <w:emboss w:val="0"/>
        <w:imprint w:val="0"/>
        <w:vanish w:val="0"/>
        <w:vertAlign w:val="baseline"/>
      </w:rPr>
    </w:lvl>
    <w:lvl w:ilvl="5" w:tentative="0">
      <w:start w:val="1"/>
      <w:numFmt w:val="decimal"/>
      <w:lvlText w:val="%6)"/>
      <w:lvlJc w:val="left"/>
      <w:pPr>
        <w:tabs>
          <w:tab w:val="left" w:pos="0"/>
        </w:tabs>
        <w:ind w:left="0" w:firstLine="0"/>
      </w:pPr>
      <w:rPr>
        <w:rFonts w:hint="eastAsia"/>
      </w:rPr>
    </w:lvl>
    <w:lvl w:ilvl="6" w:tentative="0">
      <w:start w:val="1"/>
      <w:numFmt w:val="lowerLetter"/>
      <w:lvlText w:val="(%7)"/>
      <w:lvlJc w:val="left"/>
      <w:pPr>
        <w:tabs>
          <w:tab w:val="left" w:pos="0"/>
        </w:tabs>
        <w:ind w:left="0" w:firstLine="0"/>
      </w:pPr>
      <w:rPr>
        <w:rFonts w:hint="eastAsia"/>
      </w:rPr>
    </w:lvl>
    <w:lvl w:ilvl="7" w:tentative="0">
      <w:start w:val="1"/>
      <w:numFmt w:val="lowerLetter"/>
      <w:lvlText w:val="%8)"/>
      <w:lvlJc w:val="left"/>
      <w:pPr>
        <w:tabs>
          <w:tab w:val="left" w:pos="0"/>
        </w:tabs>
        <w:ind w:left="0" w:firstLine="0"/>
      </w:pPr>
      <w:rPr>
        <w:rFonts w:hint="eastAsia"/>
      </w:rPr>
    </w:lvl>
    <w:lvl w:ilvl="8" w:tentative="0">
      <w:start w:val="1"/>
      <w:numFmt w:val="decimal"/>
      <w:lvlText w:val="%8).%9"/>
      <w:lvlJc w:val="left"/>
      <w:pPr>
        <w:tabs>
          <w:tab w:val="left" w:pos="0"/>
        </w:tabs>
        <w:ind w:left="0" w:firstLine="0"/>
      </w:pPr>
      <w:rPr>
        <w:rFonts w:hint="eastAsia"/>
      </w:rPr>
    </w:lvl>
  </w:abstractNum>
  <w:abstractNum w:abstractNumId="4">
    <w:nsid w:val="74F1DF43"/>
    <w:multiLevelType w:val="singleLevel"/>
    <w:tmpl w:val="74F1DF43"/>
    <w:lvl w:ilvl="0" w:tentative="0">
      <w:start w:val="1"/>
      <w:numFmt w:val="bullet"/>
      <w:lvlText w:val=""/>
      <w:lvlJc w:val="left"/>
      <w:pPr>
        <w:ind w:left="420" w:hanging="420"/>
      </w:pPr>
      <w:rPr>
        <w:rFonts w:hint="default"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7136A"/>
    <w:rsid w:val="081F6584"/>
    <w:rsid w:val="0A816C85"/>
    <w:rsid w:val="0A997A8E"/>
    <w:rsid w:val="11D551E6"/>
    <w:rsid w:val="14B41192"/>
    <w:rsid w:val="16C15383"/>
    <w:rsid w:val="16F07E27"/>
    <w:rsid w:val="1A456D4D"/>
    <w:rsid w:val="1CA63611"/>
    <w:rsid w:val="1F400B22"/>
    <w:rsid w:val="25C821C7"/>
    <w:rsid w:val="285A3F96"/>
    <w:rsid w:val="2AE27B54"/>
    <w:rsid w:val="2B70118A"/>
    <w:rsid w:val="2C576D00"/>
    <w:rsid w:val="2D8D7712"/>
    <w:rsid w:val="2F9752E3"/>
    <w:rsid w:val="300715D0"/>
    <w:rsid w:val="333F0856"/>
    <w:rsid w:val="35C9630A"/>
    <w:rsid w:val="36AC2F24"/>
    <w:rsid w:val="37C317D6"/>
    <w:rsid w:val="38026952"/>
    <w:rsid w:val="3C3F5153"/>
    <w:rsid w:val="40496EEF"/>
    <w:rsid w:val="40DA04CE"/>
    <w:rsid w:val="41521F83"/>
    <w:rsid w:val="42280CAD"/>
    <w:rsid w:val="430F0E01"/>
    <w:rsid w:val="432F07BA"/>
    <w:rsid w:val="433D6D16"/>
    <w:rsid w:val="46EA39B9"/>
    <w:rsid w:val="47935BB0"/>
    <w:rsid w:val="4C376F8F"/>
    <w:rsid w:val="4D0B31C4"/>
    <w:rsid w:val="4E0A7FFA"/>
    <w:rsid w:val="4FB04F33"/>
    <w:rsid w:val="52D10EAF"/>
    <w:rsid w:val="5359052F"/>
    <w:rsid w:val="580E4A87"/>
    <w:rsid w:val="58527551"/>
    <w:rsid w:val="59C23870"/>
    <w:rsid w:val="5B1758F9"/>
    <w:rsid w:val="5C6B60B5"/>
    <w:rsid w:val="632D1AEA"/>
    <w:rsid w:val="63A17095"/>
    <w:rsid w:val="66965015"/>
    <w:rsid w:val="676D2CF3"/>
    <w:rsid w:val="67A01D83"/>
    <w:rsid w:val="696B23AE"/>
    <w:rsid w:val="723B7801"/>
    <w:rsid w:val="748E27B6"/>
    <w:rsid w:val="78DD13E6"/>
    <w:rsid w:val="797B249C"/>
    <w:rsid w:val="7B0335F6"/>
    <w:rsid w:val="7B997247"/>
    <w:rsid w:val="7C5747D3"/>
    <w:rsid w:val="7C646233"/>
    <w:rsid w:val="7EB367FF"/>
    <w:rsid w:val="7F6556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5" w:beforeLines="5" w:after="5" w:afterLines="5" w:line="480" w:lineRule="exact"/>
      <w:ind w:firstLine="1968" w:firstLineChars="200"/>
      <w:jc w:val="both"/>
    </w:pPr>
    <w:rPr>
      <w:rFonts w:ascii="Times New Roman" w:hAnsi="Times New Roman" w:eastAsia="仿宋_GB2312" w:cs="Times New Roman"/>
      <w:kern w:val="2"/>
      <w:sz w:val="28"/>
      <w:szCs w:val="24"/>
      <w:lang w:val="en-US" w:eastAsia="zh-CN" w:bidi="ar-SA"/>
    </w:rPr>
  </w:style>
  <w:style w:type="paragraph" w:styleId="5">
    <w:name w:val="heading 1"/>
    <w:basedOn w:val="1"/>
    <w:next w:val="1"/>
    <w:qFormat/>
    <w:uiPriority w:val="0"/>
    <w:pPr>
      <w:keepNext/>
      <w:keepLines/>
      <w:numPr>
        <w:ilvl w:val="0"/>
        <w:numId w:val="1"/>
      </w:numPr>
      <w:spacing w:before="340" w:beforeLines="0" w:after="330" w:afterLines="0" w:line="578" w:lineRule="atLeast"/>
      <w:outlineLvl w:val="0"/>
    </w:pPr>
    <w:rPr>
      <w:rFonts w:ascii="宋体"/>
      <w:b/>
      <w:kern w:val="44"/>
      <w:sz w:val="44"/>
    </w:rPr>
  </w:style>
  <w:style w:type="paragraph" w:styleId="6">
    <w:name w:val="heading 3"/>
    <w:basedOn w:val="1"/>
    <w:next w:val="1"/>
    <w:qFormat/>
    <w:uiPriority w:val="0"/>
    <w:pPr>
      <w:keepNext/>
      <w:keepLines/>
      <w:spacing w:line="360" w:lineRule="auto"/>
      <w:outlineLvl w:val="2"/>
    </w:pPr>
    <w:rPr>
      <w:bCs/>
      <w:sz w:val="24"/>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引言二级条标题"/>
    <w:basedOn w:val="3"/>
    <w:next w:val="4"/>
    <w:qFormat/>
    <w:uiPriority w:val="0"/>
    <w:pPr>
      <w:tabs>
        <w:tab w:val="left" w:pos="360"/>
        <w:tab w:val="left" w:pos="1200"/>
      </w:tabs>
      <w:ind w:left="1554" w:hanging="420"/>
    </w:pPr>
    <w:rPr>
      <w:rFonts w:eastAsia="宋体"/>
      <w:b w:val="0"/>
      <w:bCs w:val="0"/>
    </w:rPr>
  </w:style>
  <w:style w:type="paragraph" w:customStyle="1" w:styleId="3">
    <w:name w:val="引言一级条标题"/>
    <w:basedOn w:val="1"/>
    <w:next w:val="4"/>
    <w:qFormat/>
    <w:uiPriority w:val="0"/>
    <w:pPr>
      <w:widowControl/>
      <w:tabs>
        <w:tab w:val="left" w:pos="1200"/>
      </w:tabs>
      <w:ind w:left="1200" w:hanging="720"/>
    </w:pPr>
    <w:rPr>
      <w:rFonts w:ascii="Times New Roman" w:hAnsi="Times New Roman" w:eastAsia="黑体" w:cs="Times New Roman"/>
      <w:b/>
      <w:bCs/>
    </w:rPr>
  </w:style>
  <w:style w:type="paragraph" w:customStyle="1" w:styleId="4">
    <w:name w:val="段"/>
    <w:qFormat/>
    <w:uiPriority w:val="0"/>
    <w:pPr>
      <w:ind w:left="840" w:firstLine="200" w:firstLineChars="200"/>
      <w:jc w:val="both"/>
    </w:pPr>
    <w:rPr>
      <w:rFonts w:ascii="宋体" w:hAnsi="Calibri" w:eastAsia="宋体" w:cs="宋体"/>
      <w:sz w:val="21"/>
      <w:szCs w:val="21"/>
      <w:lang w:val="en-US" w:eastAsia="zh-CN" w:bidi="ar-SA"/>
    </w:rPr>
  </w:style>
  <w:style w:type="paragraph" w:styleId="7">
    <w:name w:val="Body Text"/>
    <w:basedOn w:val="1"/>
    <w:qFormat/>
    <w:uiPriority w:val="99"/>
    <w:pPr>
      <w:widowControl/>
      <w:adjustRightInd w:val="0"/>
      <w:spacing w:after="60" w:line="360" w:lineRule="atLeast"/>
      <w:ind w:left="72" w:leftChars="30" w:right="30" w:rightChars="30" w:firstLine="200" w:firstLineChars="200"/>
      <w:jc w:val="center"/>
    </w:pPr>
    <w:rPr>
      <w:kern w:val="0"/>
      <w:sz w:val="20"/>
      <w:szCs w:val="20"/>
    </w:rPr>
  </w:style>
  <w:style w:type="paragraph" w:styleId="8">
    <w:name w:val="Body Text 2"/>
    <w:basedOn w:val="1"/>
    <w:qFormat/>
    <w:uiPriority w:val="0"/>
    <w:pPr>
      <w:adjustRightInd w:val="0"/>
      <w:spacing w:line="360" w:lineRule="auto"/>
      <w:jc w:val="left"/>
      <w:textAlignment w:val="baseline"/>
    </w:pPr>
    <w:rPr>
      <w:color w:val="00FFFF"/>
      <w:kern w:val="0"/>
      <w:sz w:val="24"/>
    </w:rPr>
  </w:style>
  <w:style w:type="paragraph" w:customStyle="1" w:styleId="11">
    <w:name w:val="样式 样式 行距: 1.5 倍行距 + 两端对齐 Char"/>
    <w:basedOn w:val="1"/>
    <w:qFormat/>
    <w:uiPriority w:val="99"/>
    <w:pPr>
      <w:adjustRightInd w:val="0"/>
      <w:snapToGrid w:val="0"/>
      <w:ind w:firstLine="480" w:firstLineChars="200"/>
    </w:pPr>
    <w:rPr>
      <w:rFonts w:ascii="宋体" w:hAnsi="宋体" w:cs="宋体"/>
      <w:sz w:val="24"/>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Administrator.PC-20170911ZUNI</dc:creator>
  <cp:lastModifiedBy>南音雨阁</cp:lastModifiedBy>
  <cp:lastPrinted>2022-09-16T02:36:54Z</cp:lastPrinted>
  <dcterms:modified xsi:type="dcterms:W3CDTF">2022-09-16T03:32:16Z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CC4BDAEF444447928244D4DC6B1C871C</vt:lpwstr>
  </property>
</Properties>
</file>