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firstLine="883" w:firstLineChars="200"/>
        <w:jc w:val="both"/>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pPr>
        <w:snapToGrid w:val="0"/>
        <w:spacing w:line="360" w:lineRule="auto"/>
        <w:ind w:right="-447"/>
        <w:jc w:val="center"/>
        <w:rPr>
          <w:rFonts w:hint="eastAsia" w:ascii="仿宋" w:hAnsi="仿宋" w:eastAsia="仿宋" w:cs="仿宋"/>
          <w:b/>
          <w:color w:val="auto"/>
          <w:sz w:val="32"/>
          <w:szCs w:val="32"/>
          <w:highlight w:val="none"/>
        </w:rPr>
      </w:pPr>
      <w:r>
        <w:rPr>
          <w:rFonts w:hint="eastAsia" w:ascii="仿宋" w:hAnsi="仿宋" w:eastAsia="仿宋" w:cs="仿宋"/>
          <w:b/>
          <w:color w:val="auto"/>
          <w:sz w:val="28"/>
          <w:szCs w:val="40"/>
          <w:highlight w:val="none"/>
          <w:lang w:val="en-US" w:eastAsia="zh-CN"/>
        </w:rPr>
        <w:t xml:space="preserve">高压球阀\YJZQ-J20N 不锈钢31.5MPa </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w:t>
      </w:r>
      <w:bookmarkStart w:id="0" w:name="OLE_LINK2"/>
      <w:r>
        <w:rPr>
          <w:rFonts w:hint="eastAsia" w:ascii="仿宋" w:hAnsi="仿宋" w:eastAsia="仿宋" w:cs="仿宋"/>
          <w:b/>
          <w:color w:val="auto"/>
          <w:sz w:val="28"/>
          <w:szCs w:val="40"/>
          <w:highlight w:val="none"/>
          <w:lang w:val="en-US" w:eastAsia="zh-CN"/>
        </w:rPr>
        <w:t>70296515</w:t>
      </w:r>
      <w:bookmarkEnd w:id="0"/>
      <w:r>
        <w:rPr>
          <w:rFonts w:hint="eastAsia" w:ascii="仿宋" w:hAnsi="仿宋" w:eastAsia="仿宋" w:cs="仿宋"/>
          <w:b/>
          <w:color w:val="auto"/>
          <w:sz w:val="28"/>
          <w:szCs w:val="40"/>
          <w:highlight w:val="none"/>
          <w:lang w:val="en-US" w:eastAsia="zh-CN"/>
        </w:rPr>
        <w:t>）</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截止阀\J41Y-40RL DN80 JHAFY3</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28"/>
          <w:szCs w:val="40"/>
          <w:highlight w:val="none"/>
          <w:lang w:val="en-US" w:eastAsia="zh-CN"/>
        </w:rPr>
        <w:t>（</w:t>
      </w:r>
      <w:bookmarkStart w:id="1" w:name="OLE_LINK3"/>
      <w:r>
        <w:rPr>
          <w:rFonts w:hint="eastAsia" w:ascii="仿宋" w:hAnsi="仿宋" w:eastAsia="仿宋" w:cs="仿宋"/>
          <w:b/>
          <w:color w:val="auto"/>
          <w:sz w:val="28"/>
          <w:szCs w:val="40"/>
          <w:highlight w:val="none"/>
          <w:lang w:val="en-US" w:eastAsia="zh-CN"/>
        </w:rPr>
        <w:t>70339953</w:t>
      </w:r>
      <w:bookmarkEnd w:id="1"/>
      <w:r>
        <w:rPr>
          <w:rFonts w:hint="eastAsia" w:ascii="仿宋" w:hAnsi="仿宋" w:eastAsia="仿宋" w:cs="仿宋"/>
          <w:b/>
          <w:color w:val="auto"/>
          <w:sz w:val="28"/>
          <w:szCs w:val="40"/>
          <w:highlight w:val="none"/>
          <w:lang w:val="en-US" w:eastAsia="zh-CN"/>
        </w:rPr>
        <w:t>）</w:t>
      </w:r>
      <w:r>
        <w:rPr>
          <w:rFonts w:hint="eastAsia" w:ascii="仿宋" w:hAnsi="仿宋" w:eastAsia="仿宋" w:cs="仿宋"/>
          <w:b/>
          <w:color w:val="auto"/>
          <w:sz w:val="28"/>
          <w:szCs w:val="40"/>
          <w:highlight w:val="none"/>
          <w:lang w:val="en-US" w:eastAsia="zh-CN"/>
        </w:rPr>
        <w:br w:type="textWrapping"/>
      </w:r>
      <w:r>
        <w:rPr>
          <w:rFonts w:hint="eastAsia" w:ascii="仿宋" w:hAnsi="仿宋" w:eastAsia="仿宋" w:cs="仿宋"/>
          <w:b/>
          <w:color w:val="auto"/>
          <w:sz w:val="40"/>
          <w:szCs w:val="52"/>
          <w:highlight w:val="none"/>
        </w:rPr>
        <w:t>采购技术</w:t>
      </w:r>
      <w:r>
        <w:rPr>
          <w:rFonts w:hint="eastAsia" w:ascii="仿宋" w:hAnsi="仿宋" w:eastAsia="仿宋" w:cs="仿宋"/>
          <w:b/>
          <w:color w:val="auto"/>
          <w:sz w:val="40"/>
          <w:szCs w:val="52"/>
          <w:highlight w:val="none"/>
          <w:lang w:val="en-US" w:eastAsia="zh-CN"/>
        </w:rPr>
        <w:t>规格书</w:t>
      </w:r>
    </w:p>
    <w:p>
      <w:pPr>
        <w:snapToGrid w:val="0"/>
        <w:spacing w:line="360" w:lineRule="auto"/>
        <w:ind w:right="-447"/>
        <w:jc w:val="center"/>
        <w:rPr>
          <w:rFonts w:hint="eastAsia" w:ascii="仿宋" w:hAnsi="仿宋" w:eastAsia="仿宋" w:cs="仿宋"/>
          <w:b/>
          <w:color w:val="auto"/>
          <w:sz w:val="36"/>
          <w:szCs w:val="48"/>
          <w:highlight w:val="none"/>
        </w:rPr>
      </w:pPr>
    </w:p>
    <w:p>
      <w:pPr>
        <w:snapToGrid w:val="0"/>
        <w:spacing w:line="360" w:lineRule="auto"/>
        <w:ind w:right="-447"/>
        <w:jc w:val="center"/>
        <w:rPr>
          <w:rFonts w:hint="eastAsia" w:ascii="仿宋" w:hAnsi="仿宋" w:eastAsia="仿宋" w:cs="仿宋"/>
          <w:b/>
          <w:color w:val="auto"/>
          <w:sz w:val="36"/>
          <w:szCs w:val="48"/>
          <w:highlight w:val="none"/>
        </w:rPr>
      </w:pPr>
    </w:p>
    <w:p>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kern w:val="0"/>
          <w:sz w:val="28"/>
          <w:szCs w:val="40"/>
          <w:highlight w:val="none"/>
          <w:lang w:val="en-US" w:eastAsia="zh-CN"/>
        </w:rPr>
        <w:t xml:space="preserve"> </w:t>
      </w:r>
      <w:r>
        <w:rPr>
          <w:rFonts w:hint="eastAsia" w:ascii="仿宋" w:hAnsi="仿宋" w:eastAsia="仿宋" w:cs="仿宋"/>
          <w:b/>
          <w:color w:val="auto"/>
          <w:kern w:val="0"/>
          <w:sz w:val="28"/>
          <w:szCs w:val="40"/>
          <w:highlight w:val="none"/>
          <w:lang w:val="en-US" w:eastAsia="zh-CN"/>
        </w:rPr>
        <w:br w:type="textWrapping"/>
      </w:r>
      <w:r>
        <w:rPr>
          <w:rFonts w:hint="eastAsia" w:ascii="仿宋" w:hAnsi="仿宋" w:eastAsia="仿宋" w:cs="仿宋"/>
          <w:b/>
          <w:color w:val="auto"/>
          <w:kern w:val="0"/>
          <w:sz w:val="28"/>
          <w:szCs w:val="40"/>
          <w:highlight w:val="none"/>
          <w:lang w:val="en-US" w:eastAsia="zh-CN"/>
        </w:rPr>
        <w:br w:type="textWrapping"/>
      </w:r>
      <w:r>
        <w:rPr>
          <w:rFonts w:hint="eastAsia" w:ascii="仿宋" w:hAnsi="仿宋" w:eastAsia="仿宋" w:cs="仿宋"/>
          <w:b/>
          <w:color w:val="auto"/>
          <w:kern w:val="0"/>
          <w:sz w:val="28"/>
          <w:szCs w:val="40"/>
          <w:highlight w:val="none"/>
          <w:lang w:val="en-US" w:eastAsia="zh-CN"/>
        </w:rPr>
        <w:br w:type="textWrapping"/>
      </w:r>
      <w:r>
        <w:rPr>
          <w:rFonts w:hint="eastAsia" w:ascii="仿宋" w:hAnsi="仿宋" w:eastAsia="仿宋" w:cs="仿宋"/>
          <w:b/>
          <w:color w:val="auto"/>
          <w:kern w:val="0"/>
          <w:sz w:val="28"/>
          <w:szCs w:val="40"/>
          <w:highlight w:val="none"/>
          <w:lang w:val="en-US" w:eastAsia="zh-CN"/>
        </w:rPr>
        <w:br w:type="textWrapping"/>
      </w:r>
      <w:r>
        <w:rPr>
          <w:rFonts w:hint="eastAsia" w:ascii="仿宋" w:hAnsi="仿宋" w:eastAsia="仿宋" w:cs="仿宋"/>
          <w:b/>
          <w:color w:val="auto"/>
          <w:kern w:val="0"/>
          <w:sz w:val="28"/>
          <w:szCs w:val="40"/>
          <w:highlight w:val="none"/>
          <w:lang w:val="en-US" w:eastAsia="zh-CN"/>
        </w:rPr>
        <w:br w:type="textWrapping"/>
      </w:r>
      <w:r>
        <w:rPr>
          <w:rFonts w:hint="eastAsia" w:ascii="仿宋" w:hAnsi="仿宋" w:eastAsia="仿宋" w:cs="仿宋"/>
          <w:b/>
          <w:color w:val="auto"/>
          <w:kern w:val="0"/>
          <w:sz w:val="28"/>
          <w:szCs w:val="40"/>
          <w:highlight w:val="none"/>
          <w:lang w:val="en-US" w:eastAsia="zh-CN"/>
        </w:rPr>
        <w:br w:type="textWrapping"/>
      </w:r>
      <w:r>
        <w:rPr>
          <w:rFonts w:hint="eastAsia" w:ascii="仿宋" w:hAnsi="仿宋" w:eastAsia="仿宋" w:cs="仿宋"/>
          <w:b/>
          <w:color w:val="auto"/>
          <w:kern w:val="0"/>
          <w:sz w:val="28"/>
          <w:szCs w:val="40"/>
          <w:highlight w:val="none"/>
          <w:lang w:val="en-US" w:eastAsia="zh-CN"/>
        </w:rPr>
        <w:br w:type="textWrapping"/>
      </w:r>
      <w:r>
        <w:rPr>
          <w:rFonts w:hint="eastAsia" w:ascii="仿宋" w:hAnsi="仿宋" w:eastAsia="仿宋" w:cs="仿宋"/>
          <w:b/>
          <w:color w:val="auto"/>
          <w:kern w:val="0"/>
          <w:sz w:val="28"/>
          <w:szCs w:val="40"/>
          <w:highlight w:val="none"/>
          <w:lang w:val="en-US" w:eastAsia="zh-CN"/>
        </w:rPr>
        <w:br w:type="textWrapping"/>
      </w:r>
      <w:r>
        <w:rPr>
          <w:rFonts w:hint="eastAsia" w:ascii="仿宋" w:hAnsi="仿宋" w:eastAsia="仿宋" w:cs="仿宋"/>
          <w:b/>
          <w:color w:val="auto"/>
          <w:kern w:val="0"/>
          <w:sz w:val="28"/>
          <w:szCs w:val="40"/>
          <w:highlight w:val="none"/>
          <w:lang w:val="en-US" w:eastAsia="zh-CN"/>
        </w:rPr>
        <w:t xml:space="preserve">     </w:t>
      </w: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pPr>
        <w:snapToGrid w:val="0"/>
        <w:spacing w:before="100" w:beforeAutospacing="1" w:after="100" w:afterAutospacing="1" w:line="360" w:lineRule="auto"/>
        <w:ind w:right="-447" w:firstLine="722" w:firstLineChars="257"/>
        <w:jc w:val="both"/>
        <w:rPr>
          <w:rFonts w:hint="eastAsia" w:ascii="仿宋" w:hAnsi="仿宋" w:eastAsia="仿宋" w:cs="仿宋"/>
          <w:color w:val="auto"/>
          <w:sz w:val="48"/>
          <w:szCs w:val="48"/>
          <w:highlight w:val="none"/>
        </w:rPr>
      </w:pPr>
      <w:r>
        <w:rPr>
          <w:rFonts w:hint="eastAsia" w:ascii="仿宋" w:hAnsi="仿宋" w:eastAsia="仿宋" w:cs="仿宋"/>
          <w:b/>
          <w:color w:val="auto"/>
          <w:sz w:val="28"/>
          <w:szCs w:val="28"/>
          <w:highlight w:val="none"/>
        </w:rPr>
        <w:t>乙方代表（签字）：</w:t>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lang w:val="en-US" w:eastAsia="zh-CN"/>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日</w:t>
      </w:r>
    </w:p>
    <w:p>
      <w:pPr>
        <w:spacing w:line="360" w:lineRule="auto"/>
        <w:rPr>
          <w:rFonts w:hint="eastAsia" w:ascii="仿宋" w:hAnsi="仿宋" w:eastAsia="仿宋" w:cs="仿宋"/>
          <w:bCs/>
          <w:color w:val="auto"/>
          <w:highlight w:val="none"/>
        </w:rPr>
      </w:pPr>
    </w:p>
    <w:p>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pPr>
        <w:spacing w:line="360" w:lineRule="auto"/>
        <w:ind w:firstLine="3791" w:firstLineChars="1049"/>
        <w:rPr>
          <w:rFonts w:hint="eastAsia" w:ascii="仿宋" w:hAnsi="仿宋" w:eastAsia="仿宋" w:cs="仿宋"/>
          <w:b/>
          <w:color w:val="auto"/>
          <w:sz w:val="36"/>
          <w:szCs w:val="36"/>
          <w:highlight w:val="none"/>
        </w:rPr>
      </w:pP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高压球阀\YJZQ-J20N 不锈钢31.5MPa 、截止阀\J41Y-40RL DN80 JHAFY3。</w:t>
      </w:r>
      <w:r>
        <w:rPr>
          <w:rFonts w:hint="eastAsia" w:ascii="仿宋" w:hAnsi="仿宋" w:eastAsia="仿宋" w:cs="仿宋"/>
          <w:color w:val="auto"/>
          <w:sz w:val="21"/>
          <w:szCs w:val="21"/>
          <w:highlight w:val="none"/>
        </w:rPr>
        <w:t>采购经双方协商，达成如下技术协议：</w:t>
      </w:r>
    </w:p>
    <w:p>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1.5乙方须对振动电动机的完整性、合理性和设计质量承担全部责任。保证设备满足系统工艺要求。</w:t>
      </w:r>
    </w:p>
    <w:p>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pPr>
        <w:spacing w:line="360" w:lineRule="auto"/>
        <w:ind w:firstLine="411" w:firstLineChars="196"/>
        <w:rPr>
          <w:rFonts w:hint="eastAsia" w:ascii="仿宋" w:hAnsi="仿宋" w:eastAsia="仿宋" w:cs="仿宋"/>
          <w:color w:val="FF0000"/>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该</w:t>
      </w:r>
      <w:r>
        <w:rPr>
          <w:rFonts w:hint="eastAsia" w:ascii="仿宋" w:hAnsi="仿宋" w:eastAsia="仿宋" w:cs="仿宋"/>
          <w:color w:val="auto"/>
          <w:sz w:val="21"/>
          <w:szCs w:val="21"/>
          <w:highlight w:val="none"/>
          <w:lang w:val="en-US" w:eastAsia="zh-CN"/>
        </w:rPr>
        <w:t>高压阀</w:t>
      </w:r>
      <w:r>
        <w:rPr>
          <w:rFonts w:hint="eastAsia" w:ascii="仿宋" w:hAnsi="仿宋" w:eastAsia="仿宋" w:cs="仿宋"/>
          <w:color w:val="auto"/>
          <w:sz w:val="21"/>
          <w:szCs w:val="21"/>
          <w:highlight w:val="none"/>
        </w:rPr>
        <w:t>使用于酒钢</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lang w:val="en-US" w:eastAsia="zh-CN"/>
        </w:rPr>
        <w:t>新烧结</w:t>
      </w:r>
      <w:r>
        <w:rPr>
          <w:rFonts w:hint="eastAsia" w:ascii="仿宋" w:hAnsi="仿宋" w:eastAsia="仿宋" w:cs="仿宋"/>
          <w:color w:val="auto"/>
          <w:sz w:val="21"/>
          <w:szCs w:val="21"/>
          <w:highlight w:val="none"/>
        </w:rPr>
        <w:t>2#圆辊润滑站</w:t>
      </w:r>
      <w:r>
        <w:rPr>
          <w:rFonts w:hint="eastAsia" w:ascii="仿宋" w:hAnsi="仿宋" w:eastAsia="仿宋" w:cs="仿宋"/>
          <w:color w:val="auto"/>
          <w:sz w:val="21"/>
          <w:szCs w:val="21"/>
          <w:highlight w:val="none"/>
          <w:lang w:val="en-US" w:eastAsia="zh-CN"/>
        </w:rPr>
        <w:t>系统</w:t>
      </w:r>
      <w:r>
        <w:rPr>
          <w:rFonts w:hint="eastAsia" w:ascii="仿宋" w:hAnsi="仿宋" w:eastAsia="仿宋" w:cs="仿宋"/>
          <w:color w:val="auto"/>
          <w:sz w:val="21"/>
          <w:szCs w:val="21"/>
          <w:highlight w:val="none"/>
        </w:rPr>
        <w:t>，环境温度为</w:t>
      </w:r>
      <w:r>
        <w:rPr>
          <w:rFonts w:hint="eastAsia" w:ascii="仿宋" w:hAnsi="仿宋" w:eastAsia="仿宋" w:cs="仿宋"/>
          <w:b w:val="0"/>
          <w:bCs w:val="0"/>
          <w:color w:val="auto"/>
          <w:sz w:val="21"/>
          <w:szCs w:val="21"/>
          <w:highlight w:val="none"/>
        </w:rPr>
        <w:t>-30℃</w:t>
      </w:r>
      <w:r>
        <w:rPr>
          <w:rFonts w:hint="eastAsia" w:ascii="仿宋" w:hAnsi="仿宋" w:eastAsia="仿宋" w:cs="仿宋"/>
          <w:b w:val="0"/>
          <w:bCs w:val="0"/>
          <w:color w:val="auto"/>
          <w:sz w:val="21"/>
          <w:szCs w:val="21"/>
          <w:highlight w:val="none"/>
          <w:lang w:val="en-US" w:eastAsia="zh-CN"/>
        </w:rPr>
        <w:t>--6</w:t>
      </w:r>
      <w:r>
        <w:rPr>
          <w:rFonts w:hint="eastAsia" w:ascii="仿宋" w:hAnsi="仿宋" w:eastAsia="仿宋" w:cs="仿宋"/>
          <w:b w:val="0"/>
          <w:bCs w:val="0"/>
          <w:color w:val="auto"/>
          <w:sz w:val="21"/>
          <w:szCs w:val="21"/>
          <w:highlight w:val="none"/>
        </w:rPr>
        <w:t>0℃</w:t>
      </w:r>
      <w:r>
        <w:rPr>
          <w:rFonts w:hint="eastAsia" w:ascii="仿宋" w:hAnsi="仿宋" w:eastAsia="仿宋" w:cs="仿宋"/>
          <w:color w:val="auto"/>
          <w:sz w:val="21"/>
          <w:szCs w:val="21"/>
          <w:highlight w:val="none"/>
        </w:rPr>
        <w:t>。海拔1640米。</w:t>
      </w:r>
    </w:p>
    <w:p>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2.1.2该</w:t>
      </w:r>
      <w:r>
        <w:rPr>
          <w:rFonts w:hint="eastAsia" w:ascii="仿宋" w:hAnsi="仿宋" w:eastAsia="仿宋" w:cs="仿宋"/>
          <w:color w:val="auto"/>
          <w:sz w:val="21"/>
          <w:szCs w:val="21"/>
          <w:highlight w:val="none"/>
          <w:lang w:eastAsia="zh-CN"/>
        </w:rPr>
        <w:t>阀安装于</w:t>
      </w:r>
      <w:r>
        <w:rPr>
          <w:rFonts w:hint="eastAsia" w:ascii="仿宋" w:hAnsi="仿宋" w:eastAsia="仿宋" w:cs="仿宋"/>
          <w:color w:val="auto"/>
          <w:sz w:val="21"/>
          <w:szCs w:val="21"/>
          <w:highlight w:val="none"/>
          <w:lang w:val="en-US" w:eastAsia="zh-CN"/>
        </w:rPr>
        <w:t>润滑系统。</w:t>
      </w:r>
    </w:p>
    <w:p>
      <w:pPr>
        <w:keepNext w:val="0"/>
        <w:keepLines w:val="0"/>
        <w:pageBreakBefore w:val="0"/>
        <w:kinsoku/>
        <w:wordWrap/>
        <w:overflowPunct/>
        <w:topLinePunct w:val="0"/>
        <w:autoSpaceDE/>
        <w:autoSpaceDN/>
        <w:bidi w:val="0"/>
        <w:snapToGrid/>
        <w:spacing w:line="360" w:lineRule="auto"/>
        <w:ind w:left="418" w:leftChars="174" w:firstLine="0" w:firstLineChars="0"/>
        <w:rPr>
          <w:rFonts w:hint="eastAsia" w:ascii="仿宋" w:hAnsi="仿宋" w:eastAsia="仿宋" w:cs="仿宋"/>
          <w:b/>
          <w:color w:val="auto"/>
          <w:sz w:val="21"/>
          <w:szCs w:val="21"/>
          <w:highlight w:val="none"/>
        </w:rPr>
      </w:pPr>
      <w:bookmarkStart w:id="2" w:name="OLE_LINK1"/>
      <w:r>
        <w:rPr>
          <w:rFonts w:hint="eastAsia" w:ascii="仿宋" w:hAnsi="仿宋" w:eastAsia="仿宋" w:cs="仿宋"/>
          <w:b/>
          <w:color w:val="auto"/>
          <w:sz w:val="21"/>
          <w:szCs w:val="21"/>
          <w:highlight w:val="none"/>
        </w:rPr>
        <w:t>2.2 制造标准</w:t>
      </w:r>
      <w:r>
        <w:rPr>
          <w:rFonts w:hint="eastAsia" w:ascii="仿宋" w:hAnsi="仿宋" w:eastAsia="仿宋" w:cs="仿宋"/>
          <w:b/>
          <w:color w:val="auto"/>
          <w:sz w:val="21"/>
          <w:szCs w:val="21"/>
          <w:highlight w:val="none"/>
        </w:rPr>
        <w:br w:type="textWrapping"/>
      </w:r>
      <w:r>
        <w:rPr>
          <w:rFonts w:hint="eastAsia" w:ascii="仿宋" w:hAnsi="仿宋" w:eastAsia="仿宋" w:cs="仿宋"/>
          <w:b w:val="0"/>
          <w:bCs w:val="0"/>
          <w:color w:val="auto"/>
          <w:kern w:val="0"/>
          <w:sz w:val="21"/>
          <w:szCs w:val="21"/>
          <w:highlight w:val="none"/>
          <w:lang w:val="en-US" w:eastAsia="zh-CN" w:bidi="ar-SA"/>
        </w:rPr>
        <w:t>2.2.1</w:t>
      </w:r>
      <w:bookmarkEnd w:id="2"/>
      <w:r>
        <w:rPr>
          <w:rFonts w:hint="eastAsia" w:ascii="仿宋" w:hAnsi="仿宋" w:eastAsia="仿宋" w:cs="仿宋"/>
          <w:b w:val="0"/>
          <w:bCs w:val="0"/>
          <w:color w:val="auto"/>
          <w:kern w:val="0"/>
          <w:sz w:val="21"/>
          <w:szCs w:val="21"/>
          <w:highlight w:val="none"/>
          <w:lang w:val="en-US" w:eastAsia="zh-CN" w:bidi="ar-SA"/>
        </w:rPr>
        <w:br w:type="textWrapping"/>
      </w:r>
      <w:r>
        <w:rPr>
          <w:rFonts w:hint="eastAsia" w:ascii="仿宋" w:hAnsi="仿宋" w:eastAsia="仿宋" w:cs="仿宋"/>
          <w:b w:val="0"/>
          <w:bCs/>
          <w:color w:val="auto"/>
          <w:sz w:val="21"/>
          <w:szCs w:val="21"/>
          <w:highlight w:val="none"/>
          <w:lang w:val="en-US" w:eastAsia="zh-CN"/>
        </w:rPr>
        <w:t>结构长度</w:t>
      </w:r>
      <w:r>
        <w:rPr>
          <w:rFonts w:hint="default" w:ascii="仿宋" w:hAnsi="仿宋" w:eastAsia="仿宋" w:cs="仿宋"/>
          <w:b w:val="0"/>
          <w:bCs/>
          <w:color w:val="auto"/>
          <w:sz w:val="21"/>
          <w:szCs w:val="21"/>
          <w:highlight w:val="none"/>
          <w:lang w:val="en-US" w:eastAsia="zh-CN"/>
        </w:rPr>
        <w:t>：需按照</w:t>
      </w:r>
      <w:r>
        <w:rPr>
          <w:rFonts w:hint="eastAsia" w:ascii="仿宋" w:hAnsi="仿宋" w:eastAsia="仿宋" w:cs="仿宋"/>
          <w:b w:val="0"/>
          <w:bCs/>
          <w:color w:val="auto"/>
          <w:sz w:val="21"/>
          <w:szCs w:val="21"/>
          <w:highlight w:val="none"/>
          <w:lang w:val="en-US" w:eastAsia="zh-CN"/>
        </w:rPr>
        <w:t>厂标</w:t>
      </w:r>
      <w:r>
        <w:rPr>
          <w:rFonts w:hint="default" w:ascii="仿宋" w:hAnsi="仿宋" w:eastAsia="仿宋" w:cs="仿宋"/>
          <w:b w:val="0"/>
          <w:bCs/>
          <w:color w:val="auto"/>
          <w:sz w:val="21"/>
          <w:szCs w:val="21"/>
          <w:highlight w:val="none"/>
          <w:lang w:val="en-US" w:eastAsia="zh-CN"/>
        </w:rPr>
        <w:t>的标准执行</w:t>
      </w:r>
      <w:r>
        <w:rPr>
          <w:rFonts w:hint="default" w:ascii="仿宋" w:hAnsi="仿宋" w:eastAsia="仿宋" w:cs="仿宋"/>
          <w:b w:val="0"/>
          <w:bCs/>
          <w:color w:val="auto"/>
          <w:sz w:val="21"/>
          <w:szCs w:val="21"/>
          <w:highlight w:val="none"/>
          <w:lang w:val="en-US" w:eastAsia="zh-CN"/>
        </w:rPr>
        <w:br w:type="textWrapping"/>
      </w:r>
      <w:r>
        <w:rPr>
          <w:rFonts w:hint="default" w:ascii="仿宋" w:hAnsi="仿宋" w:eastAsia="仿宋" w:cs="仿宋"/>
          <w:b w:val="0"/>
          <w:bCs/>
          <w:color w:val="auto"/>
          <w:sz w:val="21"/>
          <w:szCs w:val="21"/>
          <w:highlight w:val="none"/>
          <w:lang w:val="en-US" w:eastAsia="zh-CN"/>
        </w:rPr>
        <w:t>法兰尺寸：按</w:t>
      </w:r>
      <w:r>
        <w:rPr>
          <w:rFonts w:hint="eastAsia" w:ascii="仿宋" w:hAnsi="仿宋" w:eastAsia="仿宋" w:cs="仿宋"/>
          <w:b w:val="0"/>
          <w:bCs/>
          <w:color w:val="auto"/>
          <w:sz w:val="21"/>
          <w:szCs w:val="21"/>
          <w:highlight w:val="none"/>
          <w:lang w:val="en-US" w:eastAsia="zh-CN"/>
        </w:rPr>
        <w:t>HG 20592</w:t>
      </w:r>
      <w:r>
        <w:rPr>
          <w:rFonts w:hint="default" w:ascii="仿宋" w:hAnsi="仿宋" w:eastAsia="仿宋" w:cs="仿宋"/>
          <w:b w:val="0"/>
          <w:bCs/>
          <w:color w:val="auto"/>
          <w:sz w:val="21"/>
          <w:szCs w:val="21"/>
          <w:highlight w:val="none"/>
          <w:lang w:val="en-US" w:eastAsia="zh-CN"/>
        </w:rPr>
        <w:t>标准执行</w:t>
      </w:r>
      <w:r>
        <w:rPr>
          <w:rFonts w:hint="default" w:ascii="仿宋" w:hAnsi="仿宋" w:eastAsia="仿宋" w:cs="仿宋"/>
          <w:b w:val="0"/>
          <w:bCs/>
          <w:color w:val="auto"/>
          <w:sz w:val="21"/>
          <w:szCs w:val="21"/>
          <w:highlight w:val="none"/>
          <w:lang w:val="en-US" w:eastAsia="zh-CN"/>
        </w:rPr>
        <w:br w:type="textWrapping"/>
      </w:r>
      <w:r>
        <w:rPr>
          <w:rFonts w:hint="default" w:ascii="仿宋" w:hAnsi="仿宋" w:eastAsia="仿宋" w:cs="仿宋"/>
          <w:b w:val="0"/>
          <w:bCs/>
          <w:color w:val="auto"/>
          <w:sz w:val="21"/>
          <w:szCs w:val="21"/>
          <w:highlight w:val="none"/>
          <w:lang w:val="en-US" w:eastAsia="zh-CN"/>
        </w:rPr>
        <w:t>阀门检查和试验：按照</w:t>
      </w:r>
      <w:r>
        <w:rPr>
          <w:rFonts w:hint="eastAsia" w:ascii="仿宋" w:hAnsi="仿宋" w:eastAsia="仿宋" w:cs="仿宋"/>
          <w:b w:val="0"/>
          <w:bCs/>
          <w:color w:val="auto"/>
          <w:sz w:val="21"/>
          <w:szCs w:val="21"/>
          <w:highlight w:val="none"/>
          <w:lang w:val="en-US" w:eastAsia="zh-CN"/>
        </w:rPr>
        <w:t>JB/T 9092</w:t>
      </w:r>
      <w:r>
        <w:rPr>
          <w:rFonts w:hint="default" w:ascii="仿宋" w:hAnsi="仿宋" w:eastAsia="仿宋" w:cs="仿宋"/>
          <w:b w:val="0"/>
          <w:bCs/>
          <w:color w:val="auto"/>
          <w:sz w:val="21"/>
          <w:szCs w:val="21"/>
          <w:highlight w:val="none"/>
          <w:lang w:val="en-US" w:eastAsia="zh-CN"/>
        </w:rPr>
        <w:t>标准进行</w:t>
      </w:r>
      <w:r>
        <w:rPr>
          <w:rFonts w:hint="eastAsia" w:ascii="仿宋" w:hAnsi="仿宋" w:eastAsia="仿宋" w:cs="仿宋"/>
          <w:b w:val="0"/>
          <w:bCs w:val="0"/>
          <w:color w:val="auto"/>
          <w:kern w:val="0"/>
          <w:sz w:val="21"/>
          <w:szCs w:val="21"/>
          <w:highlight w:val="none"/>
          <w:lang w:val="en-US" w:eastAsia="zh-CN" w:bidi="ar-SA"/>
        </w:rPr>
        <w:br w:type="textWrapping"/>
      </w:r>
      <w:r>
        <w:rPr>
          <w:rFonts w:hint="eastAsia" w:ascii="仿宋" w:hAnsi="仿宋" w:eastAsia="仿宋" w:cs="仿宋"/>
          <w:b/>
          <w:color w:val="auto"/>
          <w:sz w:val="21"/>
          <w:szCs w:val="21"/>
          <w:highlight w:val="none"/>
        </w:rPr>
        <w:t>2.3 相关技术要求</w:t>
      </w:r>
    </w:p>
    <w:p>
      <w:pPr>
        <w:tabs>
          <w:tab w:val="left" w:pos="540"/>
          <w:tab w:val="left" w:pos="720"/>
          <w:tab w:val="left" w:pos="1080"/>
        </w:tabs>
        <w:spacing w:line="360" w:lineRule="auto"/>
        <w:rPr>
          <w:rFonts w:hint="eastAsia"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rPr>
        <w:t xml:space="preserve"> </w:t>
      </w:r>
      <w:r>
        <w:rPr>
          <w:rFonts w:hint="eastAsia" w:ascii="仿宋" w:hAnsi="仿宋" w:eastAsia="仿宋" w:cs="仿宋"/>
          <w:b/>
          <w:bCs/>
          <w:color w:val="auto"/>
          <w:szCs w:val="21"/>
          <w:highlight w:val="none"/>
          <w:lang w:val="en-US" w:eastAsia="zh-CN"/>
        </w:rPr>
        <w:t xml:space="preserve"> </w:t>
      </w:r>
      <w:r>
        <w:rPr>
          <w:rFonts w:hint="eastAsia" w:ascii="仿宋" w:hAnsi="仿宋" w:eastAsia="仿宋" w:cs="仿宋"/>
          <w:sz w:val="22"/>
          <w:szCs w:val="22"/>
          <w:lang w:val="en-US" w:eastAsia="zh-CN"/>
        </w:rPr>
        <w:t xml:space="preserve">2.3.1 </w:t>
      </w:r>
      <w:r>
        <w:rPr>
          <w:rFonts w:hint="eastAsia" w:ascii="仿宋" w:hAnsi="仿宋" w:eastAsia="仿宋" w:cs="仿宋"/>
          <w:b/>
          <w:bCs/>
          <w:color w:val="auto"/>
          <w:szCs w:val="21"/>
          <w:highlight w:val="none"/>
          <w:lang w:eastAsia="zh-CN"/>
        </w:rPr>
        <w:t>高压球阀制造要求：</w:t>
      </w:r>
    </w:p>
    <w:p>
      <w:pPr>
        <w:keepNext w:val="0"/>
        <w:keepLines w:val="0"/>
        <w:pageBreakBefore w:val="0"/>
        <w:widowControl/>
        <w:kinsoku/>
        <w:wordWrap/>
        <w:overflowPunct/>
        <w:topLinePunct w:val="0"/>
        <w:autoSpaceDE/>
        <w:autoSpaceDN/>
        <w:bidi w:val="0"/>
        <w:spacing w:line="360" w:lineRule="auto"/>
        <w:ind w:firstLine="220" w:firstLineChars="100"/>
        <w:rPr>
          <w:rFonts w:hint="eastAsia" w:ascii="仿宋" w:hAnsi="仿宋" w:eastAsia="仿宋" w:cs="仿宋"/>
          <w:sz w:val="21"/>
          <w:szCs w:val="21"/>
          <w:lang w:val="sq-AL"/>
        </w:rPr>
      </w:pPr>
      <w:r>
        <w:rPr>
          <w:rFonts w:hint="eastAsia" w:ascii="仿宋" w:hAnsi="仿宋" w:eastAsia="仿宋" w:cs="仿宋"/>
          <w:sz w:val="22"/>
          <w:szCs w:val="22"/>
          <w:lang w:val="en-US" w:eastAsia="zh-CN"/>
        </w:rPr>
        <w:t xml:space="preserve">2.3.2 </w:t>
      </w:r>
      <w:r>
        <w:rPr>
          <w:rFonts w:hint="eastAsia" w:ascii="仿宋" w:hAnsi="仿宋" w:eastAsia="仿宋" w:cs="仿宋"/>
          <w:sz w:val="22"/>
          <w:szCs w:val="22"/>
        </w:rPr>
        <w:t>阀门安装在</w:t>
      </w:r>
      <w:r>
        <w:rPr>
          <w:rFonts w:hint="eastAsia" w:ascii="仿宋" w:hAnsi="仿宋" w:eastAsia="仿宋" w:cs="仿宋"/>
          <w:sz w:val="22"/>
          <w:szCs w:val="22"/>
          <w:lang w:eastAsia="zh-CN"/>
        </w:rPr>
        <w:t>带有腐蚀性环境中，耐高温，</w:t>
      </w:r>
      <w:r>
        <w:rPr>
          <w:rFonts w:hint="eastAsia" w:ascii="仿宋" w:hAnsi="仿宋" w:eastAsia="仿宋" w:cs="仿宋"/>
          <w:sz w:val="22"/>
          <w:szCs w:val="22"/>
          <w:lang w:val="en-US" w:eastAsia="zh-CN"/>
        </w:rPr>
        <w:t>锻造球阀</w:t>
      </w:r>
      <w:r>
        <w:rPr>
          <w:rFonts w:hint="eastAsia" w:ascii="仿宋" w:hAnsi="仿宋" w:eastAsia="仿宋" w:cs="仿宋"/>
          <w:sz w:val="21"/>
          <w:szCs w:val="21"/>
          <w:lang w:val="sq-AL"/>
        </w:rPr>
        <w:t>阀体</w:t>
      </w:r>
      <w:r>
        <w:rPr>
          <w:rFonts w:hint="eastAsia" w:ascii="仿宋" w:hAnsi="仿宋" w:eastAsia="仿宋" w:cs="仿宋"/>
          <w:sz w:val="21"/>
          <w:szCs w:val="21"/>
          <w:lang w:val="en-US" w:eastAsia="zh-CN"/>
        </w:rPr>
        <w:t>316L</w:t>
      </w:r>
      <w:r>
        <w:rPr>
          <w:rFonts w:hint="eastAsia" w:ascii="仿宋" w:hAnsi="仿宋" w:eastAsia="仿宋" w:cs="仿宋"/>
          <w:sz w:val="21"/>
          <w:szCs w:val="21"/>
          <w:lang w:val="sq-AL"/>
        </w:rPr>
        <w:t>+氮化硅陶瓷，</w:t>
      </w:r>
      <w:r>
        <w:rPr>
          <w:rFonts w:hint="eastAsia" w:ascii="仿宋" w:hAnsi="仿宋" w:eastAsia="仿宋" w:cs="仿宋"/>
          <w:sz w:val="21"/>
          <w:szCs w:val="21"/>
          <w:lang w:val="sq-AL" w:eastAsia="zh-CN"/>
        </w:rPr>
        <w:t>全通径内衬陶瓷，</w:t>
      </w:r>
      <w:r>
        <w:rPr>
          <w:rFonts w:hint="eastAsia" w:ascii="仿宋" w:hAnsi="仿宋" w:eastAsia="仿宋" w:cs="仿宋"/>
          <w:sz w:val="21"/>
          <w:szCs w:val="21"/>
          <w:lang w:val="sq-AL"/>
        </w:rPr>
        <w:t>阀芯加强型氮化硅陶瓷，阀座采用氮化硅陶瓷。</w:t>
      </w:r>
    </w:p>
    <w:p>
      <w:pPr>
        <w:numPr>
          <w:ilvl w:val="0"/>
          <w:numId w:val="0"/>
        </w:numPr>
        <w:tabs>
          <w:tab w:val="left" w:pos="540"/>
          <w:tab w:val="left" w:pos="720"/>
          <w:tab w:val="left" w:pos="1080"/>
        </w:tabs>
        <w:spacing w:line="360" w:lineRule="auto"/>
        <w:rPr>
          <w:rFonts w:hint="eastAsia" w:ascii="仿宋" w:hAnsi="仿宋" w:eastAsia="仿宋" w:cs="仿宋"/>
          <w:sz w:val="22"/>
          <w:szCs w:val="22"/>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sz w:val="21"/>
          <w:szCs w:val="21"/>
        </w:rPr>
      </w:pPr>
      <w:r>
        <w:rPr>
          <w:rFonts w:hint="eastAsia" w:ascii="仿宋" w:hAnsi="仿宋" w:eastAsia="仿宋" w:cs="仿宋"/>
          <w:sz w:val="22"/>
          <w:szCs w:val="22"/>
          <w:lang w:val="en-US" w:eastAsia="zh-CN"/>
        </w:rPr>
        <w:t xml:space="preserve">2.3.3 </w:t>
      </w:r>
      <w:r>
        <w:rPr>
          <w:rFonts w:hint="eastAsia" w:ascii="仿宋" w:hAnsi="仿宋" w:eastAsia="仿宋" w:cs="仿宋"/>
          <w:sz w:val="21"/>
          <w:szCs w:val="21"/>
        </w:rPr>
        <w:t>阀芯采用双阀杆固定式圆球结构</w:t>
      </w:r>
      <w:r>
        <w:rPr>
          <w:rFonts w:hint="eastAsia" w:ascii="仿宋" w:hAnsi="仿宋" w:eastAsia="仿宋" w:cs="仿宋"/>
          <w:sz w:val="21"/>
          <w:szCs w:val="21"/>
          <w:lang w:eastAsia="zh-CN"/>
        </w:rPr>
        <w:t>。阀球及阀座采用高精度加工中心加工，再进行精密研磨抛光处理，以保证密封面紧密贴合，球座密封副设置有弹性补偿，使球座始终紧密贴合，达到零泄露等级</w:t>
      </w:r>
      <w:r>
        <w:rPr>
          <w:rFonts w:hint="eastAsia" w:ascii="仿宋" w:hAnsi="仿宋" w:eastAsia="仿宋" w:cs="仿宋"/>
          <w:sz w:val="21"/>
          <w:szCs w:val="21"/>
        </w:rPr>
        <w:t>。</w:t>
      </w:r>
      <w:r>
        <w:rPr>
          <w:rFonts w:hint="eastAsia" w:ascii="仿宋" w:hAnsi="仿宋" w:eastAsia="仿宋" w:cs="仿宋"/>
          <w:kern w:val="0"/>
          <w:sz w:val="21"/>
          <w:szCs w:val="21"/>
          <w:lang w:val="en-GB"/>
        </w:rPr>
        <w:t>阀门密封形式为软硬双材质密封，应配置多重密封保护机构，确保达到在线零泄漏要求。</w:t>
      </w:r>
    </w:p>
    <w:p>
      <w:pPr>
        <w:keepNext w:val="0"/>
        <w:keepLines w:val="0"/>
        <w:pageBreakBefore w:val="0"/>
        <w:kinsoku/>
        <w:wordWrap/>
        <w:overflowPunct/>
        <w:topLinePunct w:val="0"/>
        <w:autoSpaceDE/>
        <w:autoSpaceDN/>
        <w:bidi w:val="0"/>
        <w:spacing w:line="360" w:lineRule="auto"/>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sz w:val="22"/>
          <w:szCs w:val="22"/>
        </w:rPr>
        <w:t>2.</w:t>
      </w:r>
      <w:r>
        <w:rPr>
          <w:rFonts w:hint="eastAsia" w:ascii="仿宋" w:hAnsi="仿宋" w:eastAsia="仿宋" w:cs="仿宋"/>
          <w:sz w:val="22"/>
          <w:szCs w:val="22"/>
          <w:lang w:val="en-US" w:eastAsia="zh-CN"/>
        </w:rPr>
        <w:t>3.4</w:t>
      </w:r>
      <w:r>
        <w:rPr>
          <w:rFonts w:hint="eastAsia" w:ascii="仿宋" w:hAnsi="仿宋" w:eastAsia="仿宋" w:cs="仿宋"/>
          <w:sz w:val="22"/>
          <w:szCs w:val="22"/>
          <w:lang w:eastAsia="zh-CN"/>
        </w:rPr>
        <w:t>截止阀采用</w:t>
      </w:r>
      <w:r>
        <w:rPr>
          <w:rFonts w:hint="eastAsia" w:ascii="仿宋" w:hAnsi="仿宋" w:eastAsia="仿宋" w:cs="仿宋"/>
          <w:sz w:val="22"/>
          <w:szCs w:val="22"/>
          <w:lang w:val="en-US" w:eastAsia="zh-CN"/>
        </w:rPr>
        <w:t>316L锻件材质，耐强腐蚀，耐高温350℃</w:t>
      </w:r>
      <w:r>
        <w:rPr>
          <w:rFonts w:hint="eastAsia" w:ascii="仿宋" w:hAnsi="仿宋" w:eastAsia="仿宋" w:cs="仿宋"/>
          <w:sz w:val="22"/>
          <w:szCs w:val="22"/>
        </w:rPr>
        <w:t>。</w:t>
      </w:r>
      <w:r>
        <w:rPr>
          <w:rFonts w:hint="eastAsia" w:ascii="仿宋" w:hAnsi="仿宋" w:eastAsia="仿宋" w:cs="仿宋"/>
          <w:i w:val="0"/>
          <w:iCs w:val="0"/>
          <w:caps w:val="0"/>
          <w:color w:val="333333"/>
          <w:spacing w:val="0"/>
          <w:sz w:val="21"/>
          <w:szCs w:val="21"/>
          <w:shd w:val="clear" w:fill="FFFFFF"/>
        </w:rPr>
        <w:t>密封性能可靠，适用于有毒有害介质的工矿，可以有效地防止阀门外漏现象。</w:t>
      </w:r>
    </w:p>
    <w:p>
      <w:pPr>
        <w:spacing w:line="360" w:lineRule="auto"/>
        <w:jc w:val="left"/>
        <w:rPr>
          <w:rFonts w:hint="eastAsia" w:ascii="仿宋" w:hAnsi="仿宋" w:eastAsia="仿宋" w:cs="仿宋"/>
          <w:sz w:val="22"/>
          <w:szCs w:val="22"/>
        </w:rPr>
      </w:pPr>
      <w:r>
        <w:rPr>
          <w:rFonts w:hint="eastAsia" w:ascii="仿宋" w:hAnsi="仿宋" w:eastAsia="仿宋" w:cs="仿宋"/>
          <w:sz w:val="22"/>
          <w:szCs w:val="22"/>
        </w:rPr>
        <w:t>2.</w:t>
      </w:r>
      <w:r>
        <w:rPr>
          <w:rFonts w:hint="eastAsia" w:ascii="仿宋" w:hAnsi="仿宋" w:eastAsia="仿宋" w:cs="仿宋"/>
          <w:sz w:val="22"/>
          <w:szCs w:val="22"/>
          <w:lang w:val="en-US" w:eastAsia="zh-CN"/>
        </w:rPr>
        <w:t xml:space="preserve">3.5 </w:t>
      </w:r>
      <w:r>
        <w:rPr>
          <w:rFonts w:hint="eastAsia" w:ascii="仿宋" w:hAnsi="仿宋" w:eastAsia="仿宋" w:cs="仿宋"/>
          <w:sz w:val="22"/>
          <w:szCs w:val="22"/>
        </w:rPr>
        <w:t>强度试验：1.5倍工作压力下，保压20分钟，无可见外泄漏，卸压后，阀体无永久变形。此外阀门进行1.1倍的严密性试验，确保现场动作可靠切断。</w:t>
      </w:r>
    </w:p>
    <w:p>
      <w:pPr>
        <w:spacing w:line="360" w:lineRule="auto"/>
        <w:jc w:val="left"/>
        <w:rPr>
          <w:rFonts w:hint="eastAsia" w:ascii="仿宋" w:hAnsi="仿宋" w:eastAsia="仿宋" w:cs="仿宋"/>
          <w:color w:val="auto"/>
          <w:sz w:val="21"/>
          <w:szCs w:val="21"/>
          <w:highlight w:val="none"/>
          <w:lang w:val="en-GB"/>
        </w:rPr>
      </w:pPr>
      <w:r>
        <w:rPr>
          <w:rFonts w:hint="eastAsia" w:ascii="仿宋" w:hAnsi="仿宋" w:eastAsia="仿宋" w:cs="仿宋"/>
          <w:sz w:val="22"/>
          <w:szCs w:val="22"/>
          <w:lang w:val="en-US" w:eastAsia="zh-CN"/>
        </w:rPr>
        <w:t xml:space="preserve">2.3.6 </w:t>
      </w:r>
      <w:r>
        <w:rPr>
          <w:rFonts w:hint="eastAsia" w:ascii="仿宋" w:hAnsi="仿宋" w:eastAsia="仿宋" w:cs="仿宋"/>
          <w:sz w:val="22"/>
          <w:szCs w:val="22"/>
        </w:rPr>
        <w:t>按法兰连接制造</w:t>
      </w:r>
      <w:r>
        <w:rPr>
          <w:rFonts w:hint="eastAsia" w:ascii="仿宋" w:hAnsi="仿宋" w:eastAsia="仿宋" w:cs="仿宋"/>
          <w:sz w:val="22"/>
          <w:szCs w:val="22"/>
          <w:lang w:eastAsia="zh-CN"/>
        </w:rPr>
        <w:t>，每台阀门带</w:t>
      </w:r>
      <w:r>
        <w:rPr>
          <w:rFonts w:hint="eastAsia" w:ascii="仿宋" w:hAnsi="仿宋" w:eastAsia="仿宋" w:cs="仿宋"/>
          <w:sz w:val="22"/>
          <w:szCs w:val="22"/>
          <w:lang w:val="en-US" w:eastAsia="zh-CN"/>
        </w:rPr>
        <w:t>316L材质配对法兰垫片及紧固件。</w:t>
      </w:r>
      <w:r>
        <w:rPr>
          <w:rFonts w:hint="eastAsia" w:ascii="仿宋" w:hAnsi="仿宋" w:eastAsia="仿宋" w:cs="仿宋"/>
          <w:sz w:val="24"/>
        </w:rPr>
        <w:br w:type="textWrapping"/>
      </w:r>
      <w:r>
        <w:rPr>
          <w:rFonts w:hint="eastAsia" w:ascii="仿宋" w:hAnsi="仿宋" w:eastAsia="仿宋" w:cs="仿宋"/>
          <w:b/>
          <w:bCs/>
          <w:color w:val="auto"/>
          <w:kern w:val="44"/>
          <w:sz w:val="21"/>
          <w:szCs w:val="21"/>
          <w:highlight w:val="none"/>
          <w:lang w:val="en-US" w:eastAsia="zh-CN" w:bidi="ar-SA"/>
        </w:rPr>
        <w:t>2.4推荐阀门品牌：</w:t>
      </w:r>
      <w:r>
        <w:rPr>
          <w:rFonts w:hint="eastAsia" w:ascii="仿宋" w:hAnsi="仿宋" w:eastAsia="仿宋" w:cs="仿宋"/>
          <w:color w:val="auto"/>
          <w:sz w:val="21"/>
          <w:szCs w:val="21"/>
          <w:highlight w:val="none"/>
          <w:lang w:val="en-US" w:eastAsia="zh-CN"/>
        </w:rPr>
        <w:t>良固阀门集团股份有限公司、佳控流体控制有限公司、</w:t>
      </w:r>
      <w:r>
        <w:rPr>
          <w:rFonts w:hint="eastAsia" w:ascii="仿宋" w:hAnsi="仿宋" w:eastAsia="仿宋" w:cs="仿宋"/>
          <w:color w:val="auto"/>
          <w:sz w:val="21"/>
          <w:szCs w:val="21"/>
          <w:lang w:val="en-US" w:eastAsia="zh-CN"/>
        </w:rPr>
        <w:t>玉环巨龙阀门厂；</w:t>
      </w:r>
    </w:p>
    <w:p>
      <w:pPr>
        <w:widowControl/>
        <w:spacing w:line="360" w:lineRule="auto"/>
        <w:jc w:val="left"/>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5"/>
        <w:tblW w:w="95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69"/>
        <w:gridCol w:w="1273"/>
        <w:gridCol w:w="5962"/>
        <w:gridCol w:w="496"/>
        <w:gridCol w:w="5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物料编码</w:t>
            </w:r>
          </w:p>
        </w:tc>
        <w:tc>
          <w:tcPr>
            <w:tcW w:w="5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物料描述</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Ansi="宋体" w:eastAsia="宋体" w:cs="宋体"/>
                <w:i w:val="0"/>
                <w:iCs w:val="0"/>
                <w:color w:val="000000"/>
                <w:kern w:val="0"/>
                <w:sz w:val="20"/>
                <w:szCs w:val="20"/>
                <w:u w:val="none"/>
                <w:lang w:val="en-US" w:eastAsia="zh-CN" w:bidi="ar"/>
              </w:rPr>
            </w:pPr>
            <w:r>
              <w:rPr>
                <w:rFonts w:hint="eastAsia" w:hAnsi="宋体" w:eastAsia="宋体" w:cs="宋体"/>
                <w:i w:val="0"/>
                <w:iCs w:val="0"/>
                <w:color w:val="000000"/>
                <w:kern w:val="0"/>
                <w:sz w:val="20"/>
                <w:szCs w:val="20"/>
                <w:u w:val="none"/>
                <w:lang w:val="en-US" w:eastAsia="zh-CN" w:bidi="ar"/>
              </w:rPr>
              <w:t>1</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Ansi="宋体" w:eastAsia="宋体" w:cs="宋体"/>
                <w:b w:val="0"/>
                <w:bCs/>
                <w:i w:val="0"/>
                <w:iCs w:val="0"/>
                <w:color w:val="000000"/>
                <w:kern w:val="0"/>
                <w:sz w:val="24"/>
                <w:szCs w:val="36"/>
                <w:u w:val="none"/>
                <w:lang w:val="en-US" w:eastAsia="zh-CN" w:bidi="ar"/>
              </w:rPr>
            </w:pPr>
            <w:r>
              <w:rPr>
                <w:rFonts w:hint="eastAsia" w:ascii="仿宋" w:hAnsi="仿宋" w:eastAsia="仿宋" w:cs="仿宋"/>
                <w:b w:val="0"/>
                <w:bCs/>
                <w:color w:val="auto"/>
                <w:sz w:val="24"/>
                <w:szCs w:val="36"/>
                <w:highlight w:val="none"/>
                <w:lang w:val="en-US" w:eastAsia="zh-CN"/>
              </w:rPr>
              <w:t>70296515</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ind w:firstLine="720" w:firstLineChars="300"/>
              <w:rPr>
                <w:rFonts w:hint="eastAsia" w:hAnsi="宋体" w:eastAsia="宋体" w:cs="宋体"/>
                <w:i w:val="0"/>
                <w:iCs w:val="0"/>
                <w:color w:val="000000"/>
                <w:kern w:val="0"/>
                <w:szCs w:val="20"/>
                <w:u w:val="none"/>
                <w:lang w:val="en-US" w:eastAsia="zh-CN" w:bidi="ar"/>
              </w:rPr>
            </w:pPr>
            <w:r>
              <w:rPr>
                <w:rFonts w:hint="eastAsia" w:ascii="仿宋" w:hAnsi="仿宋" w:eastAsia="仿宋" w:cs="仿宋"/>
                <w:b w:val="0"/>
                <w:bCs/>
                <w:color w:val="auto"/>
                <w:sz w:val="24"/>
                <w:szCs w:val="36"/>
                <w:highlight w:val="none"/>
                <w:lang w:val="en-US" w:eastAsia="zh-CN"/>
              </w:rPr>
              <w:t xml:space="preserve">高压球阀\YJZQ-J20N 不锈钢31.5MPa </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台</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2</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color w:val="FF0000"/>
                <w:sz w:val="21"/>
                <w:szCs w:val="21"/>
                <w:highlight w:val="none"/>
                <w:lang w:val="en-US" w:eastAsia="zh-CN"/>
              </w:rPr>
            </w:pPr>
            <w:r>
              <w:rPr>
                <w:rFonts w:hint="eastAsia" w:ascii="仿宋" w:hAnsi="仿宋" w:eastAsia="仿宋" w:cs="仿宋"/>
                <w:b w:val="0"/>
                <w:bCs/>
                <w:color w:val="auto"/>
                <w:sz w:val="24"/>
                <w:szCs w:val="36"/>
                <w:highlight w:val="none"/>
                <w:lang w:val="en-US" w:eastAsia="zh-CN"/>
              </w:rPr>
              <w:t>70339953</w:t>
            </w:r>
          </w:p>
        </w:tc>
        <w:tc>
          <w:tcPr>
            <w:tcW w:w="5962"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ind w:firstLine="720" w:firstLineChars="300"/>
              <w:rPr>
                <w:rFonts w:hint="eastAsia" w:ascii="仿宋" w:hAnsi="仿宋" w:eastAsia="仿宋" w:cs="仿宋"/>
                <w:b/>
                <w:color w:val="auto"/>
                <w:sz w:val="24"/>
                <w:szCs w:val="36"/>
                <w:highlight w:val="none"/>
                <w:lang w:val="en-US" w:eastAsia="zh-CN"/>
              </w:rPr>
            </w:pPr>
            <w:r>
              <w:rPr>
                <w:rFonts w:hint="eastAsia" w:ascii="仿宋" w:hAnsi="仿宋" w:eastAsia="仿宋" w:cs="仿宋"/>
                <w:b w:val="0"/>
                <w:bCs/>
                <w:color w:val="auto"/>
                <w:sz w:val="24"/>
                <w:szCs w:val="36"/>
                <w:highlight w:val="none"/>
                <w:lang w:val="en-US" w:eastAsia="zh-CN"/>
              </w:rPr>
              <w:t>截止阀\J41Y-40RL DN80 JHAFY3</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Ansi="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台</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Ansi="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6</w:t>
            </w:r>
          </w:p>
        </w:tc>
      </w:tr>
    </w:tbl>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val="en-US" w:eastAsia="zh-CN"/>
        </w:rPr>
        <w:t>阀门安装方式必须与现场阀门安装尺寸一致，确保提供的阀门能够完全的备用和互换。</w:t>
      </w:r>
    </w:p>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pPr>
        <w:widowControl w:val="0"/>
        <w:tabs>
          <w:tab w:val="left" w:pos="1080"/>
        </w:tabs>
        <w:spacing w:line="360" w:lineRule="auto"/>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pPr>
        <w:widowControl w:val="0"/>
        <w:tabs>
          <w:tab w:val="left" w:pos="1080"/>
        </w:tabs>
        <w:spacing w:line="360" w:lineRule="auto"/>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pPr>
        <w:widowControl w:val="0"/>
        <w:tabs>
          <w:tab w:val="left" w:pos="1080"/>
        </w:tabs>
        <w:spacing w:line="360" w:lineRule="auto"/>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pPr>
        <w:widowControl w:val="0"/>
        <w:tabs>
          <w:tab w:val="left" w:pos="1080"/>
        </w:tabs>
        <w:spacing w:line="360" w:lineRule="auto"/>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pPr>
        <w:widowControl w:val="0"/>
        <w:tabs>
          <w:tab w:val="left" w:pos="1080"/>
        </w:tabs>
        <w:spacing w:line="360" w:lineRule="auto"/>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4.2.5 阀门验报告书；</w:t>
      </w:r>
    </w:p>
    <w:p>
      <w:pPr>
        <w:widowControl w:val="0"/>
        <w:tabs>
          <w:tab w:val="left" w:pos="1080"/>
        </w:tabs>
        <w:spacing w:line="360" w:lineRule="auto"/>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4.2.6 阀门质量保证书。</w:t>
      </w:r>
    </w:p>
    <w:p>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pPr>
        <w:pStyle w:val="11"/>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马晋；</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15719398685  </w:t>
      </w: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majin</w:t>
      </w:r>
      <w:bookmarkStart w:id="3" w:name="_GoBack"/>
      <w:bookmarkEnd w:id="3"/>
      <w:r>
        <w:rPr>
          <w:rFonts w:hint="eastAsia" w:ascii="仿宋" w:hAnsi="仿宋" w:eastAsia="仿宋" w:cs="仿宋"/>
          <w:color w:val="auto"/>
          <w:szCs w:val="21"/>
          <w:highlight w:val="none"/>
          <w:lang w:val="en-US" w:eastAsia="zh-CN"/>
        </w:rPr>
        <w:t>@jiugang.com</w:t>
      </w:r>
    </w:p>
    <w:p>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val="en-US" w:eastAsia="zh-CN"/>
        </w:rPr>
        <w:t>阀门</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pPr>
        <w:pStyle w:val="7"/>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pPr>
        <w:pStyle w:val="7"/>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pPr>
        <w:pStyle w:val="7"/>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YzNkYjM1YzEzZjg2MzEwZGVlOWVhNjg5OTAxMWQifQ=="/>
    <w:docVar w:name="KSO_WPS_MARK_KEY" w:val="ce00ab5f-1421-445c-8d4c-69502139f280"/>
  </w:docVars>
  <w:rsids>
    <w:rsidRoot w:val="00172A27"/>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3F5F2A"/>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1C00AF9"/>
    <w:rsid w:val="03A936BC"/>
    <w:rsid w:val="03DF3D4F"/>
    <w:rsid w:val="045A41EA"/>
    <w:rsid w:val="04931259"/>
    <w:rsid w:val="04E319AB"/>
    <w:rsid w:val="059C3246"/>
    <w:rsid w:val="07B76CEE"/>
    <w:rsid w:val="08416F2D"/>
    <w:rsid w:val="0A502357"/>
    <w:rsid w:val="0AF75787"/>
    <w:rsid w:val="0C693DF6"/>
    <w:rsid w:val="0F634E4C"/>
    <w:rsid w:val="0F6949B9"/>
    <w:rsid w:val="0FA7334B"/>
    <w:rsid w:val="11A958FA"/>
    <w:rsid w:val="11AC1D80"/>
    <w:rsid w:val="12D270D2"/>
    <w:rsid w:val="14A213F8"/>
    <w:rsid w:val="14FB6DC8"/>
    <w:rsid w:val="14FE5F5C"/>
    <w:rsid w:val="15B8653A"/>
    <w:rsid w:val="15C0276A"/>
    <w:rsid w:val="17B55FF2"/>
    <w:rsid w:val="18A90670"/>
    <w:rsid w:val="190D30A5"/>
    <w:rsid w:val="1A9210DE"/>
    <w:rsid w:val="1B851185"/>
    <w:rsid w:val="1C3A718F"/>
    <w:rsid w:val="1D0E6271"/>
    <w:rsid w:val="1D48246B"/>
    <w:rsid w:val="205F020B"/>
    <w:rsid w:val="21D62BBD"/>
    <w:rsid w:val="224551CB"/>
    <w:rsid w:val="262C11AD"/>
    <w:rsid w:val="264D6D44"/>
    <w:rsid w:val="274A49E9"/>
    <w:rsid w:val="29796396"/>
    <w:rsid w:val="29AA0009"/>
    <w:rsid w:val="2B8457CB"/>
    <w:rsid w:val="2D34414E"/>
    <w:rsid w:val="2E5C3FC8"/>
    <w:rsid w:val="2F5A6DBC"/>
    <w:rsid w:val="316F691B"/>
    <w:rsid w:val="34B51AD9"/>
    <w:rsid w:val="34F76C36"/>
    <w:rsid w:val="35653EA9"/>
    <w:rsid w:val="37BB78FC"/>
    <w:rsid w:val="38822413"/>
    <w:rsid w:val="39333B77"/>
    <w:rsid w:val="39481A9A"/>
    <w:rsid w:val="3B1119BC"/>
    <w:rsid w:val="3C274CC5"/>
    <w:rsid w:val="3CB11983"/>
    <w:rsid w:val="3CF824C7"/>
    <w:rsid w:val="3E3770BC"/>
    <w:rsid w:val="3EAF1EBE"/>
    <w:rsid w:val="3FBD063E"/>
    <w:rsid w:val="400A0C2B"/>
    <w:rsid w:val="40A11D0E"/>
    <w:rsid w:val="41717932"/>
    <w:rsid w:val="41F97D49"/>
    <w:rsid w:val="42650422"/>
    <w:rsid w:val="43AA712C"/>
    <w:rsid w:val="460728CA"/>
    <w:rsid w:val="48AE77F9"/>
    <w:rsid w:val="49916AB0"/>
    <w:rsid w:val="4A1D17C2"/>
    <w:rsid w:val="4AA743C5"/>
    <w:rsid w:val="4BBF60FE"/>
    <w:rsid w:val="4CE83548"/>
    <w:rsid w:val="4CFA6EF6"/>
    <w:rsid w:val="4E02772B"/>
    <w:rsid w:val="4ECF02E5"/>
    <w:rsid w:val="4F7E26BC"/>
    <w:rsid w:val="4FCD492D"/>
    <w:rsid w:val="50444E89"/>
    <w:rsid w:val="508431D1"/>
    <w:rsid w:val="523F4EE3"/>
    <w:rsid w:val="52543B4B"/>
    <w:rsid w:val="53193986"/>
    <w:rsid w:val="53B546F8"/>
    <w:rsid w:val="563F07B9"/>
    <w:rsid w:val="577F2AA1"/>
    <w:rsid w:val="57F14ED1"/>
    <w:rsid w:val="57F435E4"/>
    <w:rsid w:val="58374651"/>
    <w:rsid w:val="58905DB1"/>
    <w:rsid w:val="59013595"/>
    <w:rsid w:val="5A5B7F3B"/>
    <w:rsid w:val="5C1F025F"/>
    <w:rsid w:val="5E66256E"/>
    <w:rsid w:val="5EB033F0"/>
    <w:rsid w:val="5F3A26FB"/>
    <w:rsid w:val="608B2DCE"/>
    <w:rsid w:val="61572249"/>
    <w:rsid w:val="61D858B1"/>
    <w:rsid w:val="625E7ACB"/>
    <w:rsid w:val="631B6A38"/>
    <w:rsid w:val="66C079F6"/>
    <w:rsid w:val="678B49FB"/>
    <w:rsid w:val="67A63303"/>
    <w:rsid w:val="68C006D4"/>
    <w:rsid w:val="69F461D6"/>
    <w:rsid w:val="6AB0617B"/>
    <w:rsid w:val="6CEC0BF2"/>
    <w:rsid w:val="6E2560E7"/>
    <w:rsid w:val="72D75DC2"/>
    <w:rsid w:val="73B1109E"/>
    <w:rsid w:val="74753B7F"/>
    <w:rsid w:val="74FB6702"/>
    <w:rsid w:val="75F145C2"/>
    <w:rsid w:val="76D0147D"/>
    <w:rsid w:val="7A073341"/>
    <w:rsid w:val="7AEA15E0"/>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qFormat/>
    <w:uiPriority w:val="0"/>
    <w:pPr>
      <w:keepNext/>
      <w:keepLines/>
      <w:adjustRightInd w:val="0"/>
      <w:snapToGrid w:val="0"/>
      <w:spacing w:line="180" w:lineRule="atLeast"/>
      <w:outlineLvl w:val="0"/>
    </w:pPr>
    <w:rPr>
      <w:rFonts w:cs="Calibri"/>
      <w:b/>
      <w:bCs/>
      <w:kern w:val="44"/>
      <w:sz w:val="32"/>
      <w:szCs w:val="44"/>
    </w:rPr>
  </w:style>
  <w:style w:type="paragraph" w:styleId="3">
    <w:name w:val="heading 4"/>
    <w:basedOn w:val="4"/>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4">
    <w:name w:val="00 正文"/>
    <w:basedOn w:val="1"/>
    <w:qFormat/>
    <w:uiPriority w:val="0"/>
    <w:pPr>
      <w:adjustRightInd w:val="0"/>
      <w:textAlignment w:val="baseline"/>
    </w:pPr>
    <w:rPr>
      <w:rFonts w:hAnsi="宋体"/>
      <w:bCs/>
      <w:kern w:val="2"/>
      <w:sz w:val="24"/>
    </w:rPr>
  </w:style>
  <w:style w:type="paragraph" w:styleId="5">
    <w:name w:val="Normal Indent"/>
    <w:basedOn w:val="1"/>
    <w:qFormat/>
    <w:uiPriority w:val="0"/>
    <w:pPr>
      <w:ind w:firstLine="420"/>
    </w:pPr>
    <w:rPr>
      <w:sz w:val="28"/>
    </w:rPr>
  </w:style>
  <w:style w:type="paragraph" w:styleId="6">
    <w:name w:val="annotation text"/>
    <w:basedOn w:val="1"/>
    <w:qFormat/>
    <w:uiPriority w:val="0"/>
    <w:pPr>
      <w:jc w:val="left"/>
    </w:pPr>
  </w:style>
  <w:style w:type="paragraph" w:styleId="7">
    <w:name w:val="Body Text"/>
    <w:basedOn w:val="1"/>
    <w:qFormat/>
    <w:uiPriority w:val="0"/>
    <w:rPr>
      <w:rFonts w:eastAsia="方正魏碑简体"/>
      <w:sz w:val="72"/>
    </w:rPr>
  </w:style>
  <w:style w:type="paragraph" w:styleId="8">
    <w:name w:val="Body Text Indent"/>
    <w:basedOn w:val="1"/>
    <w:qFormat/>
    <w:uiPriority w:val="0"/>
    <w:pPr>
      <w:spacing w:after="120"/>
      <w:ind w:left="420" w:leftChars="200"/>
    </w:pPr>
  </w:style>
  <w:style w:type="paragraph" w:styleId="9">
    <w:name w:val="Block Text"/>
    <w:basedOn w:val="1"/>
    <w:qFormat/>
    <w:uiPriority w:val="0"/>
    <w:pPr>
      <w:snapToGrid w:val="0"/>
      <w:spacing w:line="480" w:lineRule="atLeast"/>
      <w:ind w:left="-240" w:right="-447" w:firstLine="570"/>
      <w:jc w:val="both"/>
    </w:pPr>
    <w:rPr>
      <w:sz w:val="28"/>
    </w:rPr>
  </w:style>
  <w:style w:type="paragraph" w:styleId="10">
    <w:name w:val="toc 5"/>
    <w:basedOn w:val="1"/>
    <w:next w:val="1"/>
    <w:qFormat/>
    <w:uiPriority w:val="39"/>
    <w:pPr>
      <w:ind w:left="840"/>
      <w:jc w:val="left"/>
    </w:pPr>
    <w:rPr>
      <w:sz w:val="18"/>
      <w:szCs w:val="18"/>
    </w:rPr>
  </w:style>
  <w:style w:type="paragraph" w:styleId="11">
    <w:name w:val="Plain Text"/>
    <w:basedOn w:val="1"/>
    <w:qFormat/>
    <w:uiPriority w:val="0"/>
    <w:pPr>
      <w:adjustRightInd/>
      <w:spacing w:line="240" w:lineRule="auto"/>
      <w:jc w:val="both"/>
      <w:textAlignment w:val="auto"/>
    </w:pPr>
    <w:rPr>
      <w:rFonts w:ascii="宋体" w:hAnsi="Courier New"/>
      <w:kern w:val="2"/>
      <w:sz w:val="21"/>
    </w:rPr>
  </w:style>
  <w:style w:type="paragraph" w:styleId="12">
    <w:name w:val="footer"/>
    <w:basedOn w:val="1"/>
    <w:qFormat/>
    <w:uiPriority w:val="0"/>
    <w:pPr>
      <w:tabs>
        <w:tab w:val="center" w:pos="4153"/>
        <w:tab w:val="right" w:pos="8306"/>
      </w:tabs>
      <w:snapToGrid w:val="0"/>
      <w:spacing w:line="240" w:lineRule="atLeas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4">
    <w:name w:val="Body Text First Indent 2"/>
    <w:basedOn w:val="8"/>
    <w:qFormat/>
    <w:uiPriority w:val="0"/>
    <w:pPr>
      <w:spacing w:after="120" w:line="560" w:lineRule="exact"/>
      <w:ind w:left="420" w:leftChars="200" w:firstLine="420"/>
    </w:pPr>
    <w:rPr>
      <w:rFonts w:hAnsi="宋体"/>
      <w:sz w:val="28"/>
      <w:szCs w:val="22"/>
    </w:rPr>
  </w:style>
  <w:style w:type="table" w:styleId="16">
    <w:name w:val="Table Grid"/>
    <w:basedOn w:val="15"/>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page number"/>
    <w:basedOn w:val="17"/>
    <w:qFormat/>
    <w:uiPriority w:val="0"/>
  </w:style>
  <w:style w:type="character" w:styleId="20">
    <w:name w:val="Hyperlink"/>
    <w:qFormat/>
    <w:uiPriority w:val="0"/>
    <w:rPr>
      <w:color w:val="0000FF"/>
      <w:u w:val="single"/>
    </w:rPr>
  </w:style>
  <w:style w:type="character" w:customStyle="1" w:styleId="21">
    <w:name w:val="font01"/>
    <w:basedOn w:val="17"/>
    <w:qFormat/>
    <w:uiPriority w:val="0"/>
    <w:rPr>
      <w:rFonts w:hint="default" w:ascii="Times New Roman" w:hAnsi="Times New Roman" w:cs="Times New Roman"/>
      <w:color w:val="393939"/>
      <w:sz w:val="22"/>
      <w:szCs w:val="22"/>
      <w:u w:val="none"/>
    </w:rPr>
  </w:style>
  <w:style w:type="paragraph" w:customStyle="1" w:styleId="22">
    <w:name w:val=" Char Char Char1 Char Char Char3 Char Char Char Char"/>
    <w:basedOn w:val="1"/>
    <w:qFormat/>
    <w:uiPriority w:val="0"/>
    <w:rPr>
      <w:rFonts w:ascii="Tahoma" w:hAnsi="Tahoma"/>
    </w:rPr>
  </w:style>
  <w:style w:type="paragraph" w:customStyle="1" w:styleId="23">
    <w:name w:val=" Char Char Char1 Char Char Char Char Char Char Char Char Char Char"/>
    <w:basedOn w:val="1"/>
    <w:qFormat/>
    <w:uiPriority w:val="0"/>
    <w:rPr>
      <w:rFonts w:ascii="Tahoma" w:hAnsi="Tahoma"/>
    </w:rPr>
  </w:style>
  <w:style w:type="paragraph" w:customStyle="1" w:styleId="24">
    <w:name w:val="_Style 8"/>
    <w:basedOn w:val="1"/>
    <w:qFormat/>
    <w:uiPriority w:val="0"/>
    <w:rPr>
      <w:rFonts w:ascii="Tahoma" w:hAnsi="Tahoma"/>
    </w:rPr>
  </w:style>
  <w:style w:type="paragraph" w:customStyle="1" w:styleId="25">
    <w:name w:val=" Char"/>
    <w:basedOn w:val="1"/>
    <w:qFormat/>
    <w:uiPriority w:val="0"/>
    <w:rPr>
      <w:rFonts w:ascii="Tahoma" w:hAnsi="Tahoma"/>
    </w:rPr>
  </w:style>
  <w:style w:type="character" w:customStyle="1" w:styleId="26">
    <w:name w:val="font11"/>
    <w:basedOn w:val="17"/>
    <w:qFormat/>
    <w:uiPriority w:val="0"/>
    <w:rPr>
      <w:rFonts w:hint="eastAsia" w:ascii="宋体" w:hAnsi="宋体" w:eastAsia="宋体" w:cs="宋体"/>
      <w:color w:val="000000"/>
      <w:sz w:val="20"/>
      <w:szCs w:val="20"/>
      <w:u w:val="none"/>
    </w:rPr>
  </w:style>
  <w:style w:type="character" w:customStyle="1" w:styleId="27">
    <w:name w:val="font41"/>
    <w:basedOn w:val="17"/>
    <w:qFormat/>
    <w:uiPriority w:val="0"/>
    <w:rPr>
      <w:rFonts w:hint="eastAsia" w:ascii="宋体" w:hAnsi="宋体" w:eastAsia="宋体" w:cs="宋体"/>
      <w:color w:val="000000"/>
      <w:sz w:val="20"/>
      <w:szCs w:val="20"/>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1832</Words>
  <Characters>2137</Characters>
  <Lines>16</Lines>
  <Paragraphs>4</Paragraphs>
  <TotalTime>1</TotalTime>
  <ScaleCrop>false</ScaleCrop>
  <LinksUpToDate>false</LinksUpToDate>
  <CharactersWithSpaces>2287</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藍澀戆彎</cp:lastModifiedBy>
  <cp:lastPrinted>2010-06-13T03:59:00Z</cp:lastPrinted>
  <dcterms:modified xsi:type="dcterms:W3CDTF">2025-04-22T10:23:53Z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C4E337AB884C4DFA86141489BE545E5F_13</vt:lpwstr>
  </property>
  <property fmtid="{D5CDD505-2E9C-101B-9397-08002B2CF9AE}" pid="4" name="KSOTemplateDocerSaveRecord">
    <vt:lpwstr>eyJoZGlkIjoiYWQwNDFlNDU0MjRjMzU3MWVjZGY5N2FlYWI3NDdkZTUiLCJ1c2VySWQiOiI1MDI2MDY2NTMifQ==</vt:lpwstr>
  </property>
</Properties>
</file>